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293F70C4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382F54">
        <w:rPr>
          <w:rFonts w:eastAsia="Times New Roman" w:cstheme="minorHAnsi"/>
          <w:color w:val="333333"/>
          <w:lang w:eastAsia="ka-GE"/>
        </w:rPr>
        <w:t xml:space="preserve">მონიტორის სამაგრის (კრონშტეინი) </w:t>
      </w:r>
      <w:r w:rsidR="00A11046">
        <w:rPr>
          <w:rFonts w:eastAsia="Times New Roman" w:cstheme="minorHAnsi"/>
          <w:color w:val="333333"/>
          <w:lang w:eastAsia="ka-GE"/>
        </w:rPr>
        <w:t>შესყიდვაზე.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788A7DA6" w14:textId="2ECD9EE4" w:rsidR="00123ABA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 აღწერილობა</w:t>
      </w:r>
      <w:r w:rsidR="003B6853">
        <w:rPr>
          <w:rFonts w:eastAsia="Times New Roman" w:cstheme="minorHAnsi"/>
          <w:b/>
          <w:bCs/>
          <w:color w:val="333333"/>
        </w:rPr>
        <w:t xml:space="preserve"> :</w:t>
      </w:r>
    </w:p>
    <w:p w14:paraId="358C6CBE" w14:textId="71A9FF38" w:rsid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3C7114">
        <w:rPr>
          <w:rFonts w:eastAsia="Times New Roman" w:cstheme="minorHAnsi"/>
          <w:color w:val="333333"/>
        </w:rPr>
        <w:t>სადგამი შედგება მთავარი ღერძისა და 1 დამატებითი, გვერდითა ღერძისგან</w:t>
      </w:r>
      <w:r>
        <w:rPr>
          <w:rFonts w:eastAsia="Times New Roman" w:cstheme="minorHAnsi"/>
          <w:color w:val="333333"/>
        </w:rPr>
        <w:t>;</w:t>
      </w:r>
    </w:p>
    <w:p w14:paraId="16F4B0C1" w14:textId="5FDCA04D" w:rsid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3C7114">
        <w:rPr>
          <w:rFonts w:eastAsia="Times New Roman" w:cstheme="minorHAnsi"/>
          <w:color w:val="333333"/>
        </w:rPr>
        <w:t xml:space="preserve">მთავარ ღერძზე მაგრდება მონიტორი, ხოლო გვერდითა ღერძზე განთავსებული უნდა იყოს 2 ცალი გადახდის ტერმინალი, სასურველია იყოს </w:t>
      </w:r>
      <w:r w:rsidRPr="00A10511">
        <w:rPr>
          <w:rFonts w:eastAsia="Times New Roman" w:cstheme="minorHAnsi"/>
          <w:b/>
          <w:bCs/>
          <w:color w:val="333333"/>
        </w:rPr>
        <w:t>უნივერსალური სამაგრები</w:t>
      </w:r>
      <w:r w:rsidRPr="003C7114">
        <w:rPr>
          <w:rFonts w:eastAsia="Times New Roman" w:cstheme="minorHAnsi"/>
          <w:color w:val="333333"/>
        </w:rPr>
        <w:t xml:space="preserve"> ყველა ტიპის ტერმინალისთვის</w:t>
      </w:r>
      <w:r w:rsidR="004A3EBE">
        <w:rPr>
          <w:rFonts w:eastAsia="Times New Roman" w:cstheme="minorHAnsi"/>
          <w:color w:val="333333"/>
          <w:lang w:val="en-US"/>
        </w:rPr>
        <w:t>;</w:t>
      </w:r>
      <w:r w:rsidRPr="003C7114">
        <w:rPr>
          <w:rFonts w:eastAsia="Times New Roman" w:cstheme="minorHAnsi"/>
          <w:color w:val="333333"/>
        </w:rPr>
        <w:t xml:space="preserve"> </w:t>
      </w:r>
    </w:p>
    <w:p w14:paraId="2DFE8576" w14:textId="35225978" w:rsidR="009F6758" w:rsidRDefault="009F6758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ტერმინალის ორივე სამაგრი განთავსებული უნდა იყოს ერთ მამოძრვებელ ღერძზე; </w:t>
      </w:r>
    </w:p>
    <w:p w14:paraId="156F3FD6" w14:textId="4FCEE58F" w:rsidR="00D14CA5" w:rsidRDefault="00D14CA5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მონიტორის და ტერმინალის სამაგრები</w:t>
      </w:r>
      <w:r w:rsidR="00771C11">
        <w:rPr>
          <w:rFonts w:eastAsia="Times New Roman" w:cstheme="minorHAnsi"/>
          <w:color w:val="333333"/>
          <w:lang w:val="en-US"/>
        </w:rPr>
        <w:t xml:space="preserve">, </w:t>
      </w:r>
      <w:r w:rsidR="00653FC2">
        <w:rPr>
          <w:rFonts w:eastAsia="Times New Roman" w:cstheme="minorHAnsi"/>
          <w:color w:val="333333"/>
        </w:rPr>
        <w:t>ა</w:t>
      </w:r>
      <w:r w:rsidR="00771C11">
        <w:rPr>
          <w:rFonts w:eastAsia="Times New Roman" w:cstheme="minorHAnsi"/>
          <w:color w:val="333333"/>
        </w:rPr>
        <w:t>სევე გვერდითა ღერძი</w:t>
      </w:r>
      <w:r>
        <w:rPr>
          <w:rFonts w:eastAsia="Times New Roman" w:cstheme="minorHAnsi"/>
          <w:color w:val="333333"/>
        </w:rPr>
        <w:t xml:space="preserve"> უნდა იყოს მოძრავი;</w:t>
      </w:r>
    </w:p>
    <w:p w14:paraId="4F497EC8" w14:textId="2B18ED83" w:rsidR="00653FC2" w:rsidRPr="003C7114" w:rsidRDefault="00653FC2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ღერძებს უნდა გააჩნდეს საკაბელო არხები;</w:t>
      </w:r>
    </w:p>
    <w:p w14:paraId="542605E2" w14:textId="1EC0F8FC" w:rsidR="003C7114" w:rsidRP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3C7114">
        <w:rPr>
          <w:rFonts w:eastAsia="Times New Roman" w:cstheme="minorHAnsi"/>
          <w:color w:val="333333"/>
        </w:rPr>
        <w:t>მთავარი ღერძის სიმაღლე: 34 სმ</w:t>
      </w:r>
      <w:r>
        <w:rPr>
          <w:rFonts w:eastAsia="Times New Roman" w:cstheme="minorHAnsi"/>
          <w:color w:val="333333"/>
        </w:rPr>
        <w:t>;</w:t>
      </w:r>
    </w:p>
    <w:p w14:paraId="16BCEA2F" w14:textId="6CE90CF4" w:rsid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3C7114">
        <w:rPr>
          <w:rFonts w:eastAsia="Times New Roman" w:cstheme="minorHAnsi"/>
          <w:color w:val="333333"/>
        </w:rPr>
        <w:t xml:space="preserve">გვერდითა ღერძის სიგრძე: </w:t>
      </w:r>
      <w:r w:rsidR="00355DB5">
        <w:rPr>
          <w:rFonts w:eastAsia="Times New Roman" w:cstheme="minorHAnsi"/>
          <w:color w:val="333333"/>
        </w:rPr>
        <w:t>30</w:t>
      </w:r>
      <w:r w:rsidRPr="003C7114">
        <w:rPr>
          <w:rFonts w:eastAsia="Times New Roman" w:cstheme="minorHAnsi"/>
          <w:color w:val="333333"/>
        </w:rPr>
        <w:t xml:space="preserve"> სმ</w:t>
      </w:r>
      <w:r>
        <w:rPr>
          <w:rFonts w:eastAsia="Times New Roman" w:cstheme="minorHAnsi"/>
          <w:color w:val="333333"/>
        </w:rPr>
        <w:t>;</w:t>
      </w:r>
    </w:p>
    <w:p w14:paraId="4A1CC7C0" w14:textId="4F73FE23" w:rsid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მასალა: მეტალი</w:t>
      </w:r>
    </w:p>
    <w:p w14:paraId="2FE95C28" w14:textId="69E401CE" w:rsidR="003C7114" w:rsidRDefault="003C711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ფერი: შავი</w:t>
      </w:r>
    </w:p>
    <w:p w14:paraId="6B263B10" w14:textId="29DDF3A5" w:rsidR="00D73E12" w:rsidRDefault="00D73E12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საორიენტაციო რაოდენობა: 150 ცალი</w:t>
      </w:r>
    </w:p>
    <w:p w14:paraId="32572B0D" w14:textId="77777777" w:rsidR="003C7114" w:rsidRPr="003C7114" w:rsidRDefault="003C7114" w:rsidP="002D7924">
      <w:pPr>
        <w:pStyle w:val="ListParagraph"/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</w:p>
    <w:p w14:paraId="5C134BC1" w14:textId="77777777" w:rsidR="0059216B" w:rsidRPr="0059216B" w:rsidRDefault="0059216B" w:rsidP="00193DF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sz w:val="20"/>
          <w:szCs w:val="20"/>
          <w:u w:val="single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797906D6" w14:textId="77777777" w:rsidR="00193DFE" w:rsidRPr="00193DFE" w:rsidRDefault="00193DFE" w:rsidP="00193DFE">
      <w:pPr>
        <w:pStyle w:val="ListParagraph"/>
        <w:numPr>
          <w:ilvl w:val="0"/>
          <w:numId w:val="12"/>
        </w:numPr>
        <w:rPr>
          <w:rFonts w:eastAsia="Times New Roman" w:cstheme="minorHAnsi"/>
          <w:color w:val="333333"/>
          <w:lang w:eastAsia="ka-GE"/>
        </w:rPr>
      </w:pPr>
      <w:r w:rsidRPr="00193DFE">
        <w:rPr>
          <w:rFonts w:eastAsia="Times New Roman" w:cstheme="minorHAnsi"/>
          <w:color w:val="333333"/>
          <w:lang w:eastAsia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5B5BB8A7" w14:textId="4FAF8A84" w:rsidR="00AF5364" w:rsidRDefault="00AF536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 w:rsidRPr="00193DFE">
        <w:rPr>
          <w:rFonts w:eastAsia="Times New Roman" w:cstheme="minorHAnsi"/>
          <w:color w:val="333333"/>
          <w:lang w:eastAsia="ka-GE"/>
        </w:rPr>
        <w:t>დეტალური ინფორმაცია პროდუქციის შესახებ</w:t>
      </w:r>
      <w:r w:rsidR="00193DFE">
        <w:rPr>
          <w:rFonts w:eastAsia="Times New Roman" w:cstheme="minorHAnsi"/>
          <w:color w:val="333333"/>
          <w:lang w:eastAsia="ka-GE"/>
        </w:rPr>
        <w:t>;</w:t>
      </w:r>
    </w:p>
    <w:p w14:paraId="1C61DA33" w14:textId="71581881" w:rsidR="00193DFE" w:rsidRPr="00193DFE" w:rsidRDefault="00193DFE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ფასის დაფიქსირები 1 წლის ვადით;</w:t>
      </w:r>
    </w:p>
    <w:p w14:paraId="4D5F5136" w14:textId="089A46C0" w:rsidR="00CD362B" w:rsidRDefault="00AF536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 w:rsidRPr="00193DFE">
        <w:rPr>
          <w:rFonts w:eastAsia="Times New Roman" w:cstheme="minorHAnsi"/>
          <w:color w:val="333333"/>
          <w:lang w:eastAsia="ka-GE"/>
        </w:rPr>
        <w:t>ინფორმაცია პროდუქციის მიწოდების ვადების შესახებ;</w:t>
      </w:r>
    </w:p>
    <w:p w14:paraId="2198E607" w14:textId="3EE16636" w:rsidR="003C7114" w:rsidRDefault="003C711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ინფორმაცია პროდუქციის საგარანტიო ვადის და პირობების შესახებ;</w:t>
      </w:r>
    </w:p>
    <w:p w14:paraId="681B07C5" w14:textId="42D8CDD1" w:rsidR="003C7114" w:rsidRDefault="003C711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ინფორმაცია თუ რა წონას უძლებს სამა</w:t>
      </w:r>
      <w:r w:rsidR="00FF0EC5">
        <w:rPr>
          <w:rFonts w:eastAsia="Times New Roman" w:cstheme="minorHAnsi"/>
          <w:color w:val="333333"/>
          <w:lang w:eastAsia="ka-GE"/>
        </w:rPr>
        <w:t>გრი - მაქსიმალური დატვირთვა;</w:t>
      </w:r>
    </w:p>
    <w:p w14:paraId="125CB2B4" w14:textId="172B9FBF" w:rsidR="00D73E12" w:rsidRPr="00193DFE" w:rsidRDefault="00D73E12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შესყიდვის ტიპი - ეტაპობრივი, მოთხოვნის მიხედვით;</w:t>
      </w:r>
    </w:p>
    <w:p w14:paraId="2F73B013" w14:textId="3303BFBC" w:rsidR="00455503" w:rsidRPr="00193DFE" w:rsidRDefault="00455503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333333"/>
          <w:shd w:val="clear" w:color="auto" w:fill="FFFFFF"/>
        </w:rPr>
      </w:pPr>
      <w:r w:rsidRPr="00193DFE">
        <w:rPr>
          <w:rFonts w:cstheme="minorHAnsi"/>
          <w:color w:val="333333"/>
          <w:shd w:val="clear" w:color="auto" w:fill="FFFFFF"/>
        </w:rPr>
        <w:t xml:space="preserve">გადახდის  პირობა:  </w:t>
      </w:r>
      <w:r w:rsidR="004371B0" w:rsidRPr="00193DFE">
        <w:rPr>
          <w:rFonts w:cstheme="minorHAnsi"/>
          <w:color w:val="333333"/>
          <w:shd w:val="clear" w:color="auto" w:fill="FFFFFF"/>
        </w:rPr>
        <w:t>45</w:t>
      </w:r>
      <w:r w:rsidRPr="00193DFE">
        <w:rPr>
          <w:rFonts w:cstheme="minorHAnsi"/>
          <w:color w:val="333333"/>
          <w:shd w:val="clear" w:color="auto" w:fill="FFFFFF"/>
        </w:rPr>
        <w:t xml:space="preserve"> დღიანი კონსიგნაცია;</w:t>
      </w:r>
    </w:p>
    <w:p w14:paraId="31DF4EFD" w14:textId="77777777" w:rsidR="00193DFE" w:rsidRPr="00D14CA5" w:rsidRDefault="00193DFE" w:rsidP="00193DF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 w:eastAsia="ka-GE"/>
        </w:rPr>
      </w:pPr>
    </w:p>
    <w:p w14:paraId="3B7FEA46" w14:textId="2B3A468E" w:rsidR="00455503" w:rsidRPr="00455503" w:rsidRDefault="00455503" w:rsidP="00455503">
      <w:pPr>
        <w:shd w:val="clear" w:color="auto" w:fill="FFFFFF"/>
        <w:spacing w:after="300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val="en-US"/>
        </w:rPr>
        <w:t>აუცილებელი მოთხოვნა:</w:t>
      </w:r>
    </w:p>
    <w:p w14:paraId="354B6269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>საჯარო რეესტრიდან განახლებული სამეწარმეო ამონაწერი;</w:t>
      </w:r>
    </w:p>
    <w:p w14:paraId="280B2DF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>ცნობა საგადასახადო ორგანოდან ბიუჯეტის წინაშე დავალიანების არ არსებობის შესახებ;</w:t>
      </w:r>
    </w:p>
    <w:p w14:paraId="4FEF0BB6" w14:textId="16CB2EC0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 xml:space="preserve">კომპანიის მოღვაწეობის შესახებ ინფორმაცია (საქმიანობის მოკლე აღწერილობა </w:t>
      </w:r>
      <w:r w:rsidR="000532EB">
        <w:rPr>
          <w:rFonts w:eastAsia="Times New Roman" w:cstheme="minorHAnsi"/>
          <w:color w:val="333333"/>
        </w:rPr>
        <w:t xml:space="preserve">, </w:t>
      </w:r>
      <w:r w:rsidRPr="00455503">
        <w:rPr>
          <w:rFonts w:eastAsia="Times New Roman" w:cstheme="minorHAnsi"/>
          <w:color w:val="333333"/>
          <w:lang w:val="en-US"/>
        </w:rPr>
        <w:t xml:space="preserve">გამოცდილება, კლიენტების სია, </w:t>
      </w:r>
      <w:r w:rsidR="000532EB">
        <w:rPr>
          <w:rFonts w:eastAsia="Times New Roman" w:cstheme="minorHAnsi"/>
          <w:color w:val="333333"/>
        </w:rPr>
        <w:t xml:space="preserve">შესრულებული პროექტები, </w:t>
      </w:r>
      <w:r w:rsidRPr="00455503">
        <w:rPr>
          <w:rFonts w:eastAsia="Times New Roman" w:cstheme="minorHAnsi"/>
          <w:color w:val="333333"/>
          <w:lang w:val="en-US"/>
        </w:rPr>
        <w:t xml:space="preserve">რეკომენდაციები, </w:t>
      </w:r>
      <w:r w:rsidR="000532EB">
        <w:rPr>
          <w:rFonts w:eastAsia="Times New Roman" w:cstheme="minorHAnsi"/>
          <w:color w:val="333333"/>
        </w:rPr>
        <w:t xml:space="preserve">და </w:t>
      </w:r>
      <w:r w:rsidRPr="00455503">
        <w:rPr>
          <w:rFonts w:eastAsia="Times New Roman" w:cstheme="minorHAnsi"/>
          <w:color w:val="333333"/>
          <w:lang w:val="en-US"/>
        </w:rPr>
        <w:t>ა.შ.);</w:t>
      </w:r>
    </w:p>
    <w:p w14:paraId="5E9DEF0C" w14:textId="478DACBB" w:rsidR="00AF5364" w:rsidRPr="0045550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</w:p>
    <w:p w14:paraId="6BE88DE0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397C781" w14:textId="4C1D9882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 წარდგენის ბოლო ვადა: </w:t>
      </w:r>
      <w:bookmarkStart w:id="0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 w:rsidR="009500A6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2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წლის </w:t>
      </w:r>
      <w:r w:rsidR="009500A6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30 ნოემბერი,</w:t>
      </w:r>
      <w:r w:rsidR="0053054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18:00 საათი.</w:t>
      </w:r>
      <w:bookmarkEnd w:id="0"/>
    </w:p>
    <w:p w14:paraId="67BCA94D" w14:textId="598C1395" w:rsidR="00AF5364" w:rsidRPr="00455503" w:rsidRDefault="00AF5364" w:rsidP="0045550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lastRenderedPageBreak/>
        <w:t>დაინტერესებულ კომპანიებს შეუძლიათ ელექტრონულად გამოაგზავნო</w:t>
      </w:r>
      <w:r w:rsidRPr="00455503">
        <w:rPr>
          <w:rFonts w:eastAsia="Times New Roman" w:cstheme="minorHAnsi"/>
          <w:color w:val="333333"/>
        </w:rPr>
        <w:t>ნ</w:t>
      </w:r>
      <w:r w:rsidRPr="00455503">
        <w:rPr>
          <w:rFonts w:eastAsia="Times New Roman" w:cstheme="minorHAnsi"/>
          <w:color w:val="333333"/>
          <w:lang w:val="en-US"/>
        </w:rPr>
        <w:t xml:space="preserve"> შემოთავაზება ელ.ფოსტაზე: </w:t>
      </w:r>
      <w:hyperlink r:id="rId5" w:history="1">
        <w:r w:rsidRPr="00455503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="00455503" w:rsidRPr="00455503">
        <w:rPr>
          <w:rFonts w:eastAsia="Times New Roman" w:cstheme="minorHAnsi"/>
          <w:color w:val="337AB7"/>
        </w:rPr>
        <w:t xml:space="preserve">  </w:t>
      </w:r>
      <w:r w:rsidR="00455503" w:rsidRPr="00455503">
        <w:rPr>
          <w:rFonts w:eastAsia="Times New Roman" w:cstheme="minorHAnsi"/>
          <w:color w:val="333333"/>
          <w:lang w:val="en-US"/>
        </w:rPr>
        <w:t>ან გამოაგზავნონ დალუქული კონვერტით მისამართზე: ისანი, ნავთლუღის ქ. 39/41</w:t>
      </w:r>
    </w:p>
    <w:p w14:paraId="4BB7CBF6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65186B44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გთხოვთ დალუქულ კონვერტზე მიუთითოთ:</w:t>
      </w:r>
    </w:p>
    <w:p w14:paraId="74D7F3CE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თქვენი კომპანიის დასახელება;</w:t>
      </w:r>
    </w:p>
    <w:p w14:paraId="1BB11974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ტენდერის დასახელება;</w:t>
      </w:r>
    </w:p>
    <w:p w14:paraId="12442EF8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მიმღები განყოფილების დასახელება: შესყიდვების დეპარტამენტი;</w:t>
      </w:r>
    </w:p>
    <w:p w14:paraId="3E5BBF22" w14:textId="77777777" w:rsidR="00A20E7E" w:rsidRDefault="00AF5364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5E8631E1" w14:textId="5D1B9264" w:rsidR="00A20E7E" w:rsidRPr="00A20E7E" w:rsidRDefault="00A20E7E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A20E7E">
        <w:rPr>
          <w:rFonts w:eastAsia="Times New Roman" w:cstheme="minorHAnsi"/>
          <w:color w:val="333333"/>
          <w:lang w:eastAsia="ka-GE"/>
        </w:rPr>
        <w:t>სატენდერო წინადადება უნდა მოგვაწოდოთ შემდეგ მისამართზე: ისანი, ნავთლუღის ქ.39/41</w:t>
      </w:r>
    </w:p>
    <w:p w14:paraId="62471CD0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შემოთავაზების სტატუსის შესახებ შეტყობინება გამოიგზავნება აპლიკანტის მიერ მითითებულ ელექტრონულ მისამართზე.</w:t>
      </w:r>
    </w:p>
    <w:p w14:paraId="5D294721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139AA897" w14:textId="09CAD87F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 საკითხებთან დაკავშირებით, გთხოვთ მიმართოთ: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ანი შენგელია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>საკონტაქტო ნომერი: 571 00 03 06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>ელ.ფოსტა: </w:t>
      </w:r>
      <w:r w:rsidR="00455503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ni.shengelia@orinabiji.ge</w:t>
      </w:r>
      <w:hyperlink r:id="rId6" w:history="1"/>
    </w:p>
    <w:p w14:paraId="2902807E" w14:textId="77777777" w:rsidR="00EC326C" w:rsidRPr="00455503" w:rsidRDefault="00EC326C">
      <w:pPr>
        <w:rPr>
          <w:rFonts w:cstheme="minorHAnsi"/>
        </w:rPr>
      </w:pPr>
    </w:p>
    <w:sectPr w:rsidR="00EC326C" w:rsidRPr="00455503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63A18"/>
    <w:multiLevelType w:val="hybridMultilevel"/>
    <w:tmpl w:val="D14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2574944">
    <w:abstractNumId w:val="4"/>
  </w:num>
  <w:num w:numId="2" w16cid:durableId="1713115929">
    <w:abstractNumId w:val="9"/>
  </w:num>
  <w:num w:numId="3" w16cid:durableId="933905232">
    <w:abstractNumId w:val="0"/>
  </w:num>
  <w:num w:numId="4" w16cid:durableId="781072279">
    <w:abstractNumId w:val="2"/>
  </w:num>
  <w:num w:numId="5" w16cid:durableId="47649706">
    <w:abstractNumId w:val="5"/>
  </w:num>
  <w:num w:numId="6" w16cid:durableId="672219247">
    <w:abstractNumId w:val="12"/>
  </w:num>
  <w:num w:numId="7" w16cid:durableId="786394481">
    <w:abstractNumId w:val="3"/>
  </w:num>
  <w:num w:numId="8" w16cid:durableId="1467745203">
    <w:abstractNumId w:val="6"/>
  </w:num>
  <w:num w:numId="9" w16cid:durableId="1556233534">
    <w:abstractNumId w:val="1"/>
  </w:num>
  <w:num w:numId="10" w16cid:durableId="1853103208">
    <w:abstractNumId w:val="11"/>
  </w:num>
  <w:num w:numId="11" w16cid:durableId="1013342764">
    <w:abstractNumId w:val="10"/>
  </w:num>
  <w:num w:numId="12" w16cid:durableId="566261038">
    <w:abstractNumId w:val="8"/>
  </w:num>
  <w:num w:numId="13" w16cid:durableId="1778021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532EB"/>
    <w:rsid w:val="00086884"/>
    <w:rsid w:val="0009080E"/>
    <w:rsid w:val="000E2824"/>
    <w:rsid w:val="000E7C18"/>
    <w:rsid w:val="000F5EB5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2111EB"/>
    <w:rsid w:val="00211D86"/>
    <w:rsid w:val="002B2C9A"/>
    <w:rsid w:val="002C5612"/>
    <w:rsid w:val="002D7924"/>
    <w:rsid w:val="003039B8"/>
    <w:rsid w:val="003203BF"/>
    <w:rsid w:val="00355DB5"/>
    <w:rsid w:val="00382F54"/>
    <w:rsid w:val="003B6853"/>
    <w:rsid w:val="003C7114"/>
    <w:rsid w:val="003E758A"/>
    <w:rsid w:val="003F43AE"/>
    <w:rsid w:val="004371B0"/>
    <w:rsid w:val="0044753B"/>
    <w:rsid w:val="00455503"/>
    <w:rsid w:val="00455F13"/>
    <w:rsid w:val="00474C2E"/>
    <w:rsid w:val="00481BEC"/>
    <w:rsid w:val="004A3EBE"/>
    <w:rsid w:val="004F203A"/>
    <w:rsid w:val="00500F8C"/>
    <w:rsid w:val="00530545"/>
    <w:rsid w:val="00557462"/>
    <w:rsid w:val="0059216B"/>
    <w:rsid w:val="005C2BAB"/>
    <w:rsid w:val="006145E7"/>
    <w:rsid w:val="006240A1"/>
    <w:rsid w:val="006425EB"/>
    <w:rsid w:val="00653FC2"/>
    <w:rsid w:val="00667286"/>
    <w:rsid w:val="006A3AA4"/>
    <w:rsid w:val="006A510A"/>
    <w:rsid w:val="006F3AA8"/>
    <w:rsid w:val="00723B0D"/>
    <w:rsid w:val="0073170E"/>
    <w:rsid w:val="00751D27"/>
    <w:rsid w:val="00763F68"/>
    <w:rsid w:val="00771C11"/>
    <w:rsid w:val="00776166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00A6"/>
    <w:rsid w:val="00954C1C"/>
    <w:rsid w:val="0098307C"/>
    <w:rsid w:val="0099140E"/>
    <w:rsid w:val="009E6DA3"/>
    <w:rsid w:val="009F6758"/>
    <w:rsid w:val="00A00DC0"/>
    <w:rsid w:val="00A02A57"/>
    <w:rsid w:val="00A10511"/>
    <w:rsid w:val="00A11046"/>
    <w:rsid w:val="00A20E7E"/>
    <w:rsid w:val="00A75A71"/>
    <w:rsid w:val="00AA1865"/>
    <w:rsid w:val="00AE3345"/>
    <w:rsid w:val="00AF5364"/>
    <w:rsid w:val="00B25AEF"/>
    <w:rsid w:val="00B4663C"/>
    <w:rsid w:val="00B7395F"/>
    <w:rsid w:val="00BA45BC"/>
    <w:rsid w:val="00BB01E3"/>
    <w:rsid w:val="00C11483"/>
    <w:rsid w:val="00C822AC"/>
    <w:rsid w:val="00CA6121"/>
    <w:rsid w:val="00CD00B1"/>
    <w:rsid w:val="00CD0404"/>
    <w:rsid w:val="00CD362B"/>
    <w:rsid w:val="00CF13D4"/>
    <w:rsid w:val="00D04824"/>
    <w:rsid w:val="00D14CA5"/>
    <w:rsid w:val="00D25348"/>
    <w:rsid w:val="00D50B92"/>
    <w:rsid w:val="00D73E12"/>
    <w:rsid w:val="00D80FF1"/>
    <w:rsid w:val="00D863DB"/>
    <w:rsid w:val="00DA50CA"/>
    <w:rsid w:val="00DA624E"/>
    <w:rsid w:val="00DF344D"/>
    <w:rsid w:val="00E451E6"/>
    <w:rsid w:val="00E51C1F"/>
    <w:rsid w:val="00E84C8C"/>
    <w:rsid w:val="00EC326C"/>
    <w:rsid w:val="00F0148F"/>
    <w:rsid w:val="00F46CC3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2</cp:revision>
  <cp:lastPrinted>2021-03-31T13:01:00Z</cp:lastPrinted>
  <dcterms:created xsi:type="dcterms:W3CDTF">2022-11-17T06:25:00Z</dcterms:created>
  <dcterms:modified xsi:type="dcterms:W3CDTF">2022-11-17T06:25:00Z</dcterms:modified>
</cp:coreProperties>
</file>