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04DA" w14:textId="05AD4813" w:rsidR="00E53920" w:rsidRDefault="00001582" w:rsidP="00E53920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</w:t>
      </w:r>
      <w:r w:rsidR="00E53920" w:rsidRPr="00E53920">
        <w:rPr>
          <w:rFonts w:ascii="Sylfaen" w:hAnsi="Sylfaen"/>
          <w:b/>
          <w:bCs/>
          <w:lang w:val="ka-GE"/>
        </w:rPr>
        <w:t>ა</w:t>
      </w:r>
    </w:p>
    <w:p w14:paraId="5A2ED9DD" w14:textId="77777777" w:rsidR="00E53920" w:rsidRPr="00E53920" w:rsidRDefault="00E53920" w:rsidP="00E53920">
      <w:pPr>
        <w:ind w:left="1440" w:firstLine="720"/>
        <w:rPr>
          <w:rFonts w:ascii="Sylfaen" w:hAnsi="Sylfaen"/>
          <w:b/>
          <w:bCs/>
          <w:lang w:val="ka-GE"/>
        </w:rPr>
      </w:pPr>
    </w:p>
    <w:p w14:paraId="3225080F" w14:textId="63AD6746" w:rsidR="00001582" w:rsidRDefault="0000158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საზოგადოებრივ საქმეთა ინსტიტუტი აცხადებს ტენდერს ვინილის,</w:t>
      </w:r>
      <w:r w:rsidR="00121C6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დამხმარე მასალის და მომსახურების შესყიდვაზე</w:t>
      </w:r>
      <w:r w:rsidR="00121C6E">
        <w:rPr>
          <w:rFonts w:ascii="Sylfaen" w:hAnsi="Sylfaen"/>
          <w:lang w:val="ka-GE"/>
        </w:rPr>
        <w:t>.</w:t>
      </w:r>
    </w:p>
    <w:p w14:paraId="04DA2AB2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*ვინილის იატაკის მახასიათებლები:</w:t>
      </w:r>
    </w:p>
    <w:p w14:paraId="40A49E3E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 xml:space="preserve">წარმოება: 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ევროკავშირი</w:t>
      </w:r>
    </w:p>
    <w:p w14:paraId="0657977B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 სისქე: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2,0 მმ</w:t>
      </w:r>
    </w:p>
    <w:p w14:paraId="695AECD3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დამცავი ფენის სისქე: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0,7 მმ</w:t>
      </w:r>
    </w:p>
    <w:p w14:paraId="603C3BC2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რულონის სიგანე: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2 მ</w:t>
      </w:r>
    </w:p>
    <w:p w14:paraId="01CD6AE8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რულონის სიგრძე: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12 მ</w:t>
      </w:r>
    </w:p>
    <w:p w14:paraId="408AE933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მასალის მინიმალური წონა 1კვმ–ზე: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3000 გ</w:t>
      </w:r>
    </w:p>
    <w:p w14:paraId="2C2115BC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ანტიბაქტერიული დაცვა: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Silver protection</w:t>
      </w: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 xml:space="preserve">; 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ISO 846, ISO 22196</w:t>
      </w:r>
    </w:p>
    <w:p w14:paraId="0C4B8D5D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მოსრიალების საწინააღმდეგო დაფარვა: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Class R10</w:t>
      </w:r>
    </w:p>
    <w:p w14:paraId="497AE7E0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საგარანტიო ვადა: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10 წელი</w:t>
      </w:r>
    </w:p>
    <w:p w14:paraId="0B1E53F8" w14:textId="77777777" w:rsidR="00CE2475" w:rsidRPr="00CE2475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ქიმიკატებისა და დაბინძურების მიმართ მდგრადობა: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EN ISO 26987</w:t>
      </w:r>
    </w:p>
    <w:p w14:paraId="25881189" w14:textId="77777777" w:rsidR="00CE2475" w:rsidRPr="00EB5358" w:rsidRDefault="00CE2475" w:rsidP="00CE2475">
      <w:pPr>
        <w:shd w:val="clear" w:color="auto" w:fill="FFFFFF"/>
        <w:spacing w:line="235" w:lineRule="atLeast"/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არააალებადი ზედაპირი: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class Bfl-s1</w:t>
      </w:r>
    </w:p>
    <w:p w14:paraId="3666ABFB" w14:textId="51F093FF" w:rsidR="009216A7" w:rsidRPr="009216A7" w:rsidRDefault="00CE2475" w:rsidP="00CE2475">
      <w:pPr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დაწესებულებები</w:t>
      </w:r>
    </w:p>
    <w:p w14:paraId="5BB9A4F3" w14:textId="6794CB13" w:rsidR="00001582" w:rsidRDefault="0000158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ანგარიშსწორების პირობები:</w:t>
      </w:r>
    </w:p>
    <w:p w14:paraId="67AD8FAD" w14:textId="07252061" w:rsidR="00001582" w:rsidRDefault="00001582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წინადადებაში შ</w:t>
      </w:r>
      <w:r w:rsidR="00E53920">
        <w:rPr>
          <w:rFonts w:ascii="Sylfaen" w:hAnsi="Sylfaen"/>
          <w:lang w:val="ka-GE"/>
        </w:rPr>
        <w:t>ეს</w:t>
      </w:r>
      <w:r>
        <w:rPr>
          <w:rFonts w:ascii="Sylfaen" w:hAnsi="Sylfaen"/>
          <w:lang w:val="ka-GE"/>
        </w:rPr>
        <w:t xml:space="preserve">ყიდვის ობიექტის </w:t>
      </w:r>
      <w:r w:rsidR="00121C6E">
        <w:rPr>
          <w:rFonts w:ascii="Sylfaen" w:hAnsi="Sylfaen"/>
          <w:lang w:val="ka-GE"/>
        </w:rPr>
        <w:t xml:space="preserve">და მომსახურების </w:t>
      </w:r>
      <w:r>
        <w:rPr>
          <w:rFonts w:ascii="Sylfaen" w:hAnsi="Sylfaen"/>
          <w:lang w:val="ka-GE"/>
        </w:rPr>
        <w:t xml:space="preserve">ღირებულება გამოსახული უნდა იყოს </w:t>
      </w:r>
      <w:r w:rsidR="00121C6E">
        <w:rPr>
          <w:rFonts w:ascii="Sylfaen" w:hAnsi="Sylfaen"/>
          <w:lang w:val="ka-GE"/>
        </w:rPr>
        <w:t>კანონმდებლობით გათვალისწინებული ყველა გადასახადის</w:t>
      </w:r>
      <w:r>
        <w:rPr>
          <w:rFonts w:ascii="Sylfaen" w:hAnsi="Sylfaen"/>
          <w:lang w:val="ka-GE"/>
        </w:rPr>
        <w:t xml:space="preserve"> ჩათვლით</w:t>
      </w:r>
      <w:r w:rsidR="00121C6E">
        <w:rPr>
          <w:rFonts w:ascii="Sylfaen" w:hAnsi="Sylfaen"/>
          <w:lang w:val="ka-GE"/>
        </w:rPr>
        <w:t>.</w:t>
      </w:r>
    </w:p>
    <w:p w14:paraId="66C60432" w14:textId="3657EA21" w:rsidR="00001582" w:rsidRDefault="00001582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 w:rsidR="00517222"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 w:rsidR="00121C6E">
        <w:rPr>
          <w:rFonts w:ascii="Sylfaen" w:hAnsi="Sylfaen"/>
          <w:lang w:val="ka-GE"/>
        </w:rPr>
        <w:t>.</w:t>
      </w:r>
    </w:p>
    <w:p w14:paraId="787D9260" w14:textId="171C4504" w:rsidR="00001582" w:rsidRPr="007F0FE1" w:rsidRDefault="00001582">
      <w:pPr>
        <w:rPr>
          <w:rFonts w:ascii="Sylfaen" w:hAnsi="Sylfaen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 w:rsidR="00517222">
        <w:rPr>
          <w:rFonts w:ascii="Sylfaen" w:hAnsi="Sylfaen"/>
          <w:lang w:val="ka-GE"/>
        </w:rPr>
        <w:t>-</w:t>
      </w:r>
      <w:r w:rsidR="007F0FE1">
        <w:rPr>
          <w:rFonts w:ascii="Sylfaen" w:hAnsi="Sylfaen"/>
          <w:lang w:val="ka-GE"/>
        </w:rPr>
        <w:t>რუსთავის გზატკეცილი 22</w:t>
      </w:r>
      <w:r w:rsidR="00121C6E">
        <w:rPr>
          <w:rFonts w:ascii="Sylfaen" w:hAnsi="Sylfaen"/>
          <w:lang w:val="ka-GE"/>
        </w:rPr>
        <w:t>ა</w:t>
      </w:r>
    </w:p>
    <w:p w14:paraId="07401CE8" w14:textId="2ED1FB3E" w:rsidR="00001582" w:rsidRDefault="00001582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121C6E" w:rsidRPr="00121C6E">
        <w:rPr>
          <w:rFonts w:ascii="Sylfaen" w:hAnsi="Sylfaen"/>
          <w:lang w:val="ka-GE"/>
        </w:rPr>
        <w:t xml:space="preserve">საქონლის </w:t>
      </w:r>
      <w:r>
        <w:rPr>
          <w:rFonts w:ascii="Sylfaen" w:hAnsi="Sylfaen"/>
          <w:lang w:val="ka-GE"/>
        </w:rPr>
        <w:t>მიწოდების ვადა ხელშეკრულების გაფორმებიდან არაუგვიანეს</w:t>
      </w:r>
      <w:r w:rsidR="00121C6E">
        <w:rPr>
          <w:rFonts w:ascii="Sylfaen" w:hAnsi="Sylfaen"/>
          <w:lang w:val="ka-GE"/>
        </w:rPr>
        <w:t xml:space="preserve"> 1(თვე)</w:t>
      </w:r>
    </w:p>
    <w:p w14:paraId="524B253D" w14:textId="7526936E" w:rsidR="00121C6E" w:rsidRDefault="00121C6E" w:rsidP="00121C6E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0F26B7">
        <w:rPr>
          <w:rFonts w:ascii="Sylfaen" w:hAnsi="Sylfaen"/>
          <w:lang w:val="ka-GE"/>
        </w:rPr>
        <w:t>ვინილის იატაკის მოწყობის სამუშაოების დასრულების ბოლო თარიღი:2024 წლის</w:t>
      </w:r>
      <w:r>
        <w:rPr>
          <w:rFonts w:ascii="Sylfaen" w:hAnsi="Sylfaen"/>
          <w:lang w:val="ka-GE"/>
        </w:rPr>
        <w:t xml:space="preserve"> </w:t>
      </w:r>
      <w:r w:rsidR="006B47A7"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 xml:space="preserve">1 </w:t>
      </w:r>
      <w:r w:rsidR="006B47A7">
        <w:rPr>
          <w:rFonts w:ascii="Sylfaen" w:hAnsi="Sylfaen"/>
          <w:lang w:val="ka-GE"/>
        </w:rPr>
        <w:t>ივლისი</w:t>
      </w:r>
    </w:p>
    <w:p w14:paraId="767A3343" w14:textId="64D703F1" w:rsidR="00001582" w:rsidRDefault="00517222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001582">
        <w:rPr>
          <w:rFonts w:ascii="Sylfaen" w:hAnsi="Sylfaen"/>
          <w:lang w:val="ka-GE"/>
        </w:rPr>
        <w:t xml:space="preserve">პრედენტენტების მიერ წარმოსადგენი </w:t>
      </w:r>
      <w:r w:rsidR="00121C6E">
        <w:rPr>
          <w:rFonts w:ascii="Sylfaen" w:hAnsi="Sylfaen"/>
          <w:lang w:val="ka-GE"/>
        </w:rPr>
        <w:t>დ</w:t>
      </w:r>
      <w:r w:rsidR="00001582">
        <w:rPr>
          <w:rFonts w:ascii="Sylfaen" w:hAnsi="Sylfaen"/>
          <w:lang w:val="ka-GE"/>
        </w:rPr>
        <w:t>ოკუმენტაცია:</w:t>
      </w:r>
    </w:p>
    <w:p w14:paraId="7FBD048A" w14:textId="5E7B8A1D" w:rsidR="00001582" w:rsidRDefault="00517222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lastRenderedPageBreak/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001582">
        <w:rPr>
          <w:rFonts w:ascii="Sylfaen" w:hAnsi="Sylfaen"/>
          <w:lang w:val="ka-GE"/>
        </w:rPr>
        <w:t>ფასების ცხრილი</w:t>
      </w:r>
    </w:p>
    <w:p w14:paraId="3D4CA91A" w14:textId="2DB1CA24" w:rsidR="00001582" w:rsidRDefault="00517222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2D0FE6">
        <w:rPr>
          <w:rFonts w:ascii="Sylfaen" w:hAnsi="Sylfaen"/>
          <w:lang w:val="ka-GE"/>
        </w:rPr>
        <w:t>ინფორმაცია კომპანიის შესახებ,</w:t>
      </w:r>
      <w:r w:rsidR="00CE2475">
        <w:rPr>
          <w:rFonts w:ascii="Sylfaen" w:hAnsi="Sylfaen"/>
          <w:lang w:val="ka-GE"/>
        </w:rPr>
        <w:t>(</w:t>
      </w:r>
      <w:r w:rsidR="002D0FE6">
        <w:rPr>
          <w:rFonts w:ascii="Sylfaen" w:hAnsi="Sylfaen"/>
          <w:lang w:val="ka-GE"/>
        </w:rPr>
        <w:t xml:space="preserve"> წარმოდგენილი ფორმის შევსება)</w:t>
      </w:r>
    </w:p>
    <w:p w14:paraId="74AEBA48" w14:textId="16CCB26E" w:rsidR="000F26B7" w:rsidRDefault="000A4B13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0F26B7"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727AF10" w14:textId="4523F07F" w:rsidR="002D0FE6" w:rsidRDefault="002D0FE6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სატენდერო წინადადების ბოლო ვადა :2024</w:t>
      </w:r>
      <w:r w:rsidR="000F26B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</w:t>
      </w:r>
      <w:r w:rsidR="00121C6E">
        <w:rPr>
          <w:rFonts w:ascii="Sylfaen" w:hAnsi="Sylfaen"/>
          <w:lang w:val="ka-GE"/>
        </w:rPr>
        <w:t>ლის 26 აპრილის 17</w:t>
      </w:r>
      <w:r w:rsidR="004F00B4">
        <w:rPr>
          <w:rFonts w:ascii="Sylfaen" w:hAnsi="Sylfaen"/>
          <w:lang w:val="ka-GE"/>
        </w:rPr>
        <w:t xml:space="preserve"> </w:t>
      </w:r>
      <w:r w:rsidR="00121C6E">
        <w:rPr>
          <w:rFonts w:ascii="Sylfaen" w:hAnsi="Sylfaen"/>
          <w:lang w:val="ka-GE"/>
        </w:rPr>
        <w:t>სთ</w:t>
      </w:r>
    </w:p>
    <w:p w14:paraId="2BF43CA9" w14:textId="32B57FBF" w:rsidR="002D0FE6" w:rsidRPr="002D0FE6" w:rsidRDefault="002D0FE6">
      <w:pPr>
        <w:rPr>
          <w:rFonts w:ascii="Sylfaen" w:hAnsi="Sylfaen"/>
          <w:lang w:val="fi-FI"/>
        </w:rPr>
      </w:pPr>
      <w:r w:rsidRPr="002D0FE6">
        <w:rPr>
          <w:rFonts w:ascii="Sylfaen" w:hAnsi="Sylfaen"/>
          <w:lang w:val="ka-GE"/>
        </w:rPr>
        <w:t>საკონტაქტო პირი:ნინო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  <w:r w:rsidRPr="005172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>579444147</w:t>
      </w:r>
    </w:p>
    <w:p w14:paraId="68E483DC" w14:textId="33E29B27" w:rsidR="00001582" w:rsidRPr="002D0FE6" w:rsidRDefault="00001582">
      <w:pPr>
        <w:rPr>
          <w:rFonts w:ascii="Sylfaen" w:hAnsi="Sylfaen"/>
          <w:lang w:val="ka-GE"/>
        </w:rPr>
      </w:pPr>
    </w:p>
    <w:p w14:paraId="1EA1B991" w14:textId="77777777" w:rsidR="00001582" w:rsidRPr="00001582" w:rsidRDefault="00001582">
      <w:pPr>
        <w:rPr>
          <w:rFonts w:ascii="Sylfaen" w:hAnsi="Sylfaen"/>
          <w:lang w:val="ka-GE"/>
        </w:rPr>
      </w:pPr>
    </w:p>
    <w:sectPr w:rsidR="00001582" w:rsidRPr="00001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82"/>
    <w:rsid w:val="00001582"/>
    <w:rsid w:val="00046A1A"/>
    <w:rsid w:val="000A4B13"/>
    <w:rsid w:val="000F26B7"/>
    <w:rsid w:val="00121C6E"/>
    <w:rsid w:val="002D0FE6"/>
    <w:rsid w:val="003006C3"/>
    <w:rsid w:val="004F00B4"/>
    <w:rsid w:val="00517222"/>
    <w:rsid w:val="006B47A7"/>
    <w:rsid w:val="007F0FE1"/>
    <w:rsid w:val="009216A7"/>
    <w:rsid w:val="00992CEA"/>
    <w:rsid w:val="00A11998"/>
    <w:rsid w:val="00CE2475"/>
    <w:rsid w:val="00D731AD"/>
    <w:rsid w:val="00E5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E82F1"/>
  <w15:chartTrackingRefBased/>
  <w15:docId w15:val="{ADD2453E-CDB9-48D6-A3AE-D4083492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5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5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5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5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5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5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5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5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5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5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5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5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5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5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5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1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1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1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1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15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15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15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5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5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158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0F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0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40</cp:revision>
  <dcterms:created xsi:type="dcterms:W3CDTF">2024-04-18T09:02:00Z</dcterms:created>
  <dcterms:modified xsi:type="dcterms:W3CDTF">2024-04-22T09:47:00Z</dcterms:modified>
</cp:coreProperties>
</file>