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EEA" w:rsidRDefault="00D74EEA" w:rsidP="00D74EEA">
      <w:pPr>
        <w:spacing w:line="240" w:lineRule="auto"/>
        <w:rPr>
          <w:rFonts w:ascii="Sylfaen" w:hAnsi="Sylfaen" w:cs="Segoe UI"/>
          <w:b/>
          <w:sz w:val="24"/>
          <w:szCs w:val="24"/>
        </w:rPr>
      </w:pPr>
    </w:p>
    <w:p w:rsidR="00F76284" w:rsidRDefault="00D74EEA" w:rsidP="00D74EEA">
      <w:pPr>
        <w:spacing w:line="240" w:lineRule="auto"/>
        <w:rPr>
          <w:rFonts w:ascii="Sylfaen" w:hAnsi="Sylfaen" w:cs="Sylfaen"/>
          <w:b/>
          <w:noProof/>
          <w:lang w:val="ka-GE"/>
        </w:rPr>
      </w:pPr>
      <w:r>
        <w:rPr>
          <w:rFonts w:ascii="Sylfaen" w:hAnsi="Sylfaen" w:cs="Sylfaen"/>
          <w:b/>
          <w:noProof/>
          <w:lang w:val="ka-GE"/>
        </w:rPr>
        <w:t xml:space="preserve">                                          </w:t>
      </w:r>
      <w:r>
        <w:rPr>
          <w:rFonts w:ascii="Sylfaen" w:hAnsi="Sylfaen" w:cs="Sylfaen"/>
          <w:b/>
          <w:noProof/>
        </w:rPr>
        <w:drawing>
          <wp:inline distT="0" distB="0" distL="0" distR="0" wp14:anchorId="14FF3415" wp14:editId="1D7DBEAE">
            <wp:extent cx="2619375" cy="1851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26819" cy="1857053"/>
                    </a:xfrm>
                    <a:prstGeom prst="rect">
                      <a:avLst/>
                    </a:prstGeom>
                  </pic:spPr>
                </pic:pic>
              </a:graphicData>
            </a:graphic>
          </wp:inline>
        </w:drawing>
      </w:r>
    </w:p>
    <w:p w:rsidR="00F76284" w:rsidRDefault="00F76284" w:rsidP="00F76284">
      <w:pPr>
        <w:spacing w:line="240" w:lineRule="auto"/>
        <w:ind w:left="2520"/>
        <w:rPr>
          <w:rFonts w:ascii="Sylfaen" w:hAnsi="Sylfaen" w:cs="Sylfaen"/>
          <w:b/>
          <w:noProof/>
          <w:lang w:val="ka-GE"/>
        </w:rPr>
      </w:pPr>
    </w:p>
    <w:p w:rsidR="00D74EEA" w:rsidRDefault="00F76284" w:rsidP="00D74EEA">
      <w:pPr>
        <w:spacing w:line="240" w:lineRule="auto"/>
        <w:rPr>
          <w:rFonts w:ascii="Sylfaen" w:hAnsi="Sylfaen" w:cs="Segoe UI"/>
          <w:b/>
          <w:sz w:val="24"/>
          <w:szCs w:val="24"/>
        </w:rPr>
      </w:pPr>
      <w:r>
        <w:rPr>
          <w:noProof/>
        </w:rPr>
        <w:drawing>
          <wp:inline distT="0" distB="0" distL="0" distR="0" wp14:anchorId="70037681" wp14:editId="4FE63430">
            <wp:extent cx="2305050" cy="11732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31146" cy="1186540"/>
                    </a:xfrm>
                    <a:prstGeom prst="rect">
                      <a:avLst/>
                    </a:prstGeom>
                  </pic:spPr>
                </pic:pic>
              </a:graphicData>
            </a:graphic>
          </wp:inline>
        </w:drawing>
      </w:r>
      <w:r>
        <w:rPr>
          <w:noProof/>
        </w:rPr>
        <w:t xml:space="preserve">     </w:t>
      </w:r>
      <w:r>
        <w:rPr>
          <w:noProof/>
        </w:rPr>
        <w:drawing>
          <wp:inline distT="0" distB="0" distL="0" distR="0" wp14:anchorId="2E9A09C2" wp14:editId="66751584">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032" cy="1047536"/>
                    </a:xfrm>
                    <a:prstGeom prst="rect">
                      <a:avLst/>
                    </a:prstGeom>
                  </pic:spPr>
                </pic:pic>
              </a:graphicData>
            </a:graphic>
          </wp:inline>
        </w:drawing>
      </w: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3E3659" w:rsidRDefault="003E3659" w:rsidP="00D74EEA">
      <w:pPr>
        <w:spacing w:line="240" w:lineRule="auto"/>
        <w:rPr>
          <w:rFonts w:ascii="Sylfaen" w:hAnsi="Sylfaen" w:cs="Segoe UI"/>
          <w:b/>
          <w:sz w:val="24"/>
          <w:szCs w:val="24"/>
        </w:rPr>
      </w:pPr>
    </w:p>
    <w:p w:rsidR="00F544C6" w:rsidRPr="00F544C6" w:rsidRDefault="00F76284" w:rsidP="00F544C6">
      <w:pPr>
        <w:tabs>
          <w:tab w:val="left" w:pos="1380"/>
        </w:tabs>
        <w:jc w:val="center"/>
        <w:rPr>
          <w:rFonts w:ascii="Sylfaen" w:hAnsi="Sylfaen" w:cs="Segoe UI"/>
          <w:b/>
          <w:sz w:val="24"/>
          <w:szCs w:val="24"/>
        </w:rPr>
      </w:pPr>
      <w:r>
        <w:rPr>
          <w:rFonts w:ascii="Sylfaen" w:hAnsi="Sylfaen" w:cs="Sylfaen"/>
          <w:b/>
          <w:sz w:val="24"/>
          <w:szCs w:val="24"/>
        </w:rPr>
        <w:t xml:space="preserve">Consolidated </w:t>
      </w:r>
      <w:r w:rsidR="00F544C6" w:rsidRPr="005D785F">
        <w:rPr>
          <w:rFonts w:ascii="Sylfaen" w:hAnsi="Sylfaen" w:cs="Sylfaen"/>
          <w:b/>
          <w:sz w:val="24"/>
          <w:szCs w:val="24"/>
        </w:rPr>
        <w:t xml:space="preserve">E-Tender Documentation </w:t>
      </w:r>
      <w:r w:rsidR="00B76C63">
        <w:rPr>
          <w:rFonts w:ascii="Sylfaen" w:hAnsi="Sylfaen" w:cs="Sylfaen"/>
          <w:b/>
          <w:sz w:val="24"/>
          <w:szCs w:val="24"/>
        </w:rPr>
        <w:t xml:space="preserve">of the purchase of the </w:t>
      </w:r>
      <w:proofErr w:type="gramStart"/>
      <w:r w:rsidR="00B76C63">
        <w:rPr>
          <w:rFonts w:ascii="Sylfaen" w:hAnsi="Sylfaen" w:cs="Sylfaen"/>
          <w:b/>
          <w:sz w:val="24"/>
          <w:szCs w:val="24"/>
        </w:rPr>
        <w:t>Winter</w:t>
      </w:r>
      <w:proofErr w:type="gramEnd"/>
      <w:r w:rsidR="00B76C63">
        <w:rPr>
          <w:rFonts w:ascii="Sylfaen" w:hAnsi="Sylfaen" w:cs="Sylfaen"/>
          <w:b/>
          <w:sz w:val="24"/>
          <w:szCs w:val="24"/>
        </w:rPr>
        <w:t xml:space="preserve"> season uniforms </w:t>
      </w:r>
      <w:r>
        <w:rPr>
          <w:rFonts w:ascii="Sylfaen" w:hAnsi="Sylfaen" w:cs="Sylfaen"/>
          <w:b/>
          <w:sz w:val="24"/>
          <w:szCs w:val="24"/>
        </w:rPr>
        <w:t xml:space="preserve"> </w:t>
      </w: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rPr>
      </w:pPr>
    </w:p>
    <w:p w:rsidR="00D74EEA" w:rsidRDefault="00D74EEA" w:rsidP="00D74EEA">
      <w:pPr>
        <w:spacing w:line="240" w:lineRule="auto"/>
        <w:rPr>
          <w:rFonts w:ascii="Sylfaen" w:hAnsi="Sylfaen" w:cs="Segoe UI"/>
          <w:b/>
          <w:sz w:val="24"/>
          <w:szCs w:val="24"/>
          <w:lang w:val="ka-GE"/>
        </w:rPr>
      </w:pPr>
    </w:p>
    <w:p w:rsidR="00F544C6" w:rsidRDefault="00F544C6" w:rsidP="00D74EEA">
      <w:pPr>
        <w:spacing w:line="240" w:lineRule="auto"/>
        <w:rPr>
          <w:rFonts w:ascii="Sylfaen" w:hAnsi="Sylfaen" w:cs="Segoe UI"/>
          <w:b/>
          <w:sz w:val="24"/>
          <w:szCs w:val="24"/>
          <w:lang w:val="ka-GE"/>
        </w:rPr>
      </w:pPr>
    </w:p>
    <w:p w:rsidR="00F544C6" w:rsidRDefault="00F544C6"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3E3659" w:rsidRDefault="003E3659" w:rsidP="00D74EEA">
      <w:pPr>
        <w:spacing w:line="240" w:lineRule="auto"/>
        <w:rPr>
          <w:rFonts w:ascii="Sylfaen" w:hAnsi="Sylfaen" w:cs="Segoe UI"/>
          <w:b/>
          <w:sz w:val="24"/>
          <w:szCs w:val="24"/>
          <w:lang w:val="ka-GE"/>
        </w:rPr>
      </w:pPr>
    </w:p>
    <w:p w:rsidR="00D74EEA" w:rsidRPr="00C70D59" w:rsidRDefault="00D74EEA" w:rsidP="00D74EEA">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rsidR="00F544C6" w:rsidRPr="00F544C6" w:rsidRDefault="00D74EEA" w:rsidP="00F544C6">
      <w:pPr>
        <w:tabs>
          <w:tab w:val="left" w:pos="1380"/>
        </w:tabs>
        <w:jc w:val="both"/>
        <w:rPr>
          <w:rFonts w:ascii="Sylfaen" w:hAnsi="Sylfaen" w:cs="Segoe UI"/>
          <w:b/>
          <w:sz w:val="24"/>
          <w:szCs w:val="24"/>
        </w:rPr>
      </w:pPr>
      <w:r>
        <w:rPr>
          <w:rFonts w:ascii="Sylfaen" w:hAnsi="Sylfaen" w:cs="Sylfaen"/>
          <w:sz w:val="24"/>
          <w:szCs w:val="24"/>
        </w:rPr>
        <w:t xml:space="preserve">Georgian Water and Power </w:t>
      </w:r>
      <w:proofErr w:type="gramStart"/>
      <w:r>
        <w:rPr>
          <w:rFonts w:ascii="Sylfaen" w:hAnsi="Sylfaen" w:cs="Sylfaen"/>
          <w:sz w:val="24"/>
          <w:szCs w:val="24"/>
        </w:rPr>
        <w:t>LLC</w:t>
      </w:r>
      <w:r w:rsidRPr="00C147B0">
        <w:rPr>
          <w:rFonts w:ascii="Sylfaen" w:hAnsi="Sylfaen" w:cs="Sylfaen"/>
          <w:sz w:val="24"/>
          <w:szCs w:val="24"/>
        </w:rPr>
        <w:t xml:space="preserve"> </w:t>
      </w:r>
      <w:r w:rsidR="00F544C6">
        <w:rPr>
          <w:rFonts w:ascii="Sylfaen" w:hAnsi="Sylfaen" w:cs="Sylfaen"/>
          <w:sz w:val="24"/>
          <w:szCs w:val="24"/>
        </w:rPr>
        <w:t xml:space="preserve"> (</w:t>
      </w:r>
      <w:proofErr w:type="gramEnd"/>
      <w:r w:rsidR="00F544C6">
        <w:rPr>
          <w:rFonts w:ascii="Sylfaen" w:hAnsi="Sylfaen" w:cs="Sylfaen"/>
          <w:sz w:val="24"/>
          <w:szCs w:val="24"/>
        </w:rPr>
        <w:t>GWP C/C 203826002)</w:t>
      </w:r>
      <w:r w:rsidR="00F76284">
        <w:rPr>
          <w:rFonts w:ascii="Sylfaen" w:hAnsi="Sylfaen" w:cs="Sylfaen"/>
          <w:sz w:val="24"/>
          <w:szCs w:val="24"/>
        </w:rPr>
        <w:t xml:space="preserve">, </w:t>
      </w:r>
      <w:proofErr w:type="spellStart"/>
      <w:r w:rsidR="00F76284">
        <w:rPr>
          <w:rFonts w:ascii="Sylfaen" w:hAnsi="Sylfaen" w:cs="Sylfaen"/>
          <w:sz w:val="24"/>
          <w:szCs w:val="24"/>
        </w:rPr>
        <w:t>Gardabani</w:t>
      </w:r>
      <w:proofErr w:type="spellEnd"/>
      <w:r w:rsidR="00F76284">
        <w:rPr>
          <w:rFonts w:ascii="Sylfaen" w:hAnsi="Sylfaen" w:cs="Sylfaen"/>
          <w:sz w:val="24"/>
          <w:szCs w:val="24"/>
        </w:rPr>
        <w:t xml:space="preserve"> Sewage treatment Plant LLC (GST C/C 203828313), </w:t>
      </w:r>
      <w:proofErr w:type="spellStart"/>
      <w:r w:rsidR="00F76284">
        <w:rPr>
          <w:rFonts w:ascii="Sylfaen" w:hAnsi="Sylfaen" w:cs="Sylfaen"/>
          <w:sz w:val="24"/>
          <w:szCs w:val="24"/>
        </w:rPr>
        <w:t>Saguramo</w:t>
      </w:r>
      <w:proofErr w:type="spellEnd"/>
      <w:r w:rsidR="00F76284">
        <w:rPr>
          <w:rFonts w:ascii="Sylfaen" w:hAnsi="Sylfaen" w:cs="Sylfaen"/>
          <w:sz w:val="24"/>
          <w:szCs w:val="24"/>
        </w:rPr>
        <w:t xml:space="preserve"> Energy LLC (C/C 206337007) </w:t>
      </w:r>
      <w:r w:rsidR="00F544C6">
        <w:rPr>
          <w:rFonts w:ascii="Sylfaen" w:hAnsi="Sylfaen" w:cs="Sylfaen"/>
          <w:sz w:val="24"/>
          <w:szCs w:val="24"/>
        </w:rPr>
        <w:t xml:space="preserve"> </w:t>
      </w:r>
      <w:r w:rsidR="00F76284">
        <w:rPr>
          <w:rFonts w:ascii="Sylfaen" w:hAnsi="Sylfaen" w:cs="Sylfaen"/>
          <w:sz w:val="24"/>
          <w:szCs w:val="24"/>
        </w:rPr>
        <w:t>announce</w:t>
      </w:r>
      <w:r w:rsidRPr="00C147B0">
        <w:rPr>
          <w:rFonts w:ascii="Sylfaen" w:hAnsi="Sylfaen" w:cs="Sylfaen"/>
          <w:sz w:val="24"/>
          <w:szCs w:val="24"/>
        </w:rPr>
        <w:t xml:space="preserve"> electronic tender for the </w:t>
      </w:r>
      <w:r>
        <w:rPr>
          <w:rFonts w:ascii="Sylfaen" w:hAnsi="Sylfaen" w:cs="Sylfaen"/>
          <w:sz w:val="24"/>
          <w:szCs w:val="24"/>
        </w:rPr>
        <w:t xml:space="preserve">purchase of </w:t>
      </w:r>
      <w:r w:rsidR="00B76C63">
        <w:rPr>
          <w:rFonts w:ascii="Sylfaen" w:hAnsi="Sylfaen" w:cs="Sylfaen"/>
          <w:b/>
          <w:sz w:val="24"/>
          <w:szCs w:val="24"/>
        </w:rPr>
        <w:t xml:space="preserve">the Winter Season uniforms. </w:t>
      </w:r>
      <w:r w:rsidR="00F76284">
        <w:rPr>
          <w:rFonts w:ascii="Sylfaen" w:hAnsi="Sylfaen" w:cs="Sylfaen"/>
          <w:b/>
          <w:sz w:val="24"/>
          <w:szCs w:val="24"/>
        </w:rPr>
        <w:t xml:space="preserve"> </w:t>
      </w:r>
    </w:p>
    <w:p w:rsidR="00D74EEA" w:rsidRDefault="00F544C6" w:rsidP="00D74EEA">
      <w:pPr>
        <w:spacing w:after="0" w:line="240" w:lineRule="auto"/>
        <w:jc w:val="both"/>
        <w:rPr>
          <w:rFonts w:ascii="Sylfaen" w:hAnsi="Sylfaen" w:cs="Sylfaen"/>
          <w:b/>
          <w:sz w:val="24"/>
          <w:szCs w:val="24"/>
        </w:rPr>
      </w:pPr>
      <w:r w:rsidRPr="00F544C6">
        <w:rPr>
          <w:rFonts w:ascii="Sylfaen" w:hAnsi="Sylfaen" w:cs="Sylfaen"/>
          <w:b/>
          <w:sz w:val="24"/>
          <w:szCs w:val="24"/>
        </w:rPr>
        <w:t xml:space="preserve">Note: </w:t>
      </w:r>
    </w:p>
    <w:p w:rsidR="00F544C6" w:rsidRPr="00F544C6" w:rsidRDefault="00F544C6" w:rsidP="00F544C6">
      <w:pPr>
        <w:pStyle w:val="ListParagraph"/>
        <w:spacing w:after="0" w:line="240" w:lineRule="auto"/>
        <w:jc w:val="both"/>
        <w:rPr>
          <w:rFonts w:ascii="Sylfaen" w:hAnsi="Sylfaen" w:cs="Sylfaen"/>
          <w:lang w:val="ka-GE"/>
        </w:rPr>
      </w:pPr>
    </w:p>
    <w:p w:rsidR="00F544C6" w:rsidRDefault="00F544C6" w:rsidP="00F544C6">
      <w:pPr>
        <w:pStyle w:val="ListParagraph"/>
        <w:spacing w:after="0" w:line="240" w:lineRule="auto"/>
        <w:ind w:left="0"/>
        <w:jc w:val="both"/>
        <w:rPr>
          <w:rFonts w:ascii="Sylfaen" w:hAnsi="Sylfaen" w:cs="Sylfaen"/>
        </w:rPr>
      </w:pPr>
      <w:r w:rsidRPr="00F544C6">
        <w:rPr>
          <w:rFonts w:ascii="Sylfaen" w:hAnsi="Sylfaen" w:cs="Sylfaen"/>
          <w:lang w:val="ka-GE"/>
        </w:rPr>
        <w:t>The purpose of the tende</w:t>
      </w:r>
      <w:r>
        <w:rPr>
          <w:rFonts w:ascii="Sylfaen" w:hAnsi="Sylfaen" w:cs="Sylfaen"/>
          <w:lang w:val="ka-GE"/>
        </w:rPr>
        <w:t xml:space="preserve">r is to select the company </w:t>
      </w:r>
      <w:r>
        <w:rPr>
          <w:rFonts w:ascii="Sylfaen" w:hAnsi="Sylfaen" w:cs="Sylfaen"/>
        </w:rPr>
        <w:t xml:space="preserve">for </w:t>
      </w:r>
      <w:r w:rsidR="00F76284">
        <w:rPr>
          <w:rFonts w:ascii="Sylfaen" w:hAnsi="Sylfaen" w:cs="Sylfaen"/>
        </w:rPr>
        <w:t xml:space="preserve">suppling goods given in Annex N1 </w:t>
      </w:r>
    </w:p>
    <w:p w:rsidR="00F76284" w:rsidRDefault="00F76284" w:rsidP="00F544C6">
      <w:pPr>
        <w:pStyle w:val="ListParagraph"/>
        <w:spacing w:after="0" w:line="240" w:lineRule="auto"/>
        <w:ind w:left="0"/>
        <w:jc w:val="both"/>
        <w:rPr>
          <w:rFonts w:ascii="Sylfaen" w:hAnsi="Sylfaen" w:cs="Sylfaen"/>
        </w:rPr>
      </w:pPr>
    </w:p>
    <w:p w:rsidR="00F76284" w:rsidRPr="00F544C6" w:rsidRDefault="00F76284" w:rsidP="00F544C6">
      <w:pPr>
        <w:pStyle w:val="ListParagraph"/>
        <w:spacing w:after="0" w:line="240" w:lineRule="auto"/>
        <w:ind w:left="0"/>
        <w:jc w:val="both"/>
        <w:rPr>
          <w:rFonts w:ascii="Sylfaen" w:hAnsi="Sylfaen" w:cs="Sylfaen"/>
          <w:lang w:val="ka-GE"/>
        </w:rPr>
      </w:pPr>
      <w:r>
        <w:rPr>
          <w:rFonts w:ascii="Sylfaen" w:hAnsi="Sylfaen" w:cs="Sylfaen"/>
        </w:rPr>
        <w:t xml:space="preserve">Estimate </w:t>
      </w:r>
      <w:r w:rsidR="003E3659">
        <w:rPr>
          <w:rFonts w:ascii="Sylfaen" w:hAnsi="Sylfaen" w:cs="Sylfaen"/>
        </w:rPr>
        <w:t xml:space="preserve">Delivery </w:t>
      </w:r>
      <w:r>
        <w:rPr>
          <w:rFonts w:ascii="Sylfaen" w:hAnsi="Sylfaen" w:cs="Sylfaen"/>
        </w:rPr>
        <w:t xml:space="preserve">date – </w:t>
      </w:r>
      <w:r w:rsidR="003E3659">
        <w:rPr>
          <w:rFonts w:ascii="Sylfaen" w:hAnsi="Sylfaen" w:cs="Sylfaen"/>
        </w:rPr>
        <w:t xml:space="preserve">no later than 01 </w:t>
      </w:r>
      <w:r w:rsidR="00B76C63">
        <w:rPr>
          <w:rFonts w:ascii="Sylfaen" w:hAnsi="Sylfaen" w:cs="Sylfaen"/>
        </w:rPr>
        <w:t>November</w:t>
      </w:r>
      <w:r w:rsidR="003E3659">
        <w:rPr>
          <w:rFonts w:ascii="Sylfaen" w:hAnsi="Sylfaen" w:cs="Sylfaen"/>
        </w:rPr>
        <w:t xml:space="preserve"> 2024</w:t>
      </w:r>
      <w:r>
        <w:rPr>
          <w:rFonts w:ascii="Sylfaen" w:hAnsi="Sylfaen" w:cs="Sylfaen"/>
        </w:rPr>
        <w:t xml:space="preserve">. </w:t>
      </w:r>
    </w:p>
    <w:p w:rsidR="00F544C6" w:rsidRPr="00F544C6" w:rsidRDefault="00F544C6" w:rsidP="00F544C6">
      <w:pPr>
        <w:pStyle w:val="ListParagraph"/>
        <w:spacing w:after="0" w:line="240" w:lineRule="auto"/>
        <w:jc w:val="both"/>
        <w:rPr>
          <w:rFonts w:ascii="Sylfaen" w:hAnsi="Sylfaen" w:cs="Sylfaen"/>
          <w:lang w:val="ka-GE"/>
        </w:rPr>
      </w:pPr>
    </w:p>
    <w:p w:rsidR="00D74EEA" w:rsidRPr="00C147B0" w:rsidRDefault="00D74EEA" w:rsidP="00D74EEA">
      <w:pPr>
        <w:spacing w:after="0" w:line="240" w:lineRule="auto"/>
        <w:jc w:val="both"/>
        <w:rPr>
          <w:rFonts w:ascii="Sylfaen" w:hAnsi="Sylfaen" w:cs="Sylfaen"/>
          <w:sz w:val="24"/>
          <w:szCs w:val="24"/>
        </w:rPr>
      </w:pPr>
    </w:p>
    <w:p w:rsidR="00D74EEA" w:rsidRDefault="00D74EEA" w:rsidP="00D74EEA">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r w:rsidR="00411CAE">
        <w:rPr>
          <w:rFonts w:ascii="Sylfaen" w:hAnsi="Sylfaen" w:cs="Segoe UI"/>
          <w:b/>
          <w:sz w:val="24"/>
          <w:szCs w:val="24"/>
        </w:rPr>
        <w:t xml:space="preserve">(Technical </w:t>
      </w:r>
      <w:r w:rsidR="001A797C">
        <w:rPr>
          <w:rFonts w:ascii="Sylfaen" w:hAnsi="Sylfaen" w:cs="Segoe UI"/>
          <w:b/>
          <w:sz w:val="24"/>
          <w:szCs w:val="24"/>
        </w:rPr>
        <w:t>requirements</w:t>
      </w:r>
      <w:r w:rsidR="00411CAE">
        <w:rPr>
          <w:rFonts w:ascii="Sylfaen" w:hAnsi="Sylfaen" w:cs="Segoe UI"/>
          <w:b/>
          <w:sz w:val="24"/>
          <w:szCs w:val="24"/>
        </w:rPr>
        <w:t xml:space="preserve">, product, quantity) </w:t>
      </w:r>
    </w:p>
    <w:p w:rsidR="00411CAE" w:rsidRDefault="00411CAE" w:rsidP="00D74EEA">
      <w:pPr>
        <w:spacing w:after="0" w:line="240" w:lineRule="auto"/>
        <w:jc w:val="both"/>
        <w:rPr>
          <w:rFonts w:ascii="Sylfaen" w:hAnsi="Sylfaen" w:cs="Segoe UI"/>
          <w:b/>
          <w:sz w:val="24"/>
          <w:szCs w:val="24"/>
        </w:rPr>
      </w:pPr>
    </w:p>
    <w:p w:rsidR="00B76C63" w:rsidRDefault="003E3659" w:rsidP="00D74EEA">
      <w:pPr>
        <w:spacing w:after="0" w:line="240" w:lineRule="auto"/>
        <w:jc w:val="both"/>
        <w:rPr>
          <w:rFonts w:ascii="Sylfaen" w:hAnsi="Sylfaen" w:cs="Sylfaen"/>
          <w:sz w:val="24"/>
          <w:szCs w:val="24"/>
        </w:rPr>
      </w:pPr>
      <w:r>
        <w:rPr>
          <w:rFonts w:ascii="Sylfaen" w:hAnsi="Sylfaen" w:cs="Segoe UI"/>
          <w:sz w:val="24"/>
          <w:szCs w:val="24"/>
        </w:rPr>
        <w:t xml:space="preserve">The </w:t>
      </w:r>
      <w:r w:rsidR="00B76C63">
        <w:rPr>
          <w:rFonts w:ascii="Sylfaen" w:hAnsi="Sylfaen" w:cs="Segoe UI"/>
          <w:sz w:val="24"/>
          <w:szCs w:val="24"/>
        </w:rPr>
        <w:t>Winter season uniforms'</w:t>
      </w:r>
      <w:r>
        <w:rPr>
          <w:rFonts w:ascii="Sylfaen" w:hAnsi="Sylfaen" w:cs="Segoe UI"/>
          <w:sz w:val="24"/>
          <w:szCs w:val="24"/>
        </w:rPr>
        <w:t xml:space="preserve"> technical </w:t>
      </w:r>
      <w:proofErr w:type="spellStart"/>
      <w:r>
        <w:rPr>
          <w:rFonts w:ascii="Sylfaen" w:hAnsi="Sylfaen" w:cs="Segoe UI"/>
          <w:sz w:val="24"/>
          <w:szCs w:val="24"/>
        </w:rPr>
        <w:t>requirement</w:t>
      </w:r>
      <w:proofErr w:type="gramStart"/>
      <w:r w:rsidR="00B76C63">
        <w:rPr>
          <w:rFonts w:ascii="Sylfaen" w:hAnsi="Sylfaen" w:cs="Segoe UI"/>
          <w:sz w:val="24"/>
          <w:szCs w:val="24"/>
        </w:rPr>
        <w:t>,</w:t>
      </w:r>
      <w:r>
        <w:rPr>
          <w:rFonts w:ascii="Sylfaen" w:hAnsi="Sylfaen" w:cs="Segoe UI"/>
          <w:sz w:val="24"/>
          <w:szCs w:val="24"/>
        </w:rPr>
        <w:t>s</w:t>
      </w:r>
      <w:proofErr w:type="spellEnd"/>
      <w:proofErr w:type="gramEnd"/>
      <w:r>
        <w:rPr>
          <w:rFonts w:ascii="Sylfaen" w:hAnsi="Sylfaen" w:cs="Segoe UI"/>
          <w:sz w:val="24"/>
          <w:szCs w:val="24"/>
        </w:rPr>
        <w:t xml:space="preserve"> quantities by Legal Entities (GWP, GST, SENG) </w:t>
      </w:r>
      <w:r w:rsidR="00411CAE">
        <w:rPr>
          <w:rFonts w:ascii="Sylfaen" w:hAnsi="Sylfaen" w:cs="Sylfaen"/>
          <w:sz w:val="24"/>
          <w:szCs w:val="24"/>
        </w:rPr>
        <w:t xml:space="preserve">are given in </w:t>
      </w:r>
      <w:r w:rsidR="001A797C">
        <w:rPr>
          <w:rFonts w:ascii="Sylfaen" w:hAnsi="Sylfaen" w:cs="Sylfaen"/>
          <w:sz w:val="24"/>
          <w:szCs w:val="24"/>
        </w:rPr>
        <w:t>Annex</w:t>
      </w:r>
      <w:r w:rsidR="00411CAE">
        <w:rPr>
          <w:rFonts w:ascii="Sylfaen" w:hAnsi="Sylfaen" w:cs="Sylfaen"/>
          <w:sz w:val="24"/>
          <w:szCs w:val="24"/>
        </w:rPr>
        <w:t xml:space="preserve"> N1. </w:t>
      </w:r>
    </w:p>
    <w:p w:rsidR="00411CAE" w:rsidRDefault="00B76C63" w:rsidP="00D74EEA">
      <w:pPr>
        <w:spacing w:after="0" w:line="240" w:lineRule="auto"/>
        <w:jc w:val="both"/>
        <w:rPr>
          <w:rFonts w:ascii="Sylfaen" w:hAnsi="Sylfaen" w:cs="Sylfaen"/>
          <w:sz w:val="24"/>
          <w:szCs w:val="24"/>
        </w:rPr>
      </w:pPr>
      <w:r>
        <w:rPr>
          <w:rFonts w:ascii="Sylfaen" w:hAnsi="Sylfaen" w:cs="Sylfaen"/>
          <w:sz w:val="24"/>
          <w:szCs w:val="24"/>
        </w:rPr>
        <w:t xml:space="preserve">The Fabric requirement – in Annex N2. </w:t>
      </w:r>
    </w:p>
    <w:p w:rsidR="00B76C63" w:rsidRDefault="00B76C63" w:rsidP="00D74EEA">
      <w:pPr>
        <w:spacing w:after="0" w:line="240" w:lineRule="auto"/>
        <w:jc w:val="both"/>
        <w:rPr>
          <w:rFonts w:ascii="Sylfaen" w:hAnsi="Sylfaen" w:cs="Sylfaen"/>
          <w:sz w:val="24"/>
          <w:szCs w:val="24"/>
        </w:rPr>
      </w:pPr>
      <w:r>
        <w:rPr>
          <w:rFonts w:ascii="Sylfaen" w:hAnsi="Sylfaen" w:cs="Sylfaen"/>
          <w:sz w:val="24"/>
          <w:szCs w:val="24"/>
        </w:rPr>
        <w:t xml:space="preserve">Logos for print </w:t>
      </w:r>
      <w:proofErr w:type="gramStart"/>
      <w:r>
        <w:rPr>
          <w:rFonts w:ascii="Sylfaen" w:hAnsi="Sylfaen" w:cs="Sylfaen"/>
          <w:sz w:val="24"/>
          <w:szCs w:val="24"/>
        </w:rPr>
        <w:t>is attached</w:t>
      </w:r>
      <w:proofErr w:type="gramEnd"/>
      <w:r>
        <w:rPr>
          <w:rFonts w:ascii="Sylfaen" w:hAnsi="Sylfaen" w:cs="Sylfaen"/>
          <w:sz w:val="24"/>
          <w:szCs w:val="24"/>
        </w:rPr>
        <w:t xml:space="preserve"> to the tender documents. </w:t>
      </w:r>
    </w:p>
    <w:p w:rsidR="001A797C" w:rsidRPr="001A797C" w:rsidRDefault="001A797C" w:rsidP="001A797C">
      <w:pPr>
        <w:pStyle w:val="ListParagraph"/>
        <w:spacing w:after="0" w:line="240" w:lineRule="auto"/>
        <w:ind w:left="0"/>
        <w:jc w:val="both"/>
        <w:rPr>
          <w:rFonts w:ascii="Sylfaen" w:hAnsi="Sylfaen" w:cs="Sylfaen"/>
        </w:rPr>
      </w:pPr>
    </w:p>
    <w:p w:rsidR="00F76284" w:rsidRPr="00F76284" w:rsidRDefault="001A797C" w:rsidP="00F76284">
      <w:pPr>
        <w:spacing w:after="0" w:line="240" w:lineRule="auto"/>
        <w:jc w:val="both"/>
        <w:rPr>
          <w:rFonts w:ascii="Sylfaen" w:hAnsi="Sylfaen" w:cs="Sylfaen"/>
          <w:i/>
        </w:rPr>
      </w:pPr>
      <w:r w:rsidRPr="00F76284">
        <w:rPr>
          <w:rFonts w:ascii="Sylfaen" w:hAnsi="Sylfaen" w:cs="Sylfaen"/>
          <w:b/>
          <w:i/>
        </w:rPr>
        <w:t>Note:</w:t>
      </w:r>
      <w:r w:rsidRPr="00F76284">
        <w:rPr>
          <w:rFonts w:ascii="Sylfaen" w:hAnsi="Sylfaen" w:cs="Sylfaen"/>
          <w:i/>
        </w:rPr>
        <w:t xml:space="preserve"> </w:t>
      </w:r>
    </w:p>
    <w:p w:rsidR="00F76284" w:rsidRPr="00F76284" w:rsidRDefault="00F76284" w:rsidP="00F76284">
      <w:pPr>
        <w:pStyle w:val="ListParagraph"/>
        <w:numPr>
          <w:ilvl w:val="0"/>
          <w:numId w:val="3"/>
        </w:numPr>
        <w:spacing w:after="0" w:line="240" w:lineRule="auto"/>
        <w:jc w:val="both"/>
        <w:rPr>
          <w:rFonts w:ascii="Sylfaen" w:hAnsi="Sylfaen" w:cs="Sylfaen"/>
          <w:i/>
        </w:rPr>
      </w:pPr>
      <w:r w:rsidRPr="00F76284">
        <w:rPr>
          <w:rFonts w:ascii="Sylfaen" w:hAnsi="Sylfaen" w:cs="Sylfaen"/>
          <w:i/>
        </w:rPr>
        <w:t>The photo</w:t>
      </w:r>
      <w:r w:rsidR="00B76C63">
        <w:rPr>
          <w:rFonts w:ascii="Sylfaen" w:hAnsi="Sylfaen" w:cs="Sylfaen"/>
          <w:i/>
        </w:rPr>
        <w:t xml:space="preserve"> material presented in Annex </w:t>
      </w:r>
      <w:r w:rsidRPr="00F76284">
        <w:rPr>
          <w:rFonts w:ascii="Sylfaen" w:hAnsi="Sylfaen" w:cs="Sylfaen"/>
          <w:i/>
        </w:rPr>
        <w:t>N1 is indicative and not a specific requirement.</w:t>
      </w:r>
    </w:p>
    <w:p w:rsidR="001A797C" w:rsidRPr="001A797C" w:rsidRDefault="001A797C" w:rsidP="00F76284">
      <w:pPr>
        <w:pStyle w:val="ListParagraph"/>
        <w:numPr>
          <w:ilvl w:val="0"/>
          <w:numId w:val="3"/>
        </w:numPr>
        <w:spacing w:after="0" w:line="240" w:lineRule="auto"/>
        <w:jc w:val="both"/>
        <w:rPr>
          <w:rFonts w:ascii="Sylfaen" w:hAnsi="Sylfaen" w:cs="Sylfaen"/>
        </w:rPr>
      </w:pPr>
      <w:r w:rsidRPr="001A797C">
        <w:rPr>
          <w:rFonts w:ascii="Sylfaen" w:hAnsi="Sylfaen" w:cs="Sylfaen"/>
          <w:i/>
        </w:rPr>
        <w:t xml:space="preserve">Buyer reserves the </w:t>
      </w:r>
      <w:r w:rsidR="003E3659">
        <w:rPr>
          <w:rFonts w:ascii="Sylfaen" w:hAnsi="Sylfaen" w:cs="Sylfaen"/>
          <w:i/>
        </w:rPr>
        <w:t>right</w:t>
      </w:r>
      <w:r w:rsidRPr="001A797C">
        <w:rPr>
          <w:rFonts w:ascii="Sylfaen" w:hAnsi="Sylfaen" w:cs="Sylfaen"/>
          <w:i/>
        </w:rPr>
        <w:t xml:space="preserve"> to make changes in Annex N1 during and after finishing the e-tender</w:t>
      </w:r>
      <w:r w:rsidRPr="001A797C">
        <w:rPr>
          <w:rFonts w:ascii="Sylfaen" w:hAnsi="Sylfaen" w:cs="Sylfaen"/>
        </w:rPr>
        <w:t xml:space="preserve">. </w:t>
      </w:r>
    </w:p>
    <w:p w:rsidR="001A797C" w:rsidRPr="00411CAE" w:rsidRDefault="001A797C" w:rsidP="00D74EEA">
      <w:pPr>
        <w:spacing w:after="0" w:line="240" w:lineRule="auto"/>
        <w:jc w:val="both"/>
        <w:rPr>
          <w:rFonts w:ascii="Sylfaen" w:hAnsi="Sylfaen" w:cs="Segoe UI"/>
          <w:sz w:val="24"/>
          <w:szCs w:val="24"/>
        </w:rPr>
      </w:pPr>
    </w:p>
    <w:p w:rsidR="00D74EEA" w:rsidRPr="00C70D59" w:rsidRDefault="00D74EEA" w:rsidP="00D74EEA">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4B7108" w:rsidRDefault="00D74EEA" w:rsidP="001A797C">
      <w:pPr>
        <w:spacing w:after="0"/>
        <w:jc w:val="both"/>
        <w:rPr>
          <w:rFonts w:ascii="Verdana" w:hAnsi="Verdana"/>
          <w:color w:val="222222"/>
          <w:sz w:val="24"/>
          <w:szCs w:val="24"/>
          <w:shd w:val="clear" w:color="auto" w:fill="FFFFFF"/>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 xml:space="preserve">cost estimation </w:t>
      </w:r>
      <w:r w:rsidR="003E3659">
        <w:rPr>
          <w:rFonts w:ascii="Sylfaen" w:hAnsi="Sylfaen" w:cs="Sylfaen"/>
          <w:color w:val="222222"/>
          <w:sz w:val="24"/>
          <w:szCs w:val="24"/>
          <w:shd w:val="clear" w:color="auto" w:fill="FFFFFF"/>
        </w:rPr>
        <w:t>per Annex N1</w:t>
      </w:r>
      <w:r w:rsidR="00B76C63">
        <w:rPr>
          <w:rFonts w:ascii="Sylfaen" w:hAnsi="Sylfaen" w:cs="Sylfaen"/>
          <w:color w:val="222222"/>
          <w:sz w:val="24"/>
          <w:szCs w:val="24"/>
          <w:shd w:val="clear" w:color="auto" w:fill="FFFFFF"/>
        </w:rPr>
        <w:t xml:space="preserve"> in </w:t>
      </w:r>
      <w:r w:rsidR="001A797C">
        <w:rPr>
          <w:rFonts w:ascii="Sylfaen" w:hAnsi="Sylfaen" w:cs="Sylfaen"/>
          <w:color w:val="222222"/>
          <w:sz w:val="24"/>
          <w:szCs w:val="24"/>
          <w:shd w:val="clear" w:color="auto" w:fill="FFFFFF"/>
        </w:rPr>
        <w:t xml:space="preserve">PDF and Excel files. </w:t>
      </w:r>
      <w:r w:rsidRPr="00955D84">
        <w:rPr>
          <w:rFonts w:ascii="Sylfaen" w:hAnsi="Sylfaen" w:cs="Sylfaen"/>
          <w:color w:val="222222"/>
          <w:sz w:val="24"/>
          <w:szCs w:val="24"/>
          <w:shd w:val="clear" w:color="auto" w:fill="FFFFFF"/>
        </w:rPr>
        <w:t xml:space="preserve"> </w:t>
      </w:r>
      <w:r w:rsidRPr="00955D84">
        <w:rPr>
          <w:rFonts w:ascii="Verdana" w:hAnsi="Verdana"/>
          <w:color w:val="222222"/>
          <w:sz w:val="24"/>
          <w:szCs w:val="24"/>
          <w:shd w:val="clear" w:color="auto" w:fill="FFFFFF"/>
        </w:rPr>
        <w:t xml:space="preserve"> </w:t>
      </w:r>
    </w:p>
    <w:p w:rsidR="001A797C" w:rsidRDefault="001A797C" w:rsidP="001A797C">
      <w:pPr>
        <w:spacing w:after="0"/>
        <w:jc w:val="both"/>
        <w:rPr>
          <w:rFonts w:ascii="Verdana" w:hAnsi="Verdana"/>
          <w:color w:val="222222"/>
          <w:sz w:val="24"/>
          <w:szCs w:val="24"/>
          <w:shd w:val="clear" w:color="auto" w:fill="FFFFFF"/>
        </w:rPr>
      </w:pPr>
    </w:p>
    <w:p w:rsidR="001A797C" w:rsidRPr="00C70D59" w:rsidRDefault="001A797C" w:rsidP="001A797C">
      <w:pPr>
        <w:rPr>
          <w:rFonts w:ascii="Sylfaen" w:hAnsi="Sylfaen" w:cs="Segoe UI"/>
          <w:b/>
          <w:sz w:val="24"/>
          <w:szCs w:val="24"/>
        </w:rPr>
      </w:pPr>
      <w:r>
        <w:rPr>
          <w:rFonts w:ascii="Sylfaen" w:hAnsi="Sylfaen" w:cs="Segoe UI"/>
          <w:b/>
          <w:sz w:val="24"/>
          <w:szCs w:val="24"/>
        </w:rPr>
        <w:t>1.4</w:t>
      </w:r>
      <w:r w:rsidRPr="00C70D59">
        <w:rPr>
          <w:rFonts w:ascii="Sylfaen" w:hAnsi="Sylfaen" w:cs="Segoe UI"/>
          <w:b/>
          <w:sz w:val="24"/>
          <w:szCs w:val="24"/>
        </w:rPr>
        <w:t xml:space="preserve">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w:t>
      </w:r>
      <w:r w:rsidR="003E3659">
        <w:rPr>
          <w:rFonts w:ascii="Sylfaen" w:hAnsi="Sylfaen" w:cs="Segoe UI"/>
          <w:b/>
          <w:sz w:val="24"/>
          <w:szCs w:val="24"/>
        </w:rPr>
        <w:t>goods/service/works</w:t>
      </w:r>
      <w:r w:rsidRPr="00C70D59">
        <w:rPr>
          <w:rFonts w:ascii="Sylfaen" w:hAnsi="Sylfaen" w:cs="Segoe UI"/>
          <w:b/>
          <w:sz w:val="24"/>
          <w:szCs w:val="24"/>
        </w:rPr>
        <w:t xml:space="preserve"> </w:t>
      </w:r>
    </w:p>
    <w:p w:rsidR="0070101F" w:rsidRDefault="0070101F" w:rsidP="001A797C">
      <w:pPr>
        <w:rPr>
          <w:rFonts w:ascii="Sylfaen" w:hAnsi="Sylfaen" w:cs="Segoe UI"/>
          <w:sz w:val="24"/>
          <w:szCs w:val="24"/>
        </w:rPr>
      </w:pPr>
      <w:r>
        <w:rPr>
          <w:rFonts w:ascii="Sylfaen" w:hAnsi="Sylfaen" w:cs="Segoe UI"/>
          <w:sz w:val="24"/>
          <w:szCs w:val="24"/>
        </w:rPr>
        <w:t xml:space="preserve">Delivery Term shall be DAP and </w:t>
      </w:r>
      <w:r w:rsidR="003E3659">
        <w:rPr>
          <w:rFonts w:ascii="Sylfaen" w:hAnsi="Sylfaen" w:cs="Segoe UI"/>
          <w:sz w:val="24"/>
          <w:szCs w:val="24"/>
        </w:rPr>
        <w:t>addressed</w:t>
      </w:r>
      <w:r>
        <w:rPr>
          <w:rFonts w:ascii="Sylfaen" w:hAnsi="Sylfaen" w:cs="Segoe UI"/>
          <w:sz w:val="24"/>
          <w:szCs w:val="24"/>
        </w:rPr>
        <w:t xml:space="preserve"> by Legal Ent</w:t>
      </w:r>
      <w:r w:rsidR="003E3659">
        <w:rPr>
          <w:rFonts w:ascii="Sylfaen" w:hAnsi="Sylfaen" w:cs="Segoe UI"/>
          <w:sz w:val="24"/>
          <w:szCs w:val="24"/>
        </w:rPr>
        <w:t xml:space="preserve">ities Legal Entities (GWP, </w:t>
      </w:r>
      <w:r>
        <w:rPr>
          <w:rFonts w:ascii="Sylfaen" w:hAnsi="Sylfaen" w:cs="Segoe UI"/>
          <w:sz w:val="24"/>
          <w:szCs w:val="24"/>
        </w:rPr>
        <w:t xml:space="preserve">GST, </w:t>
      </w:r>
      <w:proofErr w:type="gramStart"/>
      <w:r>
        <w:rPr>
          <w:rFonts w:ascii="Sylfaen" w:hAnsi="Sylfaen" w:cs="Segoe UI"/>
          <w:sz w:val="24"/>
          <w:szCs w:val="24"/>
        </w:rPr>
        <w:t>SENG</w:t>
      </w:r>
      <w:proofErr w:type="gramEnd"/>
      <w:r>
        <w:rPr>
          <w:rFonts w:ascii="Sylfaen" w:hAnsi="Sylfaen" w:cs="Segoe UI"/>
          <w:sz w:val="24"/>
          <w:szCs w:val="24"/>
        </w:rPr>
        <w:t>):</w:t>
      </w:r>
    </w:p>
    <w:p w:rsidR="001A797C" w:rsidRDefault="0070101F" w:rsidP="001A797C">
      <w:pPr>
        <w:rPr>
          <w:rFonts w:ascii="Sylfaen" w:hAnsi="Sylfaen" w:cs="Segoe UI"/>
          <w:sz w:val="24"/>
          <w:szCs w:val="24"/>
        </w:rPr>
      </w:pPr>
      <w:r>
        <w:rPr>
          <w:rFonts w:ascii="Sylfaen" w:hAnsi="Sylfaen" w:cs="Segoe UI"/>
          <w:sz w:val="24"/>
          <w:szCs w:val="24"/>
        </w:rPr>
        <w:t>GWP -</w:t>
      </w:r>
      <w:r w:rsidR="001A797C">
        <w:rPr>
          <w:rFonts w:ascii="Sylfaen" w:hAnsi="Sylfaen" w:cs="Segoe UI"/>
          <w:sz w:val="24"/>
          <w:szCs w:val="24"/>
        </w:rPr>
        <w:t xml:space="preserve"> 7 </w:t>
      </w:r>
      <w:proofErr w:type="spellStart"/>
      <w:r w:rsidR="001A797C">
        <w:rPr>
          <w:rFonts w:ascii="Sylfaen" w:hAnsi="Sylfaen" w:cs="Segoe UI"/>
          <w:sz w:val="24"/>
          <w:szCs w:val="24"/>
        </w:rPr>
        <w:t>Tskalsadeni</w:t>
      </w:r>
      <w:proofErr w:type="spellEnd"/>
      <w:r w:rsidR="001A797C">
        <w:rPr>
          <w:rFonts w:ascii="Sylfaen" w:hAnsi="Sylfaen" w:cs="Segoe UI"/>
          <w:sz w:val="24"/>
          <w:szCs w:val="24"/>
        </w:rPr>
        <w:t xml:space="preserve"> Str., Tbilisi, Georgia. </w:t>
      </w:r>
    </w:p>
    <w:p w:rsidR="0070101F" w:rsidRDefault="003E3659" w:rsidP="001A797C">
      <w:pPr>
        <w:rPr>
          <w:rFonts w:ascii="Sylfaen" w:hAnsi="Sylfaen" w:cs="Segoe UI"/>
          <w:sz w:val="24"/>
          <w:szCs w:val="24"/>
        </w:rPr>
      </w:pPr>
      <w:r>
        <w:rPr>
          <w:rFonts w:ascii="Sylfaen" w:hAnsi="Sylfaen" w:cs="Segoe UI"/>
          <w:sz w:val="24"/>
          <w:szCs w:val="24"/>
        </w:rPr>
        <w:t>GWP</w:t>
      </w:r>
      <w:r w:rsidR="0070101F">
        <w:rPr>
          <w:rFonts w:ascii="Sylfaen" w:hAnsi="Sylfaen" w:cs="Segoe UI"/>
          <w:sz w:val="24"/>
          <w:szCs w:val="24"/>
        </w:rPr>
        <w:t xml:space="preserve"> – 5 </w:t>
      </w:r>
      <w:proofErr w:type="spellStart"/>
      <w:r w:rsidR="0070101F">
        <w:rPr>
          <w:rFonts w:ascii="Sylfaen" w:hAnsi="Sylfaen" w:cs="Segoe UI"/>
          <w:sz w:val="24"/>
          <w:szCs w:val="24"/>
        </w:rPr>
        <w:t>Ts</w:t>
      </w:r>
      <w:proofErr w:type="spellEnd"/>
      <w:r w:rsidR="0070101F">
        <w:rPr>
          <w:rFonts w:ascii="Sylfaen" w:hAnsi="Sylfaen" w:cs="Segoe UI"/>
          <w:sz w:val="24"/>
          <w:szCs w:val="24"/>
        </w:rPr>
        <w:t xml:space="preserve">. Nino </w:t>
      </w:r>
      <w:proofErr w:type="spellStart"/>
      <w:proofErr w:type="gramStart"/>
      <w:r w:rsidR="0070101F">
        <w:rPr>
          <w:rFonts w:ascii="Sylfaen" w:hAnsi="Sylfaen" w:cs="Segoe UI"/>
          <w:sz w:val="24"/>
          <w:szCs w:val="24"/>
        </w:rPr>
        <w:t>Str</w:t>
      </w:r>
      <w:proofErr w:type="spellEnd"/>
      <w:proofErr w:type="gramEnd"/>
      <w:r w:rsidR="0070101F">
        <w:rPr>
          <w:rFonts w:ascii="Sylfaen" w:hAnsi="Sylfaen" w:cs="Segoe UI"/>
          <w:sz w:val="24"/>
          <w:szCs w:val="24"/>
        </w:rPr>
        <w:t xml:space="preserve">, Rustavi, Georgia. </w:t>
      </w:r>
    </w:p>
    <w:p w:rsidR="0070101F" w:rsidRDefault="0070101F" w:rsidP="001A797C">
      <w:pPr>
        <w:rPr>
          <w:rFonts w:ascii="Sylfaen" w:hAnsi="Sylfaen" w:cs="Segoe UI"/>
          <w:sz w:val="24"/>
          <w:szCs w:val="24"/>
        </w:rPr>
      </w:pPr>
      <w:r>
        <w:rPr>
          <w:rFonts w:ascii="Sylfaen" w:hAnsi="Sylfaen" w:cs="Segoe UI"/>
          <w:sz w:val="24"/>
          <w:szCs w:val="24"/>
        </w:rPr>
        <w:t xml:space="preserve">GST – </w:t>
      </w:r>
      <w:proofErr w:type="spellStart"/>
      <w:r>
        <w:rPr>
          <w:rFonts w:ascii="Sylfaen" w:hAnsi="Sylfaen" w:cs="Segoe UI"/>
          <w:sz w:val="24"/>
          <w:szCs w:val="24"/>
        </w:rPr>
        <w:t>Gardabani</w:t>
      </w:r>
      <w:proofErr w:type="spellEnd"/>
      <w:r>
        <w:rPr>
          <w:rFonts w:ascii="Sylfaen" w:hAnsi="Sylfaen" w:cs="Segoe UI"/>
          <w:sz w:val="24"/>
          <w:szCs w:val="24"/>
        </w:rPr>
        <w:t>, Georgia</w:t>
      </w:r>
    </w:p>
    <w:p w:rsidR="0070101F" w:rsidRPr="001A797C" w:rsidRDefault="0070101F" w:rsidP="001A797C">
      <w:pPr>
        <w:rPr>
          <w:rFonts w:ascii="Sylfaen" w:hAnsi="Sylfaen" w:cs="Segoe UI"/>
          <w:b/>
          <w:sz w:val="24"/>
          <w:szCs w:val="24"/>
        </w:rPr>
      </w:pPr>
      <w:r>
        <w:rPr>
          <w:rFonts w:ascii="Sylfaen" w:hAnsi="Sylfaen" w:cs="Segoe UI"/>
          <w:sz w:val="24"/>
          <w:szCs w:val="24"/>
        </w:rPr>
        <w:t>SENG – 10 Medea (</w:t>
      </w:r>
      <w:proofErr w:type="spellStart"/>
      <w:r>
        <w:rPr>
          <w:rFonts w:ascii="Sylfaen" w:hAnsi="Sylfaen" w:cs="Segoe UI"/>
          <w:sz w:val="24"/>
          <w:szCs w:val="24"/>
        </w:rPr>
        <w:t>Mzia</w:t>
      </w:r>
      <w:proofErr w:type="spellEnd"/>
      <w:r>
        <w:rPr>
          <w:rFonts w:ascii="Sylfaen" w:hAnsi="Sylfaen" w:cs="Segoe UI"/>
          <w:sz w:val="24"/>
          <w:szCs w:val="24"/>
        </w:rPr>
        <w:t xml:space="preserve">) </w:t>
      </w:r>
      <w:proofErr w:type="spellStart"/>
      <w:r>
        <w:rPr>
          <w:rFonts w:ascii="Sylfaen" w:hAnsi="Sylfaen" w:cs="Segoe UI"/>
          <w:sz w:val="24"/>
          <w:szCs w:val="24"/>
        </w:rPr>
        <w:t>Jugeli</w:t>
      </w:r>
      <w:proofErr w:type="spellEnd"/>
      <w:r>
        <w:rPr>
          <w:rFonts w:ascii="Sylfaen" w:hAnsi="Sylfaen" w:cs="Segoe UI"/>
          <w:sz w:val="24"/>
          <w:szCs w:val="24"/>
        </w:rPr>
        <w:t xml:space="preserve"> </w:t>
      </w:r>
      <w:proofErr w:type="spellStart"/>
      <w:proofErr w:type="gramStart"/>
      <w:r>
        <w:rPr>
          <w:rFonts w:ascii="Sylfaen" w:hAnsi="Sylfaen" w:cs="Segoe UI"/>
          <w:sz w:val="24"/>
          <w:szCs w:val="24"/>
        </w:rPr>
        <w:t>Str</w:t>
      </w:r>
      <w:proofErr w:type="spellEnd"/>
      <w:proofErr w:type="gramEnd"/>
      <w:r>
        <w:rPr>
          <w:rFonts w:ascii="Sylfaen" w:hAnsi="Sylfaen" w:cs="Segoe UI"/>
          <w:sz w:val="24"/>
          <w:szCs w:val="24"/>
        </w:rPr>
        <w:t xml:space="preserve">, Tbilisi, Georgia. </w:t>
      </w:r>
    </w:p>
    <w:p w:rsidR="001A797C" w:rsidRDefault="001A797C" w:rsidP="001A797C">
      <w:pPr>
        <w:rPr>
          <w:rFonts w:ascii="Sylfaen" w:hAnsi="Sylfaen" w:cs="Sylfaen"/>
          <w:i/>
        </w:rPr>
      </w:pPr>
      <w:r w:rsidRPr="001A797C">
        <w:rPr>
          <w:rFonts w:ascii="Sylfaen" w:hAnsi="Sylfaen" w:cs="Segoe UI"/>
          <w:b/>
          <w:i/>
          <w:sz w:val="24"/>
          <w:szCs w:val="24"/>
        </w:rPr>
        <w:t xml:space="preserve">Note: </w:t>
      </w:r>
      <w:r w:rsidRPr="001A797C">
        <w:rPr>
          <w:rFonts w:ascii="Sylfaen" w:hAnsi="Sylfaen" w:cs="Sylfaen"/>
          <w:i/>
        </w:rPr>
        <w:t>I</w:t>
      </w:r>
      <w:r w:rsidRPr="001A797C">
        <w:rPr>
          <w:rFonts w:ascii="Sylfaen" w:hAnsi="Sylfaen" w:cs="Sylfaen"/>
          <w:i/>
          <w:lang w:val="ka-GE"/>
        </w:rPr>
        <w:t>n some cases, the buyer reserves the right to request the delivery of the goods to a location different from the specified address</w:t>
      </w:r>
      <w:r>
        <w:rPr>
          <w:rFonts w:ascii="Sylfaen" w:hAnsi="Sylfaen" w:cs="Sylfaen"/>
          <w:i/>
        </w:rPr>
        <w:t xml:space="preserve">. </w:t>
      </w:r>
    </w:p>
    <w:p w:rsidR="001A797C" w:rsidRPr="0018555F" w:rsidRDefault="001A797C" w:rsidP="001A797C">
      <w:pPr>
        <w:spacing w:after="0" w:line="240" w:lineRule="auto"/>
        <w:rPr>
          <w:rFonts w:ascii="Sylfaen" w:hAnsi="Sylfaen" w:cs="Sylfaen"/>
          <w:b/>
        </w:rPr>
      </w:pPr>
      <w:r>
        <w:rPr>
          <w:rFonts w:ascii="Sylfaen" w:hAnsi="Sylfaen" w:cs="Sylfaen"/>
          <w:b/>
          <w:lang w:val="ka-GE"/>
        </w:rPr>
        <w:t>1.5</w:t>
      </w:r>
      <w:r>
        <w:rPr>
          <w:rFonts w:ascii="Sylfaen" w:hAnsi="Sylfaen" w:cs="Sylfaen"/>
          <w:lang w:val="ka-GE"/>
        </w:rPr>
        <w:t xml:space="preserve"> </w:t>
      </w:r>
      <w:r w:rsidR="0018555F">
        <w:rPr>
          <w:rFonts w:ascii="Sylfaen" w:hAnsi="Sylfaen" w:cs="Sylfaen"/>
          <w:b/>
        </w:rPr>
        <w:t>Term of Payment</w:t>
      </w:r>
    </w:p>
    <w:p w:rsidR="001A797C" w:rsidRPr="00C60F2F" w:rsidRDefault="001A797C" w:rsidP="001A797C">
      <w:pPr>
        <w:spacing w:after="0" w:line="240" w:lineRule="auto"/>
        <w:rPr>
          <w:rFonts w:ascii="Sylfaen" w:hAnsi="Sylfaen"/>
          <w:lang w:val="ka-GE"/>
        </w:rPr>
      </w:pPr>
    </w:p>
    <w:p w:rsidR="001A797C" w:rsidRDefault="0018555F" w:rsidP="001A797C">
      <w:pPr>
        <w:rPr>
          <w:rFonts w:ascii="Sylfaen" w:hAnsi="Sylfaen" w:cs="Sylfaen"/>
        </w:rPr>
      </w:pPr>
      <w:r w:rsidRPr="00C60F2F">
        <w:rPr>
          <w:rFonts w:ascii="Sylfaen" w:hAnsi="Sylfaen" w:cs="Sylfaen"/>
          <w:lang w:val="ka-GE"/>
        </w:rPr>
        <w:lastRenderedPageBreak/>
        <w:t xml:space="preserve">Payment shall be made by Bank transfer, within the period of 30 (thirty) calendar days from </w:t>
      </w:r>
      <w:r w:rsidR="00C60F2F">
        <w:rPr>
          <w:rFonts w:ascii="Sylfaen" w:hAnsi="Sylfaen" w:cs="Sylfaen"/>
        </w:rPr>
        <w:t xml:space="preserve">each </w:t>
      </w:r>
      <w:r w:rsidR="00FB1E88">
        <w:rPr>
          <w:rFonts w:ascii="Sylfaen" w:hAnsi="Sylfaen" w:cs="Sylfaen"/>
          <w:lang w:val="ka-GE"/>
        </w:rPr>
        <w:t xml:space="preserve">submited </w:t>
      </w:r>
      <w:r w:rsidR="00C60F2F">
        <w:rPr>
          <w:rFonts w:ascii="Sylfaen" w:hAnsi="Sylfaen" w:cs="Sylfaen"/>
        </w:rPr>
        <w:t xml:space="preserve">delivered goods. </w:t>
      </w:r>
    </w:p>
    <w:p w:rsidR="006F25E6" w:rsidRDefault="006F25E6" w:rsidP="001A797C">
      <w:pPr>
        <w:rPr>
          <w:rFonts w:ascii="Sylfaen" w:hAnsi="Sylfaen" w:cs="Sylfaen"/>
        </w:rPr>
      </w:pPr>
      <w:r>
        <w:rPr>
          <w:rFonts w:ascii="Sylfaen" w:hAnsi="Sylfaen" w:cs="Sylfaen"/>
        </w:rPr>
        <w:t xml:space="preserve">In case of the prepayment, it </w:t>
      </w:r>
      <w:proofErr w:type="gramStart"/>
      <w:r>
        <w:rPr>
          <w:rFonts w:ascii="Sylfaen" w:hAnsi="Sylfaen" w:cs="Sylfaen"/>
        </w:rPr>
        <w:t>will be discussed</w:t>
      </w:r>
      <w:proofErr w:type="gramEnd"/>
      <w:r>
        <w:rPr>
          <w:rFonts w:ascii="Sylfaen" w:hAnsi="Sylfaen" w:cs="Sylfaen"/>
        </w:rPr>
        <w:t xml:space="preserve"> only under th</w:t>
      </w:r>
      <w:r w:rsidR="00B76C63">
        <w:rPr>
          <w:rFonts w:ascii="Sylfaen" w:hAnsi="Sylfaen" w:cs="Sylfaen"/>
        </w:rPr>
        <w:t>e bank guarantee no more than 30</w:t>
      </w:r>
      <w:r>
        <w:rPr>
          <w:rFonts w:ascii="Sylfaen" w:hAnsi="Sylfaen" w:cs="Sylfaen"/>
        </w:rPr>
        <w:t xml:space="preserve">% of the total purchase price. </w:t>
      </w:r>
    </w:p>
    <w:p w:rsidR="0018555F" w:rsidRPr="00C70D59" w:rsidRDefault="0018555F" w:rsidP="0018555F">
      <w:pPr>
        <w:spacing w:before="240"/>
        <w:jc w:val="both"/>
        <w:rPr>
          <w:rFonts w:ascii="Sylfaen" w:hAnsi="Sylfaen" w:cs="Segoe UI"/>
          <w:b/>
          <w:sz w:val="24"/>
          <w:szCs w:val="24"/>
        </w:rPr>
      </w:pPr>
      <w:r>
        <w:rPr>
          <w:rFonts w:ascii="Sylfaen" w:hAnsi="Sylfaen" w:cs="Segoe UI"/>
          <w:b/>
          <w:sz w:val="24"/>
          <w:szCs w:val="24"/>
          <w:lang w:val="ka-GE"/>
        </w:rPr>
        <w:t xml:space="preserve">1.6 </w:t>
      </w:r>
      <w:r w:rsidRPr="00C70D59">
        <w:rPr>
          <w:rFonts w:ascii="Sylfaen" w:hAnsi="Sylfaen" w:cs="Segoe UI"/>
          <w:b/>
          <w:sz w:val="24"/>
          <w:szCs w:val="24"/>
        </w:rPr>
        <w:t>Information to be uploaded/provided by bidders for electronic tender:</w:t>
      </w:r>
    </w:p>
    <w:p w:rsidR="0018555F" w:rsidRPr="00C70D59" w:rsidRDefault="0018555F" w:rsidP="0018555F">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according to Annex 1. Annex 1 </w:t>
      </w:r>
      <w:proofErr w:type="gramStart"/>
      <w:r>
        <w:rPr>
          <w:rFonts w:ascii="Sylfaen" w:hAnsi="Sylfaen" w:cs="Segoe UI"/>
          <w:sz w:val="24"/>
          <w:szCs w:val="24"/>
        </w:rPr>
        <w:t>must</w:t>
      </w:r>
      <w:r w:rsidR="00B01853">
        <w:rPr>
          <w:rFonts w:ascii="Sylfaen" w:hAnsi="Sylfaen" w:cs="Segoe UI"/>
          <w:sz w:val="24"/>
          <w:szCs w:val="24"/>
        </w:rPr>
        <w:t xml:space="preserve"> be filled</w:t>
      </w:r>
      <w:proofErr w:type="gramEnd"/>
      <w:r w:rsidR="00B01853">
        <w:rPr>
          <w:rFonts w:ascii="Sylfaen" w:hAnsi="Sylfaen" w:cs="Segoe UI"/>
          <w:sz w:val="24"/>
          <w:szCs w:val="24"/>
        </w:rPr>
        <w:t xml:space="preserve"> fully and prices must be include all fees</w:t>
      </w:r>
      <w:r>
        <w:rPr>
          <w:rFonts w:ascii="Sylfaen" w:hAnsi="Sylfaen" w:cs="Segoe UI"/>
          <w:sz w:val="24"/>
          <w:szCs w:val="24"/>
        </w:rPr>
        <w:t>;</w:t>
      </w:r>
      <w:r w:rsidRPr="00C70D59">
        <w:rPr>
          <w:rFonts w:ascii="Sylfaen" w:hAnsi="Sylfaen" w:cs="Segoe UI"/>
          <w:sz w:val="24"/>
          <w:szCs w:val="24"/>
        </w:rPr>
        <w:t xml:space="preserve"> </w:t>
      </w:r>
    </w:p>
    <w:p w:rsidR="0018555F" w:rsidRPr="00F623FD" w:rsidRDefault="00B01853" w:rsidP="0018555F">
      <w:pPr>
        <w:jc w:val="both"/>
        <w:rPr>
          <w:rFonts w:ascii="Sylfaen" w:hAnsi="Sylfaen" w:cs="Segoe UI"/>
          <w:color w:val="222222"/>
          <w:sz w:val="24"/>
          <w:szCs w:val="24"/>
          <w:shd w:val="clear" w:color="auto" w:fill="FFFFFF"/>
        </w:rPr>
      </w:pPr>
      <w:r>
        <w:rPr>
          <w:rFonts w:ascii="Sylfaen" w:hAnsi="Sylfaen" w:cs="Segoe UI"/>
          <w:sz w:val="24"/>
          <w:szCs w:val="24"/>
        </w:rPr>
        <w:t>2</w:t>
      </w:r>
      <w:r w:rsidR="0018555F" w:rsidRPr="00C70D59">
        <w:rPr>
          <w:rFonts w:ascii="Sylfaen" w:hAnsi="Sylfaen" w:cs="Segoe UI"/>
          <w:sz w:val="24"/>
          <w:szCs w:val="24"/>
        </w:rPr>
        <w:t>.</w:t>
      </w:r>
      <w:r w:rsidR="0018555F" w:rsidRPr="00C70D59">
        <w:rPr>
          <w:rFonts w:ascii="Sylfaen" w:hAnsi="Sylfaen" w:cs="Segoe UI"/>
          <w:color w:val="222222"/>
          <w:sz w:val="24"/>
          <w:szCs w:val="24"/>
          <w:shd w:val="clear" w:color="auto" w:fill="FFFFFF"/>
        </w:rPr>
        <w:t xml:space="preserve"> </w:t>
      </w:r>
      <w:r w:rsidR="00B76C63">
        <w:rPr>
          <w:rFonts w:ascii="Sylfaen" w:hAnsi="Sylfaen" w:cs="Segoe UI"/>
          <w:color w:val="222222"/>
          <w:sz w:val="24"/>
          <w:szCs w:val="24"/>
          <w:shd w:val="clear" w:color="auto" w:fill="FFFFFF"/>
        </w:rPr>
        <w:t>The fabric d</w:t>
      </w:r>
      <w:r w:rsidR="0018555F">
        <w:rPr>
          <w:rFonts w:ascii="Sylfaen" w:hAnsi="Sylfaen" w:cs="Segoe UI"/>
          <w:color w:val="222222"/>
          <w:sz w:val="24"/>
          <w:szCs w:val="24"/>
          <w:shd w:val="clear" w:color="auto" w:fill="FFFFFF"/>
        </w:rPr>
        <w:t>etailed Technical Specifications</w:t>
      </w:r>
      <w:r w:rsidR="00B76C63">
        <w:rPr>
          <w:rFonts w:ascii="Sylfaen" w:hAnsi="Sylfaen" w:cs="Segoe UI"/>
          <w:color w:val="222222"/>
          <w:sz w:val="24"/>
          <w:szCs w:val="24"/>
          <w:shd w:val="clear" w:color="auto" w:fill="FFFFFF"/>
        </w:rPr>
        <w:t xml:space="preserve"> and certificate document with the fabric full description</w:t>
      </w:r>
      <w:proofErr w:type="gramStart"/>
      <w:r w:rsidR="0018555F">
        <w:rPr>
          <w:rFonts w:ascii="Sylfaen" w:hAnsi="Sylfaen" w:cs="Segoe UI"/>
          <w:color w:val="222222"/>
          <w:sz w:val="24"/>
          <w:szCs w:val="24"/>
          <w:shd w:val="clear" w:color="auto" w:fill="FFFFFF"/>
        </w:rPr>
        <w:t>;</w:t>
      </w:r>
      <w:proofErr w:type="gramEnd"/>
    </w:p>
    <w:p w:rsidR="0018555F" w:rsidRDefault="00B01853" w:rsidP="0018555F">
      <w:pPr>
        <w:pStyle w:val="CommentText"/>
        <w:jc w:val="both"/>
        <w:rPr>
          <w:rFonts w:ascii="Sylfaen" w:hAnsi="Sylfaen"/>
          <w:sz w:val="24"/>
          <w:szCs w:val="24"/>
        </w:rPr>
      </w:pPr>
      <w:r>
        <w:rPr>
          <w:rFonts w:ascii="Sylfaen" w:hAnsi="Sylfaen" w:cs="Segoe UI"/>
          <w:sz w:val="24"/>
          <w:szCs w:val="24"/>
        </w:rPr>
        <w:t>3</w:t>
      </w:r>
      <w:r w:rsidR="0018555F" w:rsidRPr="00C70D59">
        <w:rPr>
          <w:rFonts w:ascii="Sylfaen" w:hAnsi="Sylfaen" w:cs="Segoe UI"/>
          <w:sz w:val="24"/>
          <w:szCs w:val="24"/>
        </w:rPr>
        <w:t xml:space="preserve">. </w:t>
      </w:r>
      <w:r w:rsidR="0018555F" w:rsidRPr="00C70D59">
        <w:rPr>
          <w:rFonts w:ascii="Sylfaen" w:hAnsi="Sylfaen"/>
          <w:sz w:val="24"/>
          <w:szCs w:val="24"/>
        </w:rPr>
        <w:t xml:space="preserve">Extract from the Registry of entrepreneurial and non-entrepreneurial </w:t>
      </w:r>
      <w:r w:rsidR="0018555F">
        <w:rPr>
          <w:rFonts w:ascii="Sylfaen" w:hAnsi="Sylfaen"/>
          <w:sz w:val="24"/>
          <w:szCs w:val="24"/>
        </w:rPr>
        <w:t>(non-commercial) legal entities</w:t>
      </w:r>
      <w:r w:rsidR="0018555F" w:rsidRPr="00C70D59">
        <w:rPr>
          <w:rFonts w:ascii="Sylfaen" w:hAnsi="Sylfaen"/>
          <w:sz w:val="24"/>
          <w:szCs w:val="24"/>
        </w:rPr>
        <w:t xml:space="preserve"> issued </w:t>
      </w:r>
      <w:r>
        <w:rPr>
          <w:rFonts w:ascii="Sylfaen" w:hAnsi="Sylfaen"/>
          <w:sz w:val="24"/>
          <w:szCs w:val="24"/>
        </w:rPr>
        <w:t xml:space="preserve">during </w:t>
      </w:r>
      <w:r w:rsidRPr="00B76C63">
        <w:rPr>
          <w:rFonts w:ascii="Sylfaen" w:hAnsi="Sylfaen"/>
          <w:b/>
          <w:sz w:val="24"/>
          <w:szCs w:val="24"/>
        </w:rPr>
        <w:t>last 3 months</w:t>
      </w:r>
      <w:r w:rsidR="0018555F" w:rsidRPr="00C70D59">
        <w:rPr>
          <w:rFonts w:ascii="Sylfaen" w:hAnsi="Sylfaen"/>
          <w:sz w:val="24"/>
          <w:szCs w:val="24"/>
        </w:rPr>
        <w:t xml:space="preserve"> announcement date of the electronic tender</w:t>
      </w:r>
      <w:r w:rsidR="0018555F">
        <w:rPr>
          <w:rFonts w:ascii="Sylfaen" w:hAnsi="Sylfaen"/>
          <w:sz w:val="24"/>
          <w:szCs w:val="24"/>
        </w:rPr>
        <w:t>.</w:t>
      </w:r>
    </w:p>
    <w:p w:rsidR="007544D7" w:rsidRDefault="0070101F" w:rsidP="007544D7">
      <w:pPr>
        <w:pStyle w:val="CommentText"/>
        <w:jc w:val="both"/>
        <w:rPr>
          <w:rFonts w:ascii="Sylfaen" w:hAnsi="Sylfaen"/>
          <w:sz w:val="24"/>
          <w:szCs w:val="24"/>
        </w:rPr>
      </w:pPr>
      <w:r>
        <w:rPr>
          <w:rFonts w:ascii="Sylfaen" w:hAnsi="Sylfaen"/>
          <w:sz w:val="24"/>
          <w:szCs w:val="24"/>
        </w:rPr>
        <w:t>4. Company’s full requisitions;</w:t>
      </w:r>
    </w:p>
    <w:p w:rsidR="007544D7" w:rsidRPr="007544D7" w:rsidRDefault="007544D7" w:rsidP="007544D7">
      <w:pPr>
        <w:pStyle w:val="CommentText"/>
        <w:jc w:val="both"/>
        <w:rPr>
          <w:rFonts w:ascii="Sylfaen" w:hAnsi="Sylfaen" w:cs="Sylfaen"/>
          <w:sz w:val="24"/>
          <w:szCs w:val="22"/>
          <w:lang w:val="ka-GE"/>
        </w:rPr>
      </w:pPr>
      <w:r w:rsidRPr="007544D7">
        <w:rPr>
          <w:rFonts w:ascii="Sylfaen" w:hAnsi="Sylfaen" w:cs="Sylfaen"/>
          <w:sz w:val="24"/>
          <w:szCs w:val="22"/>
          <w:lang w:val="ka-GE"/>
        </w:rPr>
        <w:t>5. No later than 3 (three) working days after the end of the tender, as a result of the study of the submitted documentation, the companies whose technical data meet the tender requirements will be sent a notice to submit one sample for each tender positions (free of charge), which must be submitted no later than 7 (seven) calendar days after receiving the notice at the address: 10 Medea (Mzia) Jugeli Str, Tbilisi, Georgia. If the sample is not presented, the bidder will be disqualified from the procurement process.</w:t>
      </w:r>
    </w:p>
    <w:p w:rsidR="00DF60E8" w:rsidRPr="00DF60E8" w:rsidRDefault="00DF60E8" w:rsidP="00DF60E8">
      <w:pPr>
        <w:pStyle w:val="CommentText"/>
        <w:jc w:val="both"/>
        <w:rPr>
          <w:rFonts w:ascii="Sylfaen" w:hAnsi="Sylfaen" w:cs="Sylfaen"/>
          <w:sz w:val="24"/>
          <w:szCs w:val="22"/>
          <w:lang w:val="ka-GE"/>
        </w:rPr>
      </w:pPr>
      <w:r w:rsidRPr="00DF60E8">
        <w:rPr>
          <w:rFonts w:ascii="Sylfaen" w:hAnsi="Sylfaen" w:cs="Sylfaen"/>
          <w:b/>
          <w:sz w:val="24"/>
          <w:szCs w:val="22"/>
          <w:lang w:val="ka-GE"/>
        </w:rPr>
        <w:t>Note:</w:t>
      </w:r>
      <w:r w:rsidRPr="00DF60E8">
        <w:rPr>
          <w:rFonts w:ascii="Sylfaen" w:hAnsi="Sylfaen" w:cs="Sylfaen"/>
          <w:sz w:val="24"/>
          <w:szCs w:val="22"/>
          <w:lang w:val="ka-GE"/>
        </w:rPr>
        <w:t xml:space="preserve"> The buyer reserves the right to have the sample submitted by the contestant examined at the bidder's expense. Also, in case of the winning of the tender, the buyer has the right, through a blind selection of the received goods, to conduct an expert examination to determine the conformity of the fabric, which will be regulated by the purchase agreement. In the event that the results of the examination are not consistent with the quality document submitted by the competitor and the specifications specified by the buyer in Appendix #2, the competitor will be disqualified from the procurement process, and in case of non-conformity of the supply of goods, fine sanctions will be regulated in the </w:t>
      </w:r>
      <w:r w:rsidR="001F2A4F">
        <w:rPr>
          <w:rFonts w:ascii="Sylfaen" w:hAnsi="Sylfaen" w:cs="Sylfaen"/>
          <w:sz w:val="24"/>
          <w:szCs w:val="22"/>
          <w:lang w:val="ka-GE"/>
        </w:rPr>
        <w:t xml:space="preserve">terms of the purchase agreement. </w:t>
      </w:r>
      <w:bookmarkStart w:id="0" w:name="_GoBack"/>
      <w:bookmarkEnd w:id="0"/>
    </w:p>
    <w:p w:rsidR="0018555F" w:rsidRPr="00C70D59" w:rsidRDefault="0018555F" w:rsidP="0018555F">
      <w:pPr>
        <w:jc w:val="both"/>
        <w:rPr>
          <w:rFonts w:ascii="Sylfaen" w:hAnsi="Sylfaen"/>
          <w:b/>
        </w:rPr>
      </w:pPr>
      <w:r w:rsidRPr="00C70D59">
        <w:rPr>
          <w:rFonts w:ascii="Sylfaen" w:hAnsi="Sylfaen" w:cs="Segoe UI"/>
          <w:b/>
          <w:sz w:val="24"/>
          <w:szCs w:val="24"/>
        </w:rPr>
        <w:t>Note</w:t>
      </w:r>
      <w:proofErr w:type="gramStart"/>
      <w:r w:rsidRPr="00C70D59">
        <w:rPr>
          <w:rFonts w:ascii="Sylfaen" w:hAnsi="Sylfaen" w:cs="Segoe UI"/>
          <w:b/>
          <w:sz w:val="24"/>
          <w:szCs w:val="24"/>
        </w:rPr>
        <w:t>:</w:t>
      </w:r>
      <w:proofErr w:type="gramEnd"/>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18555F" w:rsidRDefault="0018555F" w:rsidP="0018555F">
      <w:pPr>
        <w:spacing w:after="0" w:line="360" w:lineRule="auto"/>
        <w:jc w:val="both"/>
        <w:rPr>
          <w:rFonts w:ascii="Sylfaen" w:hAnsi="Sylfaen" w:cs="Sylfaen"/>
          <w:b/>
          <w:lang w:val="ka-GE"/>
        </w:rPr>
      </w:pPr>
    </w:p>
    <w:p w:rsidR="0018555F" w:rsidRPr="007B0071" w:rsidRDefault="00B01853" w:rsidP="0018555F">
      <w:pPr>
        <w:spacing w:after="0" w:line="360" w:lineRule="auto"/>
        <w:jc w:val="both"/>
        <w:rPr>
          <w:rFonts w:ascii="Sylfaen" w:hAnsi="Sylfaen"/>
          <w:b/>
          <w:lang w:val="ka-GE"/>
        </w:rPr>
      </w:pPr>
      <w:r>
        <w:rPr>
          <w:rFonts w:ascii="Sylfaen" w:hAnsi="Sylfaen" w:cs="Sylfaen"/>
          <w:b/>
          <w:lang w:val="ka-GE"/>
        </w:rPr>
        <w:t>1.7</w:t>
      </w:r>
      <w:r w:rsidR="0018555F" w:rsidRPr="007B0071">
        <w:rPr>
          <w:rFonts w:ascii="Sylfaen" w:hAnsi="Sylfaen" w:cs="Sylfaen"/>
          <w:b/>
          <w:lang w:val="ka-GE"/>
        </w:rPr>
        <w:t xml:space="preserve"> </w:t>
      </w:r>
      <w:r w:rsidR="0018555F" w:rsidRPr="00C70D59">
        <w:rPr>
          <w:rFonts w:ascii="Sylfaen" w:hAnsi="Sylfaen" w:cs="Segoe UI"/>
          <w:b/>
          <w:sz w:val="24"/>
          <w:szCs w:val="24"/>
        </w:rPr>
        <w:t>Concluding a contract</w:t>
      </w:r>
    </w:p>
    <w:p w:rsidR="0018555F" w:rsidRPr="007A6CB5" w:rsidRDefault="0018555F" w:rsidP="0018555F">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18555F" w:rsidRPr="002B3568" w:rsidRDefault="0018555F" w:rsidP="0018555F">
      <w:pPr>
        <w:spacing w:after="0" w:line="240" w:lineRule="auto"/>
        <w:jc w:val="both"/>
        <w:rPr>
          <w:rFonts w:ascii="AcadNusx" w:hAnsi="AcadNusx"/>
          <w:sz w:val="24"/>
          <w:szCs w:val="24"/>
        </w:rPr>
      </w:pPr>
      <w:r w:rsidRPr="007A6CB5">
        <w:rPr>
          <w:rFonts w:ascii="Sylfaen" w:hAnsi="Sylfaen"/>
          <w:sz w:val="24"/>
          <w:szCs w:val="24"/>
          <w:lang w:val="ka-GE"/>
        </w:rPr>
        <w:lastRenderedPageBreak/>
        <w:t xml:space="preserve">2) </w:t>
      </w:r>
      <w:r>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B01853" w:rsidRDefault="00B01853" w:rsidP="001A797C">
      <w:pPr>
        <w:rPr>
          <w:rFonts w:ascii="Sylfaen" w:hAnsi="Sylfaen" w:cs="Sylfaen"/>
          <w:i/>
          <w:lang w:val="ka-GE"/>
        </w:rPr>
      </w:pPr>
    </w:p>
    <w:p w:rsidR="00B01853" w:rsidRPr="007A6CB5" w:rsidRDefault="00B01853" w:rsidP="00B01853">
      <w:pPr>
        <w:spacing w:after="0" w:line="360" w:lineRule="auto"/>
        <w:jc w:val="both"/>
        <w:rPr>
          <w:rFonts w:ascii="Sylfaen" w:hAnsi="Sylfaen" w:cs="Segoe UI"/>
          <w:b/>
          <w:sz w:val="24"/>
          <w:szCs w:val="24"/>
        </w:rPr>
      </w:pPr>
      <w:r>
        <w:rPr>
          <w:rFonts w:ascii="Sylfaen" w:hAnsi="Sylfaen" w:cs="Segoe UI"/>
          <w:b/>
          <w:sz w:val="24"/>
          <w:szCs w:val="24"/>
        </w:rPr>
        <w:t xml:space="preserve">1.8 </w:t>
      </w:r>
      <w:r w:rsidRPr="007A6CB5">
        <w:rPr>
          <w:rFonts w:ascii="Sylfaen" w:hAnsi="Sylfaen" w:cs="Segoe UI"/>
          <w:b/>
          <w:sz w:val="24"/>
          <w:szCs w:val="24"/>
        </w:rPr>
        <w:t>Other requirements</w:t>
      </w:r>
    </w:p>
    <w:p w:rsidR="00B01853" w:rsidRPr="00C70D59" w:rsidRDefault="00B01853" w:rsidP="00B0185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.8</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B01853" w:rsidRPr="00C70D59" w:rsidRDefault="00B01853" w:rsidP="00B01853">
      <w:pPr>
        <w:pStyle w:val="ListParagraph"/>
        <w:numPr>
          <w:ilvl w:val="0"/>
          <w:numId w:val="2"/>
        </w:numPr>
        <w:tabs>
          <w:tab w:val="left" w:pos="426"/>
        </w:tabs>
        <w:spacing w:before="120" w:after="160" w:line="240" w:lineRule="auto"/>
        <w:jc w:val="both"/>
        <w:rPr>
          <w:rFonts w:ascii="Sylfaen" w:hAnsi="Sylfaen" w:cs="Segoe UI"/>
          <w:sz w:val="24"/>
          <w:szCs w:val="24"/>
        </w:rPr>
      </w:pPr>
      <w:proofErr w:type="gramStart"/>
      <w:r w:rsidRPr="00C70D59">
        <w:rPr>
          <w:rFonts w:ascii="Sylfaen" w:hAnsi="Sylfaen" w:cs="Segoe UI"/>
          <w:sz w:val="24"/>
          <w:szCs w:val="24"/>
        </w:rPr>
        <w:t>in</w:t>
      </w:r>
      <w:proofErr w:type="gramEnd"/>
      <w:r w:rsidRPr="00C70D59">
        <w:rPr>
          <w:rFonts w:ascii="Sylfaen" w:hAnsi="Sylfaen" w:cs="Segoe UI"/>
          <w:sz w:val="24"/>
          <w:szCs w:val="24"/>
        </w:rPr>
        <w:t xml:space="preserve"> conditions of suspended business activity. </w:t>
      </w:r>
    </w:p>
    <w:p w:rsidR="00B01853" w:rsidRPr="00C70D59" w:rsidRDefault="00B01853" w:rsidP="00B01853">
      <w:pPr>
        <w:pStyle w:val="ListParagraph"/>
        <w:tabs>
          <w:tab w:val="left" w:pos="426"/>
        </w:tabs>
        <w:spacing w:before="120" w:line="240" w:lineRule="auto"/>
        <w:ind w:left="1181"/>
        <w:jc w:val="both"/>
        <w:rPr>
          <w:rFonts w:ascii="Sylfaen" w:hAnsi="Sylfaen" w:cs="Segoe UI"/>
          <w:sz w:val="24"/>
          <w:szCs w:val="24"/>
        </w:rPr>
      </w:pPr>
    </w:p>
    <w:p w:rsidR="00B01853" w:rsidRPr="007A6CB5" w:rsidRDefault="00B01853" w:rsidP="00B01853">
      <w:pPr>
        <w:ind w:left="720"/>
        <w:rPr>
          <w:rFonts w:ascii="Sylfaen" w:hAnsi="Sylfaen" w:cs="Segoe UI"/>
          <w:sz w:val="24"/>
          <w:szCs w:val="24"/>
        </w:rPr>
      </w:pPr>
      <w:r>
        <w:rPr>
          <w:rFonts w:ascii="Sylfaen" w:hAnsi="Sylfaen" w:cs="Segoe UI"/>
          <w:sz w:val="24"/>
          <w:szCs w:val="24"/>
        </w:rPr>
        <w:t>1.8.2 Cost estimation</w:t>
      </w:r>
      <w:r w:rsidRPr="007A6CB5">
        <w:rPr>
          <w:rFonts w:ascii="Sylfaen" w:hAnsi="Sylfaen" w:cs="Segoe UI"/>
          <w:sz w:val="24"/>
          <w:szCs w:val="24"/>
        </w:rPr>
        <w:t xml:space="preserve"> </w:t>
      </w:r>
      <w:proofErr w:type="gramStart"/>
      <w:r w:rsidRPr="007A6CB5">
        <w:rPr>
          <w:rFonts w:ascii="Sylfaen" w:hAnsi="Sylfaen" w:cs="Segoe UI"/>
          <w:sz w:val="24"/>
          <w:szCs w:val="24"/>
        </w:rPr>
        <w:t>shall be made</w:t>
      </w:r>
      <w:proofErr w:type="gramEnd"/>
      <w:r w:rsidRPr="007A6CB5">
        <w:rPr>
          <w:rFonts w:ascii="Sylfaen" w:hAnsi="Sylfaen" w:cs="Segoe UI"/>
          <w:sz w:val="24"/>
          <w:szCs w:val="24"/>
        </w:rPr>
        <w:t xml:space="preserve"> in Georgian national currency (GEL). Prices must include all costs considered by this tender and taxes specified by the Georgian legislation.</w:t>
      </w:r>
    </w:p>
    <w:p w:rsidR="00B01853" w:rsidRPr="007A6CB5" w:rsidRDefault="00B01853" w:rsidP="00B01853">
      <w:pPr>
        <w:spacing w:line="240" w:lineRule="auto"/>
        <w:ind w:left="720"/>
        <w:jc w:val="both"/>
        <w:rPr>
          <w:rFonts w:ascii="Sylfaen" w:hAnsi="Sylfaen" w:cs="Segoe UI"/>
          <w:sz w:val="24"/>
          <w:szCs w:val="24"/>
        </w:rPr>
      </w:pPr>
      <w:r>
        <w:rPr>
          <w:rFonts w:ascii="Sylfaen" w:hAnsi="Sylfaen" w:cs="Segoe UI"/>
          <w:sz w:val="24"/>
          <w:szCs w:val="24"/>
        </w:rPr>
        <w:t xml:space="preserve">1.8.3 </w:t>
      </w:r>
      <w:r w:rsidRPr="007A6CB5">
        <w:rPr>
          <w:rFonts w:ascii="Sylfaen" w:hAnsi="Sylfaen" w:cs="Segoe UI"/>
          <w:sz w:val="24"/>
          <w:szCs w:val="24"/>
        </w:rPr>
        <w:t xml:space="preserve">Offer of the bidder shall be valid for </w:t>
      </w:r>
      <w:r>
        <w:rPr>
          <w:rFonts w:ascii="Sylfaen" w:hAnsi="Sylfaen" w:cs="Segoe UI"/>
          <w:sz w:val="24"/>
          <w:szCs w:val="24"/>
        </w:rPr>
        <w:t>6</w:t>
      </w:r>
      <w:r w:rsidRPr="007A6CB5">
        <w:rPr>
          <w:rFonts w:ascii="Sylfaen" w:hAnsi="Sylfaen" w:cs="Segoe UI"/>
          <w:sz w:val="24"/>
          <w:szCs w:val="24"/>
        </w:rPr>
        <w:t>0 (</w:t>
      </w:r>
      <w:r>
        <w:rPr>
          <w:rFonts w:ascii="Sylfaen" w:hAnsi="Sylfaen" w:cs="Segoe UI"/>
          <w:sz w:val="24"/>
          <w:szCs w:val="24"/>
        </w:rPr>
        <w:t>sixty</w:t>
      </w:r>
      <w:r w:rsidRPr="007A6CB5">
        <w:rPr>
          <w:rFonts w:ascii="Sylfaen" w:hAnsi="Sylfaen" w:cs="Segoe UI"/>
          <w:sz w:val="24"/>
          <w:szCs w:val="24"/>
        </w:rPr>
        <w:t>) calendar days from the date of its submission.</w:t>
      </w:r>
    </w:p>
    <w:p w:rsidR="00B01853" w:rsidRPr="007A6CB5" w:rsidRDefault="00B01853" w:rsidP="00B01853">
      <w:pPr>
        <w:spacing w:line="240" w:lineRule="auto"/>
        <w:ind w:left="720"/>
        <w:jc w:val="both"/>
        <w:rPr>
          <w:rFonts w:ascii="Sylfaen" w:hAnsi="Sylfaen" w:cs="Segoe UI"/>
          <w:sz w:val="24"/>
          <w:szCs w:val="24"/>
        </w:rPr>
      </w:pPr>
      <w:r>
        <w:rPr>
          <w:rFonts w:ascii="Sylfaen" w:hAnsi="Sylfaen" w:cs="Segoe UI"/>
          <w:sz w:val="24"/>
          <w:szCs w:val="24"/>
        </w:rPr>
        <w:t xml:space="preserve">1.8.4 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B01853" w:rsidRPr="00C70D59" w:rsidRDefault="00B01853" w:rsidP="00B0185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LLC is not obliged to give a verbal or wri</w:t>
      </w:r>
      <w:r>
        <w:rPr>
          <w:rFonts w:ascii="Sylfaen" w:hAnsi="Sylfaen"/>
          <w:sz w:val="24"/>
          <w:szCs w:val="24"/>
        </w:rPr>
        <w:t xml:space="preserve">tten explanation to any bidder </w:t>
      </w:r>
      <w:r w:rsidRPr="00C70D59">
        <w:rPr>
          <w:rFonts w:ascii="Sylfaen" w:hAnsi="Sylfaen"/>
          <w:sz w:val="24"/>
          <w:szCs w:val="24"/>
        </w:rPr>
        <w:t xml:space="preserve">on any decision made </w:t>
      </w:r>
      <w:r>
        <w:rPr>
          <w:rFonts w:ascii="Sylfaen" w:hAnsi="Sylfaen"/>
          <w:sz w:val="24"/>
          <w:szCs w:val="24"/>
        </w:rPr>
        <w:t>regarding</w:t>
      </w:r>
      <w:r w:rsidRPr="00C70D59">
        <w:rPr>
          <w:rFonts w:ascii="Sylfaen" w:hAnsi="Sylfaen"/>
          <w:sz w:val="24"/>
          <w:szCs w:val="24"/>
        </w:rPr>
        <w:t xml:space="preserve"> to the tender. </w:t>
      </w:r>
    </w:p>
    <w:p w:rsidR="00B01853" w:rsidRPr="00C70D59" w:rsidRDefault="00B01853" w:rsidP="00B0185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LLC reserves the right to verify any information received from the bidders as well as to </w:t>
      </w:r>
      <w:r>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bidder </w:t>
      </w:r>
      <w:proofErr w:type="gramStart"/>
      <w:r w:rsidRPr="00C70D59">
        <w:rPr>
          <w:rFonts w:ascii="Sylfaen" w:hAnsi="Sylfaen"/>
          <w:sz w:val="24"/>
          <w:szCs w:val="24"/>
        </w:rPr>
        <w:t>will be disqualified</w:t>
      </w:r>
      <w:proofErr w:type="gramEnd"/>
      <w:r w:rsidRPr="00C70D59">
        <w:rPr>
          <w:rFonts w:ascii="Sylfaen" w:hAnsi="Sylfaen"/>
          <w:sz w:val="24"/>
          <w:szCs w:val="24"/>
        </w:rPr>
        <w:t xml:space="preserve">.  </w:t>
      </w:r>
    </w:p>
    <w:p w:rsidR="00B01853" w:rsidRPr="00C70D59" w:rsidRDefault="00B01853" w:rsidP="00B0185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Pr>
          <w:rFonts w:ascii="Sylfaen" w:hAnsi="Sylfaen" w:cs="Segoe UI"/>
          <w:sz w:val="24"/>
          <w:szCs w:val="24"/>
        </w:rPr>
        <w:t>Georgian Water and Power</w:t>
      </w:r>
      <w:r w:rsidRPr="00C70D59">
        <w:rPr>
          <w:rFonts w:ascii="Sylfaen" w:hAnsi="Sylfaen"/>
          <w:sz w:val="24"/>
          <w:szCs w:val="24"/>
        </w:rPr>
        <w:t xml:space="preserve"> LLC will not accept oral </w:t>
      </w:r>
      <w:r w:rsidR="00453134">
        <w:rPr>
          <w:rFonts w:ascii="Sylfaen" w:hAnsi="Sylfaen"/>
          <w:sz w:val="24"/>
          <w:szCs w:val="24"/>
        </w:rPr>
        <w:t>requests</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t>
      </w:r>
      <w:proofErr w:type="gramStart"/>
      <w:r w:rsidRPr="00C70D59">
        <w:rPr>
          <w:rFonts w:ascii="Sylfaen" w:hAnsi="Sylfaen"/>
          <w:sz w:val="24"/>
          <w:szCs w:val="24"/>
        </w:rPr>
        <w:t>will be accepted</w:t>
      </w:r>
      <w:proofErr w:type="gramEnd"/>
      <w:r w:rsidRPr="00C70D59">
        <w:rPr>
          <w:rFonts w:ascii="Sylfaen" w:hAnsi="Sylfaen"/>
          <w:sz w:val="24"/>
          <w:szCs w:val="24"/>
        </w:rPr>
        <w:t xml:space="preserve">. </w:t>
      </w:r>
    </w:p>
    <w:p w:rsidR="00B01853" w:rsidRDefault="00B01853" w:rsidP="00B0185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t>
      </w:r>
      <w:proofErr w:type="gramStart"/>
      <w:r w:rsidRPr="00C70D59">
        <w:rPr>
          <w:rFonts w:ascii="Sylfaen" w:hAnsi="Sylfaen"/>
          <w:b/>
          <w:i/>
          <w:sz w:val="24"/>
          <w:szCs w:val="24"/>
        </w:rPr>
        <w:t>will not be considered</w:t>
      </w:r>
      <w:proofErr w:type="gramEnd"/>
      <w:r w:rsidRPr="00C70D59">
        <w:rPr>
          <w:rFonts w:ascii="Sylfaen" w:hAnsi="Sylfaen"/>
          <w:b/>
          <w:i/>
          <w:sz w:val="24"/>
          <w:szCs w:val="24"/>
        </w:rPr>
        <w:t xml:space="preserve"> as official and does not generate any obligation from </w:t>
      </w:r>
      <w:r w:rsidRPr="00E82B84">
        <w:rPr>
          <w:rFonts w:ascii="Sylfaen" w:hAnsi="Sylfaen"/>
          <w:b/>
          <w:i/>
          <w:sz w:val="24"/>
          <w:szCs w:val="24"/>
        </w:rPr>
        <w:t xml:space="preserve">Georgian Water and Power </w:t>
      </w:r>
      <w:r w:rsidRPr="00C70D59">
        <w:rPr>
          <w:rFonts w:ascii="Sylfaen" w:hAnsi="Sylfaen"/>
          <w:b/>
          <w:i/>
          <w:sz w:val="24"/>
          <w:szCs w:val="24"/>
        </w:rPr>
        <w:t>LLC.</w:t>
      </w:r>
    </w:p>
    <w:p w:rsidR="00B01853" w:rsidRPr="007A6CB5" w:rsidRDefault="00B01853" w:rsidP="00B01853">
      <w:pPr>
        <w:spacing w:after="0" w:line="360" w:lineRule="auto"/>
        <w:ind w:firstLine="360"/>
        <w:jc w:val="both"/>
        <w:rPr>
          <w:rFonts w:ascii="Sylfaen" w:hAnsi="Sylfaen"/>
          <w:b/>
          <w:sz w:val="24"/>
          <w:szCs w:val="24"/>
        </w:rPr>
      </w:pPr>
      <w:r>
        <w:rPr>
          <w:rFonts w:ascii="Sylfaen" w:hAnsi="Sylfaen" w:cs="Sylfaen"/>
          <w:b/>
          <w:sz w:val="24"/>
          <w:szCs w:val="24"/>
        </w:rPr>
        <w:t xml:space="preserve">1.9 </w:t>
      </w:r>
      <w:r w:rsidRPr="007A6CB5">
        <w:rPr>
          <w:rFonts w:ascii="Sylfaen" w:hAnsi="Sylfaen" w:cs="Sylfaen"/>
          <w:b/>
          <w:sz w:val="24"/>
          <w:szCs w:val="24"/>
        </w:rPr>
        <w:t xml:space="preserve">Information for participation in </w:t>
      </w:r>
      <w:r w:rsidR="00453134">
        <w:rPr>
          <w:rFonts w:ascii="Sylfaen" w:hAnsi="Sylfaen" w:cs="Sylfaen"/>
          <w:b/>
          <w:sz w:val="24"/>
          <w:szCs w:val="24"/>
        </w:rPr>
        <w:t xml:space="preserve">the </w:t>
      </w:r>
      <w:r w:rsidRPr="007A6CB5">
        <w:rPr>
          <w:rFonts w:ascii="Sylfaen" w:hAnsi="Sylfaen" w:cs="Sylfaen"/>
          <w:b/>
          <w:sz w:val="24"/>
          <w:szCs w:val="24"/>
        </w:rPr>
        <w:t>electronic tender:</w:t>
      </w:r>
    </w:p>
    <w:p w:rsidR="00B01853" w:rsidRPr="00C70D59" w:rsidRDefault="00B01853" w:rsidP="00B0185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.9</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00453134">
        <w:rPr>
          <w:rFonts w:ascii="Sylfaen" w:hAnsi="Sylfaen" w:cs="Segoe UI"/>
          <w:sz w:val="24"/>
          <w:szCs w:val="24"/>
        </w:rPr>
        <w:t>questions</w:t>
      </w:r>
      <w:r w:rsidRPr="00C70D59">
        <w:rPr>
          <w:rFonts w:ascii="Sylfaen" w:hAnsi="Sylfaen"/>
          <w:sz w:val="24"/>
          <w:szCs w:val="24"/>
        </w:rPr>
        <w:t xml:space="preserve"> during the electronic tender process </w:t>
      </w:r>
      <w:proofErr w:type="gramStart"/>
      <w:r w:rsidRPr="00C70D59">
        <w:rPr>
          <w:rFonts w:ascii="Sylfaen" w:hAnsi="Sylfaen"/>
          <w:sz w:val="24"/>
          <w:szCs w:val="24"/>
        </w:rPr>
        <w:t xml:space="preserve">shall be </w:t>
      </w:r>
      <w:r>
        <w:rPr>
          <w:rFonts w:ascii="Sylfaen" w:hAnsi="Sylfaen"/>
          <w:sz w:val="24"/>
          <w:szCs w:val="24"/>
        </w:rPr>
        <w:t>made in writing and communicated through the Q&amp;A platform of tenders.ge website</w:t>
      </w:r>
      <w:r w:rsidRPr="00C70D59">
        <w:rPr>
          <w:rFonts w:ascii="Sylfaen" w:hAnsi="Sylfaen"/>
          <w:sz w:val="24"/>
          <w:szCs w:val="24"/>
        </w:rPr>
        <w:t>;</w:t>
      </w:r>
      <w:proofErr w:type="gramEnd"/>
    </w:p>
    <w:p w:rsidR="00B01853" w:rsidRPr="00C70D59" w:rsidRDefault="00B01853" w:rsidP="00B01853">
      <w:pPr>
        <w:spacing w:line="240" w:lineRule="auto"/>
        <w:ind w:left="360"/>
        <w:jc w:val="both"/>
        <w:rPr>
          <w:rFonts w:ascii="Sylfaen" w:hAnsi="Sylfaen" w:cs="Segoe UI"/>
          <w:sz w:val="24"/>
          <w:szCs w:val="24"/>
        </w:rPr>
      </w:pPr>
      <w:proofErr w:type="gramStart"/>
      <w:r>
        <w:rPr>
          <w:rFonts w:ascii="Sylfaen" w:hAnsi="Sylfaen" w:cs="Segoe UI"/>
          <w:sz w:val="24"/>
          <w:szCs w:val="24"/>
        </w:rPr>
        <w:t>1.9</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10"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B01853" w:rsidRDefault="00B01853" w:rsidP="00B01853">
      <w:pPr>
        <w:spacing w:line="240" w:lineRule="auto"/>
        <w:ind w:left="360"/>
        <w:jc w:val="both"/>
        <w:rPr>
          <w:rFonts w:ascii="Sylfaen" w:hAnsi="Sylfaen" w:cs="Segoe UI"/>
          <w:sz w:val="24"/>
          <w:szCs w:val="24"/>
        </w:rPr>
      </w:pPr>
      <w:proofErr w:type="gramStart"/>
      <w:r>
        <w:rPr>
          <w:rFonts w:ascii="Sylfaen" w:hAnsi="Sylfaen" w:cs="Segoe UI"/>
          <w:sz w:val="24"/>
          <w:szCs w:val="24"/>
        </w:rPr>
        <w:t>1.9</w:t>
      </w:r>
      <w:r w:rsidRPr="00C70D59">
        <w:rPr>
          <w:rFonts w:ascii="Sylfaen" w:hAnsi="Sylfaen" w:cs="Segoe UI"/>
          <w:sz w:val="24"/>
          <w:szCs w:val="24"/>
        </w:rPr>
        <w:t xml:space="preserve">.3 For instruction on participation in </w:t>
      </w:r>
      <w:r w:rsidR="00453134">
        <w:rPr>
          <w:rFonts w:ascii="Sylfaen" w:hAnsi="Sylfaen" w:cs="Segoe UI"/>
          <w:sz w:val="24"/>
          <w:szCs w:val="24"/>
        </w:rPr>
        <w:t xml:space="preserve">the </w:t>
      </w:r>
      <w:r w:rsidRPr="00C70D59">
        <w:rPr>
          <w:rFonts w:ascii="Sylfaen" w:hAnsi="Sylfaen" w:cs="Segoe UI"/>
          <w:sz w:val="24"/>
          <w:szCs w:val="24"/>
        </w:rPr>
        <w:t>electronic tender through tenders.ge</w:t>
      </w:r>
      <w:proofErr w:type="gramEnd"/>
      <w:r w:rsidRPr="00C70D59">
        <w:rPr>
          <w:rFonts w:ascii="Sylfaen" w:hAnsi="Sylfaen" w:cs="Segoe UI"/>
          <w:sz w:val="24"/>
          <w:szCs w:val="24"/>
        </w:rPr>
        <w:t xml:space="preserve"> please refer to </w:t>
      </w:r>
      <w:r w:rsidR="00453134">
        <w:rPr>
          <w:rFonts w:ascii="Sylfaen" w:hAnsi="Sylfaen" w:cs="Segoe UI"/>
          <w:sz w:val="24"/>
          <w:szCs w:val="24"/>
        </w:rPr>
        <w:t xml:space="preserve">the </w:t>
      </w:r>
      <w:r>
        <w:rPr>
          <w:rFonts w:ascii="Sylfaen" w:hAnsi="Sylfaen" w:cs="Segoe UI"/>
          <w:sz w:val="24"/>
          <w:szCs w:val="24"/>
        </w:rPr>
        <w:t xml:space="preserve">attached file. </w:t>
      </w:r>
    </w:p>
    <w:p w:rsidR="00B01853" w:rsidRPr="00C70D59" w:rsidRDefault="00B01853" w:rsidP="00B01853">
      <w:pPr>
        <w:spacing w:line="240" w:lineRule="auto"/>
        <w:ind w:left="360"/>
        <w:jc w:val="both"/>
        <w:rPr>
          <w:rFonts w:ascii="Sylfaen" w:hAnsi="Sylfaen" w:cs="Segoe UI"/>
          <w:sz w:val="24"/>
          <w:szCs w:val="24"/>
        </w:rPr>
      </w:pPr>
      <w:r>
        <w:rPr>
          <w:rFonts w:ascii="Sylfaen" w:hAnsi="Sylfaen" w:cs="Segoe UI"/>
          <w:sz w:val="24"/>
          <w:szCs w:val="24"/>
        </w:rPr>
        <w:lastRenderedPageBreak/>
        <w:t xml:space="preserve">1.9.4 Participation in the e-tender is </w:t>
      </w:r>
      <w:r w:rsidRPr="00B01853">
        <w:rPr>
          <w:rFonts w:ascii="Sylfaen" w:hAnsi="Sylfaen" w:cs="Segoe UI"/>
          <w:b/>
          <w:sz w:val="24"/>
          <w:szCs w:val="24"/>
        </w:rPr>
        <w:t>free of charge</w:t>
      </w:r>
      <w:r>
        <w:rPr>
          <w:rFonts w:ascii="Sylfaen" w:hAnsi="Sylfaen" w:cs="Segoe UI"/>
          <w:sz w:val="24"/>
          <w:szCs w:val="24"/>
        </w:rPr>
        <w:t xml:space="preserve">. </w:t>
      </w:r>
      <w:r w:rsidRPr="00C70D59">
        <w:rPr>
          <w:rFonts w:ascii="Sylfaen" w:hAnsi="Sylfaen" w:cs="Segoe UI"/>
          <w:sz w:val="24"/>
          <w:szCs w:val="24"/>
        </w:rPr>
        <w:t xml:space="preserve"> </w:t>
      </w:r>
    </w:p>
    <w:p w:rsidR="00B01853" w:rsidRPr="00C70D59" w:rsidRDefault="00B01853" w:rsidP="00B01853">
      <w:pPr>
        <w:pStyle w:val="ListParagraph"/>
        <w:spacing w:after="0" w:line="360" w:lineRule="auto"/>
        <w:ind w:left="1080"/>
        <w:jc w:val="both"/>
        <w:rPr>
          <w:rFonts w:ascii="Sylfaen" w:hAnsi="Sylfaen" w:cs="Segoe UI"/>
          <w:sz w:val="24"/>
          <w:szCs w:val="24"/>
        </w:rPr>
      </w:pPr>
    </w:p>
    <w:p w:rsidR="00B01853" w:rsidRPr="00C70D59" w:rsidRDefault="00B01853" w:rsidP="00B0185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B01853" w:rsidRPr="00C70D59" w:rsidRDefault="00B01853" w:rsidP="00B0185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 xml:space="preserve">Ketevan Kandelaki </w:t>
      </w:r>
    </w:p>
    <w:p w:rsidR="00B01853" w:rsidRPr="007A6CB5" w:rsidRDefault="00B01853" w:rsidP="00B01853">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B01853" w:rsidRPr="007A6CB5" w:rsidRDefault="00B01853" w:rsidP="00B0185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kekandelaki</w:t>
      </w:r>
      <w:r w:rsidRPr="007A6CB5">
        <w:rPr>
          <w:rFonts w:ascii="Sylfaen" w:hAnsi="Sylfaen"/>
          <w:sz w:val="24"/>
          <w:szCs w:val="24"/>
        </w:rPr>
        <w:t>@gwp.ge</w:t>
      </w:r>
    </w:p>
    <w:p w:rsidR="00B01853" w:rsidRDefault="00B01853" w:rsidP="00B01853">
      <w:pPr>
        <w:spacing w:after="0"/>
        <w:jc w:val="both"/>
        <w:rPr>
          <w:rFonts w:ascii="Sylfaen" w:hAnsi="Sylfaen" w:cs="Arial"/>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599 19 25 00</w:t>
      </w:r>
    </w:p>
    <w:p w:rsidR="00B01853" w:rsidRPr="007A6CB5" w:rsidRDefault="00B01853" w:rsidP="00B01853">
      <w:pPr>
        <w:spacing w:after="0"/>
        <w:jc w:val="both"/>
        <w:rPr>
          <w:rFonts w:ascii="Sylfaen" w:hAnsi="Sylfaen" w:cs="Segoe UI"/>
          <w:sz w:val="24"/>
          <w:szCs w:val="24"/>
        </w:rPr>
      </w:pPr>
    </w:p>
    <w:p w:rsidR="00B01853" w:rsidRPr="0018555F" w:rsidRDefault="00B01853" w:rsidP="001A797C">
      <w:pPr>
        <w:rPr>
          <w:rFonts w:ascii="Sylfaen" w:hAnsi="Sylfaen" w:cs="Sylfaen"/>
          <w:i/>
          <w:lang w:val="ka-GE"/>
        </w:rPr>
      </w:pPr>
    </w:p>
    <w:p w:rsidR="0018555F" w:rsidRPr="0018555F" w:rsidRDefault="0018555F" w:rsidP="001A797C">
      <w:pPr>
        <w:rPr>
          <w:rFonts w:ascii="Sylfaen" w:hAnsi="Sylfaen" w:cs="Sylfaen"/>
          <w:i/>
        </w:rPr>
      </w:pPr>
    </w:p>
    <w:sectPr w:rsidR="0018555F" w:rsidRPr="0018555F">
      <w:footerReference w:type="default" r:id="rId11"/>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4C4" w:rsidRDefault="00A914C4" w:rsidP="0070101F">
      <w:pPr>
        <w:spacing w:after="0" w:line="240" w:lineRule="auto"/>
      </w:pPr>
      <w:r>
        <w:separator/>
      </w:r>
    </w:p>
  </w:endnote>
  <w:endnote w:type="continuationSeparator" w:id="0">
    <w:p w:rsidR="00A914C4" w:rsidRDefault="00A914C4" w:rsidP="00701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7438"/>
      <w:docPartObj>
        <w:docPartGallery w:val="Page Numbers (Bottom of Page)"/>
        <w:docPartUnique/>
      </w:docPartObj>
    </w:sdtPr>
    <w:sdtEndPr>
      <w:rPr>
        <w:noProof/>
      </w:rPr>
    </w:sdtEndPr>
    <w:sdtContent>
      <w:p w:rsidR="0070101F" w:rsidRDefault="0070101F">
        <w:pPr>
          <w:pStyle w:val="Footer"/>
          <w:jc w:val="center"/>
        </w:pPr>
        <w:r>
          <w:fldChar w:fldCharType="begin"/>
        </w:r>
        <w:r>
          <w:instrText xml:space="preserve"> PAGE   \* MERGEFORMAT </w:instrText>
        </w:r>
        <w:r>
          <w:fldChar w:fldCharType="separate"/>
        </w:r>
        <w:r w:rsidR="001F2A4F">
          <w:rPr>
            <w:noProof/>
          </w:rPr>
          <w:t>5</w:t>
        </w:r>
        <w:r>
          <w:rPr>
            <w:noProof/>
          </w:rPr>
          <w:fldChar w:fldCharType="end"/>
        </w:r>
      </w:p>
    </w:sdtContent>
  </w:sdt>
  <w:p w:rsidR="0070101F" w:rsidRDefault="00701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4C4" w:rsidRDefault="00A914C4" w:rsidP="0070101F">
      <w:pPr>
        <w:spacing w:after="0" w:line="240" w:lineRule="auto"/>
      </w:pPr>
      <w:r>
        <w:separator/>
      </w:r>
    </w:p>
  </w:footnote>
  <w:footnote w:type="continuationSeparator" w:id="0">
    <w:p w:rsidR="00A914C4" w:rsidRDefault="00A914C4" w:rsidP="007010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BE6"/>
    <w:multiLevelType w:val="hybridMultilevel"/>
    <w:tmpl w:val="029C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F05ED9"/>
    <w:multiLevelType w:val="hybridMultilevel"/>
    <w:tmpl w:val="7022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516EC"/>
    <w:multiLevelType w:val="hybridMultilevel"/>
    <w:tmpl w:val="37DE952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 w15:restartNumberingAfterBreak="0">
    <w:nsid w:val="783F50BC"/>
    <w:multiLevelType w:val="hybridMultilevel"/>
    <w:tmpl w:val="E946B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EA"/>
    <w:rsid w:val="0018555F"/>
    <w:rsid w:val="001A797C"/>
    <w:rsid w:val="001F2A4F"/>
    <w:rsid w:val="002E50B2"/>
    <w:rsid w:val="002F6B90"/>
    <w:rsid w:val="003E3659"/>
    <w:rsid w:val="00411CAE"/>
    <w:rsid w:val="00453134"/>
    <w:rsid w:val="006F25E6"/>
    <w:rsid w:val="0070101F"/>
    <w:rsid w:val="007544D7"/>
    <w:rsid w:val="009E45D1"/>
    <w:rsid w:val="00A914C4"/>
    <w:rsid w:val="00B01853"/>
    <w:rsid w:val="00B70355"/>
    <w:rsid w:val="00B76C63"/>
    <w:rsid w:val="00C036BD"/>
    <w:rsid w:val="00C60F2F"/>
    <w:rsid w:val="00D74EEA"/>
    <w:rsid w:val="00DF60E8"/>
    <w:rsid w:val="00EF23AA"/>
    <w:rsid w:val="00F544C6"/>
    <w:rsid w:val="00F76284"/>
    <w:rsid w:val="00FB1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CB71E"/>
  <w15:chartTrackingRefBased/>
  <w15:docId w15:val="{3E6725AD-73A5-42E3-A882-726B73D6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EE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4EEA"/>
    <w:pPr>
      <w:ind w:left="720"/>
      <w:contextualSpacing/>
    </w:pPr>
  </w:style>
  <w:style w:type="character" w:customStyle="1" w:styleId="ListParagraphChar">
    <w:name w:val="List Paragraph Char"/>
    <w:link w:val="ListParagraph"/>
    <w:uiPriority w:val="34"/>
    <w:locked/>
    <w:rsid w:val="00D74EEA"/>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F54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544C6"/>
    <w:rPr>
      <w:rFonts w:ascii="Courier New" w:eastAsia="Times New Roman" w:hAnsi="Courier New" w:cs="Courier New"/>
      <w:sz w:val="20"/>
      <w:szCs w:val="20"/>
    </w:rPr>
  </w:style>
  <w:style w:type="character" w:customStyle="1" w:styleId="y2iqfc">
    <w:name w:val="y2iqfc"/>
    <w:basedOn w:val="DefaultParagraphFont"/>
    <w:rsid w:val="00F544C6"/>
  </w:style>
  <w:style w:type="paragraph" w:styleId="CommentText">
    <w:name w:val="annotation text"/>
    <w:basedOn w:val="Normal"/>
    <w:link w:val="CommentTextChar"/>
    <w:uiPriority w:val="99"/>
    <w:unhideWhenUsed/>
    <w:rsid w:val="0018555F"/>
    <w:pPr>
      <w:spacing w:line="240" w:lineRule="auto"/>
    </w:pPr>
    <w:rPr>
      <w:sz w:val="20"/>
      <w:szCs w:val="20"/>
    </w:rPr>
  </w:style>
  <w:style w:type="character" w:customStyle="1" w:styleId="CommentTextChar">
    <w:name w:val="Comment Text Char"/>
    <w:basedOn w:val="DefaultParagraphFont"/>
    <w:link w:val="CommentText"/>
    <w:uiPriority w:val="99"/>
    <w:rsid w:val="0018555F"/>
    <w:rPr>
      <w:rFonts w:ascii="Calibri" w:eastAsia="Times New Roman" w:hAnsi="Calibri" w:cs="Times New Roman"/>
      <w:sz w:val="20"/>
      <w:szCs w:val="20"/>
    </w:rPr>
  </w:style>
  <w:style w:type="character" w:styleId="Hyperlink">
    <w:name w:val="Hyperlink"/>
    <w:basedOn w:val="DefaultParagraphFont"/>
    <w:uiPriority w:val="99"/>
    <w:rsid w:val="00B01853"/>
    <w:rPr>
      <w:rFonts w:cs="Times New Roman"/>
      <w:color w:val="0000FF"/>
      <w:u w:val="single"/>
    </w:rPr>
  </w:style>
  <w:style w:type="paragraph" w:styleId="Header">
    <w:name w:val="header"/>
    <w:basedOn w:val="Normal"/>
    <w:link w:val="HeaderChar"/>
    <w:uiPriority w:val="99"/>
    <w:unhideWhenUsed/>
    <w:rsid w:val="0070101F"/>
    <w:pPr>
      <w:tabs>
        <w:tab w:val="center" w:pos="4844"/>
        <w:tab w:val="right" w:pos="9689"/>
      </w:tabs>
      <w:spacing w:after="0" w:line="240" w:lineRule="auto"/>
    </w:pPr>
  </w:style>
  <w:style w:type="character" w:customStyle="1" w:styleId="HeaderChar">
    <w:name w:val="Header Char"/>
    <w:basedOn w:val="DefaultParagraphFont"/>
    <w:link w:val="Header"/>
    <w:uiPriority w:val="99"/>
    <w:rsid w:val="0070101F"/>
    <w:rPr>
      <w:rFonts w:ascii="Calibri" w:eastAsia="Times New Roman" w:hAnsi="Calibri" w:cs="Times New Roman"/>
    </w:rPr>
  </w:style>
  <w:style w:type="paragraph" w:styleId="Footer">
    <w:name w:val="footer"/>
    <w:basedOn w:val="Normal"/>
    <w:link w:val="FooterChar"/>
    <w:uiPriority w:val="99"/>
    <w:unhideWhenUsed/>
    <w:rsid w:val="0070101F"/>
    <w:pPr>
      <w:tabs>
        <w:tab w:val="center" w:pos="4844"/>
        <w:tab w:val="right" w:pos="9689"/>
      </w:tabs>
      <w:spacing w:after="0" w:line="240" w:lineRule="auto"/>
    </w:pPr>
  </w:style>
  <w:style w:type="character" w:customStyle="1" w:styleId="FooterChar">
    <w:name w:val="Footer Char"/>
    <w:basedOn w:val="DefaultParagraphFont"/>
    <w:link w:val="Footer"/>
    <w:uiPriority w:val="99"/>
    <w:rsid w:val="0070101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6678">
      <w:bodyDiv w:val="1"/>
      <w:marLeft w:val="0"/>
      <w:marRight w:val="0"/>
      <w:marTop w:val="0"/>
      <w:marBottom w:val="0"/>
      <w:divBdr>
        <w:top w:val="none" w:sz="0" w:space="0" w:color="auto"/>
        <w:left w:val="none" w:sz="0" w:space="0" w:color="auto"/>
        <w:bottom w:val="none" w:sz="0" w:space="0" w:color="auto"/>
        <w:right w:val="none" w:sz="0" w:space="0" w:color="auto"/>
      </w:divBdr>
    </w:div>
    <w:div w:id="285356751">
      <w:bodyDiv w:val="1"/>
      <w:marLeft w:val="0"/>
      <w:marRight w:val="0"/>
      <w:marTop w:val="0"/>
      <w:marBottom w:val="0"/>
      <w:divBdr>
        <w:top w:val="none" w:sz="0" w:space="0" w:color="auto"/>
        <w:left w:val="none" w:sz="0" w:space="0" w:color="auto"/>
        <w:bottom w:val="none" w:sz="0" w:space="0" w:color="auto"/>
        <w:right w:val="none" w:sz="0" w:space="0" w:color="auto"/>
      </w:divBdr>
    </w:div>
    <w:div w:id="1503548246">
      <w:bodyDiv w:val="1"/>
      <w:marLeft w:val="0"/>
      <w:marRight w:val="0"/>
      <w:marTop w:val="0"/>
      <w:marBottom w:val="0"/>
      <w:divBdr>
        <w:top w:val="none" w:sz="0" w:space="0" w:color="auto"/>
        <w:left w:val="none" w:sz="0" w:space="0" w:color="auto"/>
        <w:bottom w:val="none" w:sz="0" w:space="0" w:color="auto"/>
        <w:right w:val="none" w:sz="0" w:space="0" w:color="auto"/>
      </w:divBdr>
    </w:div>
    <w:div w:id="1533034217">
      <w:bodyDiv w:val="1"/>
      <w:marLeft w:val="0"/>
      <w:marRight w:val="0"/>
      <w:marTop w:val="0"/>
      <w:marBottom w:val="0"/>
      <w:divBdr>
        <w:top w:val="none" w:sz="0" w:space="0" w:color="auto"/>
        <w:left w:val="none" w:sz="0" w:space="0" w:color="auto"/>
        <w:bottom w:val="none" w:sz="0" w:space="0" w:color="auto"/>
        <w:right w:val="none" w:sz="0" w:space="0" w:color="auto"/>
      </w:divBdr>
    </w:div>
    <w:div w:id="1611815295">
      <w:bodyDiv w:val="1"/>
      <w:marLeft w:val="0"/>
      <w:marRight w:val="0"/>
      <w:marTop w:val="0"/>
      <w:marBottom w:val="0"/>
      <w:divBdr>
        <w:top w:val="none" w:sz="0" w:space="0" w:color="auto"/>
        <w:left w:val="none" w:sz="0" w:space="0" w:color="auto"/>
        <w:bottom w:val="none" w:sz="0" w:space="0" w:color="auto"/>
        <w:right w:val="none" w:sz="0" w:space="0" w:color="auto"/>
      </w:divBdr>
    </w:div>
    <w:div w:id="17386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tenders.ge"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1039</Words>
  <Characters>5426</Characters>
  <Application>Microsoft Office Word</Application>
  <DocSecurity>0</DocSecurity>
  <Lines>132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Kandelaki</dc:creator>
  <cp:keywords/>
  <dc:description/>
  <cp:lastModifiedBy>Ketevan Kandelaki</cp:lastModifiedBy>
  <cp:revision>11</cp:revision>
  <dcterms:created xsi:type="dcterms:W3CDTF">2023-10-04T09:18:00Z</dcterms:created>
  <dcterms:modified xsi:type="dcterms:W3CDTF">2024-08-01T06:02:00Z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fbb84cb4c0fe6eb96463fe784e9d083e075972e1e61a0e4e0872e253cf67a4ea</vt:lpwstr>
  </property>
</Properties>
</file>