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270479" w14:textId="774246F7" w:rsidR="00AB0451" w:rsidRDefault="00000000">
      <w:pPr>
        <w:pStyle w:val="Heading2"/>
        <w:rPr>
          <w:b/>
          <w:sz w:val="32"/>
          <w:szCs w:val="32"/>
        </w:rPr>
      </w:pPr>
      <w:bookmarkStart w:id="0" w:name="_Hlk167703638"/>
      <w:r>
        <w:rPr>
          <w:b/>
          <w:sz w:val="32"/>
          <w:szCs w:val="32"/>
        </w:rPr>
        <w:t xml:space="preserve">Terms of Reference for </w:t>
      </w:r>
      <w:r w:rsidR="002D636A">
        <w:rPr>
          <w:b/>
          <w:sz w:val="32"/>
          <w:szCs w:val="32"/>
        </w:rPr>
        <w:t xml:space="preserve">the Development of </w:t>
      </w:r>
      <w:r w:rsidR="00B07D38">
        <w:rPr>
          <w:b/>
          <w:sz w:val="32"/>
          <w:szCs w:val="32"/>
        </w:rPr>
        <w:t xml:space="preserve">the </w:t>
      </w:r>
      <w:r w:rsidR="006F796E">
        <w:rPr>
          <w:b/>
          <w:sz w:val="32"/>
          <w:szCs w:val="32"/>
        </w:rPr>
        <w:t>Road to Triala Lakes</w:t>
      </w:r>
    </w:p>
    <w:bookmarkEnd w:id="0"/>
    <w:p w14:paraId="6CE38034" w14:textId="77777777" w:rsidR="00AB0451" w:rsidRDefault="00AB0451">
      <w:pPr>
        <w:jc w:val="both"/>
      </w:pPr>
    </w:p>
    <w:p w14:paraId="6EBA3A75" w14:textId="32987654" w:rsidR="00AB0451" w:rsidRDefault="00000000">
      <w:pPr>
        <w:jc w:val="both"/>
      </w:pPr>
      <w:r>
        <w:t>The National Forestry Agency, with the technical support of the consortium between Zavita d.o.o, Stritih d.o.o</w:t>
      </w:r>
      <w:r w:rsidR="00B07D38">
        <w:t xml:space="preserve">, and WWF Caucasus, is implementing a project called Measures for the Sustainable Use of Forest in Adigeni Municipality—Phase 2. The project aims to improve the sustainable use of forests and </w:t>
      </w:r>
      <w:r>
        <w:t xml:space="preserve">the socio-economic conditions of the local population. </w:t>
      </w:r>
      <w:r w:rsidR="00905C5C">
        <w:t>Slovenian International Development Cooperation funds the project</w:t>
      </w:r>
      <w:r>
        <w:t>.</w:t>
      </w:r>
    </w:p>
    <w:p w14:paraId="7961862C" w14:textId="19405F64" w:rsidR="00AB0451" w:rsidRDefault="00000000">
      <w:pPr>
        <w:jc w:val="both"/>
      </w:pPr>
      <w:r>
        <w:t xml:space="preserve">The </w:t>
      </w:r>
      <w:r w:rsidR="00905C5C">
        <w:t>project beneficiaries are the National Forestry Agency of Georgia, the state institution responsible for protecting and managing forests and selling timber and other forest products, and the rural local communities of Adigeni organised in Community Unions involved in the conservation agreements, which would develop modern forestry services and a forest products value chain</w:t>
      </w:r>
      <w:r>
        <w:t>.</w:t>
      </w:r>
    </w:p>
    <w:p w14:paraId="303A9712" w14:textId="27B3E676" w:rsidR="00B07D38" w:rsidRDefault="00905C5C" w:rsidP="00BC632F">
      <w:pPr>
        <w:jc w:val="both"/>
      </w:pPr>
      <w:bookmarkStart w:id="1" w:name="_Hlk167704617"/>
      <w:r>
        <w:t xml:space="preserve">One of the project activities is </w:t>
      </w:r>
      <w:r w:rsidR="00B07D38">
        <w:t xml:space="preserve">implementing the Forest Recreation Plan for Adigeni, which includes </w:t>
      </w:r>
      <w:r w:rsidR="006F796E">
        <w:t>developing camping sites for the visitors</w:t>
      </w:r>
      <w:r w:rsidR="00B07D38">
        <w:t xml:space="preserve"> </w:t>
      </w:r>
      <w:r w:rsidR="00DD28F0">
        <w:t>near Triala Lakes.</w:t>
      </w:r>
    </w:p>
    <w:p w14:paraId="68F89DEC" w14:textId="6893854D" w:rsidR="00DD28F0" w:rsidRDefault="00DD28F0" w:rsidP="00BC632F">
      <w:pPr>
        <w:jc w:val="both"/>
      </w:pPr>
      <w:r w:rsidRPr="00DD28F0">
        <w:t xml:space="preserve">The Triala Lakes, known for </w:t>
      </w:r>
      <w:r>
        <w:t>their</w:t>
      </w:r>
      <w:r w:rsidRPr="00DD28F0">
        <w:t xml:space="preserve"> scenic beauty and ecological significance, is a key destination for eco-tourism and a natural habitat for various wildlife species. However, access to the lakes is currently limited due to a lack of adequate road infrastructure. The development of a</w:t>
      </w:r>
      <w:r>
        <w:t xml:space="preserve">n </w:t>
      </w:r>
      <w:r w:rsidRPr="00DD28F0">
        <w:t>access road to Triala Lakes is essential for improving accessibility for tourists, researchers, and local communities while minimising environmental impacts. This ToR outlines the requirements for the design, planning, and construction of this gravelled road.</w:t>
      </w:r>
    </w:p>
    <w:p w14:paraId="4AC0837E" w14:textId="4157C42B" w:rsidR="00BC632F" w:rsidRDefault="00BC632F" w:rsidP="00BC632F">
      <w:pPr>
        <w:jc w:val="both"/>
      </w:pPr>
      <w:bookmarkStart w:id="2" w:name="_Hlk167704738"/>
      <w:bookmarkEnd w:id="1"/>
      <w:r>
        <w:t xml:space="preserve">WWF Caucasus is seeking proposals from qualified </w:t>
      </w:r>
      <w:r w:rsidR="002D636A">
        <w:t xml:space="preserve">organisations to </w:t>
      </w:r>
      <w:r w:rsidR="00210B22">
        <w:t>construct and restore a road to Triala lakes</w:t>
      </w:r>
      <w:r w:rsidR="002D636A">
        <w:t>.</w:t>
      </w:r>
      <w:r w:rsidR="00052EB1">
        <w:t xml:space="preserve"> The</w:t>
      </w:r>
      <w:r>
        <w:t xml:space="preserve"> Terms of Reference (ToR) outlines the project requirements, scope of work, tender procedures, and timeline for interested </w:t>
      </w:r>
      <w:r w:rsidR="002D636A">
        <w:t>organisations</w:t>
      </w:r>
      <w:r>
        <w:t xml:space="preserve"> to submit their proposals.</w:t>
      </w:r>
    </w:p>
    <w:p w14:paraId="00CEA676" w14:textId="77777777" w:rsidR="00AB0451" w:rsidRDefault="00AB0451">
      <w:pPr>
        <w:jc w:val="both"/>
      </w:pPr>
    </w:p>
    <w:bookmarkEnd w:id="2"/>
    <w:p w14:paraId="12D4A5C8" w14:textId="6FD50579" w:rsidR="00AB0451" w:rsidRDefault="00000000">
      <w:pPr>
        <w:pStyle w:val="Heading2"/>
        <w:rPr>
          <w:b/>
          <w:sz w:val="24"/>
          <w:szCs w:val="24"/>
        </w:rPr>
      </w:pPr>
      <w:r>
        <w:rPr>
          <w:b/>
          <w:sz w:val="24"/>
          <w:szCs w:val="24"/>
        </w:rPr>
        <w:t xml:space="preserve">Scope of Works </w:t>
      </w:r>
      <w:r w:rsidR="00897931">
        <w:rPr>
          <w:b/>
          <w:sz w:val="24"/>
          <w:szCs w:val="24"/>
        </w:rPr>
        <w:t>and Deliverables</w:t>
      </w:r>
    </w:p>
    <w:p w14:paraId="02E8A3E1" w14:textId="77777777" w:rsidR="00AB0451" w:rsidRDefault="00AB0451">
      <w:pPr>
        <w:jc w:val="both"/>
      </w:pPr>
    </w:p>
    <w:p w14:paraId="2AF323E6" w14:textId="76FB8C50" w:rsidR="00DD28F0" w:rsidRDefault="00DD28F0">
      <w:pPr>
        <w:jc w:val="both"/>
      </w:pPr>
      <w:r w:rsidRPr="00DD28F0">
        <w:t xml:space="preserve">The objective of this assignment is to engage a qualified contractor to construct </w:t>
      </w:r>
      <w:r w:rsidR="00494637">
        <w:t xml:space="preserve">and restore </w:t>
      </w:r>
      <w:r w:rsidRPr="00DD28F0">
        <w:t>a gravelled road that enhances accessibility to Triala Lakes. This road should be environmentally sensitive, durable, and cost-effective, promoting sustainable tourism without compromising the ecological integrity of the area.</w:t>
      </w:r>
      <w:r w:rsidR="00494637">
        <w:t xml:space="preserve"> The work consists of reconstructing 2,800 meters of existing road, gravelling a 1,000 m section and installing drainage pipes where necessary.</w:t>
      </w:r>
    </w:p>
    <w:p w14:paraId="034F1455" w14:textId="1EA2E345" w:rsidR="00AB0451" w:rsidRDefault="00DD28F0">
      <w:pPr>
        <w:jc w:val="both"/>
      </w:pPr>
      <w:r>
        <w:t>The organisation will be responsible for the following tasks:</w:t>
      </w:r>
    </w:p>
    <w:p w14:paraId="57501531" w14:textId="6738BDC9" w:rsidR="00DD28F0" w:rsidRDefault="00DD28F0" w:rsidP="00DD28F0">
      <w:pPr>
        <w:pStyle w:val="ListParagraph"/>
        <w:numPr>
          <w:ilvl w:val="0"/>
          <w:numId w:val="10"/>
        </w:numPr>
        <w:jc w:val="both"/>
      </w:pPr>
      <w:r w:rsidRPr="00DD28F0">
        <w:t>Assess soil stability, drainage patterns, and potential ecological impacts on the Triala Lakes ecosystem.</w:t>
      </w:r>
    </w:p>
    <w:p w14:paraId="53F00DC3" w14:textId="65A34A9C" w:rsidR="00DD28F0" w:rsidRDefault="00DD28F0" w:rsidP="00DD28F0">
      <w:pPr>
        <w:pStyle w:val="ListParagraph"/>
        <w:numPr>
          <w:ilvl w:val="0"/>
          <w:numId w:val="10"/>
        </w:numPr>
        <w:jc w:val="both"/>
      </w:pPr>
      <w:r>
        <w:t>Design erosion control measures to prevent adverse environmental impacts.</w:t>
      </w:r>
    </w:p>
    <w:p w14:paraId="76EEAA47" w14:textId="77777777" w:rsidR="00DD28F0" w:rsidRDefault="00DD28F0" w:rsidP="00DD28F0">
      <w:pPr>
        <w:pStyle w:val="ListParagraph"/>
        <w:numPr>
          <w:ilvl w:val="0"/>
          <w:numId w:val="10"/>
        </w:numPr>
        <w:jc w:val="both"/>
      </w:pPr>
      <w:r>
        <w:t>Mobilise necessary labour, materials, and equipment to the site.</w:t>
      </w:r>
    </w:p>
    <w:p w14:paraId="3D0761BA" w14:textId="26CBE564" w:rsidR="00DD28F0" w:rsidRDefault="00DD28F0" w:rsidP="00DD28F0">
      <w:pPr>
        <w:pStyle w:val="ListParagraph"/>
        <w:numPr>
          <w:ilvl w:val="0"/>
          <w:numId w:val="10"/>
        </w:numPr>
        <w:jc w:val="both"/>
      </w:pPr>
      <w:r>
        <w:t>Prepare the roadbed and construct the gravelled surface.</w:t>
      </w:r>
    </w:p>
    <w:p w14:paraId="5F3CE0D4" w14:textId="77777777" w:rsidR="00DD28F0" w:rsidRDefault="00DD28F0" w:rsidP="00DD28F0">
      <w:pPr>
        <w:pStyle w:val="ListParagraph"/>
        <w:numPr>
          <w:ilvl w:val="0"/>
          <w:numId w:val="10"/>
        </w:numPr>
        <w:jc w:val="both"/>
      </w:pPr>
      <w:r>
        <w:lastRenderedPageBreak/>
        <w:t>Install drainage systems, culverts, and other infrastructure to control erosion and manage water flow effectively.</w:t>
      </w:r>
    </w:p>
    <w:p w14:paraId="7D00C9C1" w14:textId="3D8A1110" w:rsidR="00DD28F0" w:rsidRDefault="00DD28F0" w:rsidP="00DD28F0">
      <w:pPr>
        <w:pStyle w:val="ListParagraph"/>
        <w:numPr>
          <w:ilvl w:val="0"/>
          <w:numId w:val="10"/>
        </w:numPr>
        <w:jc w:val="both"/>
      </w:pPr>
      <w:r>
        <w:t>Ensure minimal disruption to the surrounding vegetation and wildlife during construction.</w:t>
      </w:r>
    </w:p>
    <w:p w14:paraId="1F783842" w14:textId="11246BAC" w:rsidR="00DD28F0" w:rsidRDefault="00DD28F0" w:rsidP="00DD28F0">
      <w:pPr>
        <w:jc w:val="both"/>
      </w:pPr>
      <w:r w:rsidRPr="00DD28F0">
        <w:t>The following deliverables are expected from the contractor:</w:t>
      </w:r>
    </w:p>
    <w:p w14:paraId="76376654" w14:textId="7ECFAACD" w:rsidR="00DD28F0" w:rsidRDefault="00DD28F0" w:rsidP="00B560C2">
      <w:pPr>
        <w:pStyle w:val="ListParagraph"/>
        <w:numPr>
          <w:ilvl w:val="0"/>
          <w:numId w:val="11"/>
        </w:numPr>
        <w:jc w:val="both"/>
      </w:pPr>
      <w:r>
        <w:t>Final report documenting all construction work, environmental safeguards, and the maintenance plan.</w:t>
      </w:r>
    </w:p>
    <w:p w14:paraId="25074D28" w14:textId="77777777" w:rsidR="00DD28F0" w:rsidRDefault="00DD28F0" w:rsidP="00DD28F0">
      <w:pPr>
        <w:pStyle w:val="Heading2"/>
        <w:spacing w:line="240" w:lineRule="auto"/>
      </w:pPr>
      <w:r>
        <w:rPr>
          <w:b/>
          <w:sz w:val="24"/>
          <w:szCs w:val="24"/>
        </w:rPr>
        <w:t>Requirements and Experience</w:t>
      </w:r>
    </w:p>
    <w:p w14:paraId="2427CE4D" w14:textId="77777777" w:rsidR="00DD28F0" w:rsidRDefault="00DD28F0" w:rsidP="00DD28F0">
      <w:pPr>
        <w:spacing w:line="240" w:lineRule="auto"/>
        <w:jc w:val="both"/>
      </w:pPr>
    </w:p>
    <w:p w14:paraId="2622207D" w14:textId="77777777" w:rsidR="00DD28F0" w:rsidRDefault="00DD28F0" w:rsidP="00DD28F0">
      <w:pPr>
        <w:spacing w:line="240" w:lineRule="auto"/>
        <w:jc w:val="both"/>
      </w:pPr>
      <w:r>
        <w:t>Interested local organisations are expected to meet the following criteria:</w:t>
      </w:r>
    </w:p>
    <w:p w14:paraId="06451DF3" w14:textId="6A678F02" w:rsidR="00DD28F0" w:rsidRDefault="00DD28F0" w:rsidP="00DD28F0">
      <w:pPr>
        <w:numPr>
          <w:ilvl w:val="0"/>
          <w:numId w:val="12"/>
        </w:numPr>
        <w:pBdr>
          <w:top w:val="nil"/>
          <w:left w:val="nil"/>
          <w:bottom w:val="nil"/>
          <w:right w:val="nil"/>
          <w:between w:val="nil"/>
        </w:pBdr>
        <w:spacing w:after="0" w:line="240" w:lineRule="auto"/>
        <w:jc w:val="both"/>
      </w:pPr>
      <w:r>
        <w:rPr>
          <w:color w:val="000000"/>
        </w:rPr>
        <w:t>Be a locally-registered entity in Adigeni</w:t>
      </w:r>
      <w:r w:rsidR="00D116B4">
        <w:rPr>
          <w:color w:val="000000"/>
        </w:rPr>
        <w:t>.</w:t>
      </w:r>
    </w:p>
    <w:p w14:paraId="3D473E36" w14:textId="50ACE815" w:rsidR="00DD28F0" w:rsidRDefault="00DD28F0" w:rsidP="00DD28F0">
      <w:pPr>
        <w:numPr>
          <w:ilvl w:val="0"/>
          <w:numId w:val="12"/>
        </w:numPr>
        <w:pBdr>
          <w:top w:val="nil"/>
          <w:left w:val="nil"/>
          <w:bottom w:val="nil"/>
          <w:right w:val="nil"/>
          <w:between w:val="nil"/>
        </w:pBdr>
        <w:spacing w:after="0" w:line="240" w:lineRule="auto"/>
        <w:jc w:val="both"/>
      </w:pPr>
      <w:r>
        <w:rPr>
          <w:color w:val="000000"/>
        </w:rPr>
        <w:t>Have prior experience of working on donor-funded projects</w:t>
      </w:r>
      <w:r w:rsidR="00D116B4">
        <w:rPr>
          <w:color w:val="000000"/>
        </w:rPr>
        <w:t>.</w:t>
      </w:r>
    </w:p>
    <w:p w14:paraId="3DDF4885" w14:textId="47A04D47" w:rsidR="00DD28F0" w:rsidRDefault="00DD28F0" w:rsidP="00DD28F0">
      <w:pPr>
        <w:numPr>
          <w:ilvl w:val="0"/>
          <w:numId w:val="12"/>
        </w:numPr>
        <w:pBdr>
          <w:top w:val="nil"/>
          <w:left w:val="nil"/>
          <w:bottom w:val="nil"/>
          <w:right w:val="nil"/>
          <w:between w:val="nil"/>
        </w:pBdr>
        <w:spacing w:after="0" w:line="240" w:lineRule="auto"/>
        <w:jc w:val="both"/>
      </w:pPr>
      <w:r>
        <w:t xml:space="preserve">Have </w:t>
      </w:r>
      <w:r w:rsidR="00D116B4">
        <w:t>a</w:t>
      </w:r>
      <w:r w:rsidR="00D116B4" w:rsidRPr="00D116B4">
        <w:t xml:space="preserve"> team of qualified engineers, environmental specialists, and field supervisors.</w:t>
      </w:r>
    </w:p>
    <w:p w14:paraId="7FE3F409" w14:textId="71D89CDE" w:rsidR="00D116B4" w:rsidRDefault="00D116B4" w:rsidP="00DD28F0">
      <w:pPr>
        <w:numPr>
          <w:ilvl w:val="0"/>
          <w:numId w:val="12"/>
        </w:numPr>
        <w:pBdr>
          <w:top w:val="nil"/>
          <w:left w:val="nil"/>
          <w:bottom w:val="nil"/>
          <w:right w:val="nil"/>
          <w:between w:val="nil"/>
        </w:pBdr>
        <w:spacing w:after="0" w:line="240" w:lineRule="auto"/>
        <w:jc w:val="both"/>
      </w:pPr>
      <w:r>
        <w:t>Have knowledge and experience in nature conservation projects, and, in particular, knowledge of environmental considerations in the development works.</w:t>
      </w:r>
    </w:p>
    <w:p w14:paraId="3EAFB636" w14:textId="77777777" w:rsidR="00494637" w:rsidRDefault="00494637" w:rsidP="00494637">
      <w:pPr>
        <w:pBdr>
          <w:top w:val="nil"/>
          <w:left w:val="nil"/>
          <w:bottom w:val="nil"/>
          <w:right w:val="nil"/>
          <w:between w:val="nil"/>
        </w:pBdr>
        <w:spacing w:after="0" w:line="240" w:lineRule="auto"/>
        <w:jc w:val="both"/>
      </w:pPr>
    </w:p>
    <w:p w14:paraId="3AA64461" w14:textId="77777777" w:rsidR="00494637" w:rsidRDefault="00494637" w:rsidP="00494637">
      <w:pPr>
        <w:pStyle w:val="Heading2"/>
        <w:spacing w:line="240" w:lineRule="auto"/>
        <w:rPr>
          <w:b/>
          <w:sz w:val="24"/>
          <w:szCs w:val="24"/>
        </w:rPr>
      </w:pPr>
      <w:r>
        <w:rPr>
          <w:b/>
          <w:sz w:val="24"/>
          <w:szCs w:val="24"/>
        </w:rPr>
        <w:t>Tender Procedures</w:t>
      </w:r>
    </w:p>
    <w:p w14:paraId="2273523E" w14:textId="760F22E7" w:rsidR="00494637" w:rsidRDefault="00494637" w:rsidP="00494637">
      <w:pPr>
        <w:spacing w:line="240" w:lineRule="auto"/>
        <w:jc w:val="both"/>
      </w:pPr>
      <w:r>
        <w:t>Submission Deadline: Interested companies shall submit the following documents</w:t>
      </w:r>
      <w:r w:rsidR="00E64A8A">
        <w:t xml:space="preserve"> in English or Georgian</w:t>
      </w:r>
      <w:r>
        <w:t>:</w:t>
      </w:r>
    </w:p>
    <w:p w14:paraId="17862A66" w14:textId="77777777" w:rsidR="00494637" w:rsidRPr="00494637" w:rsidRDefault="00494637" w:rsidP="00494637">
      <w:pPr>
        <w:pStyle w:val="ListParagraph"/>
        <w:numPr>
          <w:ilvl w:val="0"/>
          <w:numId w:val="14"/>
        </w:numPr>
      </w:pPr>
      <w:r w:rsidRPr="00494637">
        <w:t>General Information about the Tender Participant - General information about the Bidder</w:t>
      </w:r>
    </w:p>
    <w:p w14:paraId="011457AD" w14:textId="1976C30E" w:rsidR="00494637" w:rsidRDefault="00494637" w:rsidP="00494637">
      <w:pPr>
        <w:pStyle w:val="ListParagraph"/>
        <w:numPr>
          <w:ilvl w:val="0"/>
          <w:numId w:val="14"/>
        </w:numPr>
        <w:spacing w:line="240" w:lineRule="auto"/>
        <w:jc w:val="both"/>
      </w:pPr>
      <w:r>
        <w:t>Experience:</w:t>
      </w:r>
    </w:p>
    <w:p w14:paraId="2FB4E718" w14:textId="01E4CC41" w:rsidR="00494637" w:rsidRDefault="00494637" w:rsidP="00494637">
      <w:pPr>
        <w:pStyle w:val="ListParagraph"/>
        <w:numPr>
          <w:ilvl w:val="1"/>
          <w:numId w:val="14"/>
        </w:numPr>
        <w:spacing w:line="240" w:lineRule="auto"/>
        <w:jc w:val="both"/>
      </w:pPr>
      <w:r w:rsidRPr="00494637">
        <w:t>Description of the complete and on-going projects</w:t>
      </w:r>
      <w:r>
        <w:t xml:space="preserve"> </w:t>
      </w:r>
      <w:r w:rsidRPr="00494637">
        <w:t>: the list and general information about the complete and on-going projects</w:t>
      </w:r>
      <w:r>
        <w:t xml:space="preserve"> in road construction and nature conservation.</w:t>
      </w:r>
    </w:p>
    <w:p w14:paraId="7A7BC8F2" w14:textId="565D62ED" w:rsidR="00494637" w:rsidRDefault="00494637" w:rsidP="00494637">
      <w:pPr>
        <w:pStyle w:val="ListParagraph"/>
        <w:numPr>
          <w:ilvl w:val="0"/>
          <w:numId w:val="14"/>
        </w:numPr>
        <w:spacing w:line="240" w:lineRule="auto"/>
        <w:jc w:val="both"/>
      </w:pPr>
      <w:r>
        <w:t xml:space="preserve">References – Minimum 3 Recommendation letters to be provided upon additional request; </w:t>
      </w:r>
    </w:p>
    <w:p w14:paraId="79D8E5BF" w14:textId="77777777" w:rsidR="00494637" w:rsidRDefault="00494637" w:rsidP="00494637">
      <w:pPr>
        <w:pStyle w:val="ListParagraph"/>
        <w:numPr>
          <w:ilvl w:val="0"/>
          <w:numId w:val="14"/>
        </w:numPr>
        <w:spacing w:line="240" w:lineRule="auto"/>
        <w:jc w:val="both"/>
      </w:pPr>
      <w:r>
        <w:t>Proposed sub–contractors (if applicable) including company name, description of proposed role, and summary of qualifications.</w:t>
      </w:r>
    </w:p>
    <w:p w14:paraId="54D7556C" w14:textId="3F4E57C6" w:rsidR="00494637" w:rsidRDefault="00494637" w:rsidP="00494637">
      <w:pPr>
        <w:pStyle w:val="ListParagraph"/>
        <w:numPr>
          <w:ilvl w:val="0"/>
          <w:numId w:val="14"/>
        </w:numPr>
        <w:spacing w:line="240" w:lineRule="auto"/>
        <w:jc w:val="both"/>
      </w:pPr>
      <w:r w:rsidRPr="00494637">
        <w:t>Proposal outlining scope supply – Description including detailed descriptions of scope and working process,  exclusions, condition based on Terms of Reference</w:t>
      </w:r>
      <w:r>
        <w:t>.</w:t>
      </w:r>
    </w:p>
    <w:p w14:paraId="7EA2ED03" w14:textId="77777777" w:rsidR="00494637" w:rsidRPr="00494637" w:rsidRDefault="00494637" w:rsidP="00494637">
      <w:pPr>
        <w:pStyle w:val="ListParagraph"/>
        <w:numPr>
          <w:ilvl w:val="0"/>
          <w:numId w:val="14"/>
        </w:numPr>
      </w:pPr>
      <w:r w:rsidRPr="00494637">
        <w:t>Commercial Proposal- the prices shall be provided in GEL, the price rates shall include all costs related to service provision and taxes envisaged by Georgian Legislation.</w:t>
      </w:r>
    </w:p>
    <w:p w14:paraId="6B3DA7E4" w14:textId="77777777" w:rsidR="00494637" w:rsidRDefault="00494637" w:rsidP="00494637">
      <w:pPr>
        <w:spacing w:line="240" w:lineRule="auto"/>
        <w:jc w:val="both"/>
      </w:pPr>
    </w:p>
    <w:sectPr w:rsidR="00494637">
      <w:pgSz w:w="12240" w:h="15840"/>
      <w:pgMar w:top="1440" w:right="1440"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16E8DCB5-B563-4A76-B521-C3F79725ABCC}"/>
  </w:font>
  <w:font w:name="Calibri">
    <w:panose1 w:val="020F0502020204030204"/>
    <w:charset w:val="00"/>
    <w:family w:val="swiss"/>
    <w:pitch w:val="variable"/>
    <w:sig w:usb0="E4002EFF" w:usb1="C000247B" w:usb2="00000009" w:usb3="00000000" w:csb0="000001FF" w:csb1="00000000"/>
    <w:embedRegular r:id="rId2" w:fontKey="{D6705D28-F220-456D-A1AA-151E58943278}"/>
    <w:embedBold r:id="rId3" w:fontKey="{B5575362-4AB6-4F6E-8BF6-6F2A8CCCB52E}"/>
  </w:font>
  <w:font w:name="Calibri Light">
    <w:panose1 w:val="020F0302020204030204"/>
    <w:charset w:val="00"/>
    <w:family w:val="swiss"/>
    <w:pitch w:val="variable"/>
    <w:sig w:usb0="E4002EFF" w:usb1="C000247B" w:usb2="00000009" w:usb3="00000000" w:csb0="000001FF" w:csb1="00000000"/>
    <w:embedRegular r:id="rId4" w:fontKey="{A7614F08-D36E-4D13-8299-AF14AA28A2D4}"/>
    <w:embedBold r:id="rId5" w:fontKey="{56D4C497-2374-420A-B0CB-B96400CC81AA}"/>
  </w:font>
  <w:font w:name="Georgia">
    <w:panose1 w:val="02040502050405020303"/>
    <w:charset w:val="00"/>
    <w:family w:val="roman"/>
    <w:pitch w:val="variable"/>
    <w:sig w:usb0="00000287" w:usb1="00000000" w:usb2="00000000" w:usb3="00000000" w:csb0="0000009F" w:csb1="00000000"/>
    <w:embedRegular r:id="rId6" w:fontKey="{7EFBF11B-8658-40FA-9020-F16CCC4F07AD}"/>
    <w:embedItalic r:id="rId7" w:fontKey="{B8F4DF97-4755-4FBC-B558-0B40D17F079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622885"/>
    <w:multiLevelType w:val="hybridMultilevel"/>
    <w:tmpl w:val="69461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33F7C37"/>
    <w:multiLevelType w:val="multilevel"/>
    <w:tmpl w:val="299CA0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4540BD9"/>
    <w:multiLevelType w:val="multilevel"/>
    <w:tmpl w:val="472CF5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9465963"/>
    <w:multiLevelType w:val="hybridMultilevel"/>
    <w:tmpl w:val="F4FAD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1E744C"/>
    <w:multiLevelType w:val="hybridMultilevel"/>
    <w:tmpl w:val="60DEB3C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113BA1"/>
    <w:multiLevelType w:val="hybridMultilevel"/>
    <w:tmpl w:val="08587D3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25F555AB"/>
    <w:multiLevelType w:val="hybridMultilevel"/>
    <w:tmpl w:val="5A1412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45A15A4"/>
    <w:multiLevelType w:val="hybridMultilevel"/>
    <w:tmpl w:val="1A6E4D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A60765"/>
    <w:multiLevelType w:val="hybridMultilevel"/>
    <w:tmpl w:val="1A6E4DF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C8E5974"/>
    <w:multiLevelType w:val="hybridMultilevel"/>
    <w:tmpl w:val="23389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F401E7B"/>
    <w:multiLevelType w:val="multilevel"/>
    <w:tmpl w:val="3ACAD5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4F78757B"/>
    <w:multiLevelType w:val="hybridMultilevel"/>
    <w:tmpl w:val="1DEC3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926519"/>
    <w:multiLevelType w:val="multilevel"/>
    <w:tmpl w:val="9ED28B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7F7329F1"/>
    <w:multiLevelType w:val="hybridMultilevel"/>
    <w:tmpl w:val="A3BAACA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88696764">
    <w:abstractNumId w:val="1"/>
  </w:num>
  <w:num w:numId="2" w16cid:durableId="1484857213">
    <w:abstractNumId w:val="10"/>
  </w:num>
  <w:num w:numId="3" w16cid:durableId="1344017969">
    <w:abstractNumId w:val="7"/>
  </w:num>
  <w:num w:numId="4" w16cid:durableId="1406293735">
    <w:abstractNumId w:val="8"/>
  </w:num>
  <w:num w:numId="5" w16cid:durableId="325061439">
    <w:abstractNumId w:val="6"/>
  </w:num>
  <w:num w:numId="6" w16cid:durableId="1350833471">
    <w:abstractNumId w:val="13"/>
  </w:num>
  <w:num w:numId="7" w16cid:durableId="247545510">
    <w:abstractNumId w:val="3"/>
  </w:num>
  <w:num w:numId="8" w16cid:durableId="670522575">
    <w:abstractNumId w:val="9"/>
  </w:num>
  <w:num w:numId="9" w16cid:durableId="1323850751">
    <w:abstractNumId w:val="5"/>
  </w:num>
  <w:num w:numId="10" w16cid:durableId="1256474124">
    <w:abstractNumId w:val="0"/>
  </w:num>
  <w:num w:numId="11" w16cid:durableId="1234391323">
    <w:abstractNumId w:val="11"/>
  </w:num>
  <w:num w:numId="12" w16cid:durableId="2066947890">
    <w:abstractNumId w:val="12"/>
  </w:num>
  <w:num w:numId="13" w16cid:durableId="1853563424">
    <w:abstractNumId w:val="2"/>
  </w:num>
  <w:num w:numId="14" w16cid:durableId="16652827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0451"/>
    <w:rsid w:val="00052EB1"/>
    <w:rsid w:val="00085317"/>
    <w:rsid w:val="001949B9"/>
    <w:rsid w:val="001B0681"/>
    <w:rsid w:val="001B0E6A"/>
    <w:rsid w:val="001F420E"/>
    <w:rsid w:val="00210B22"/>
    <w:rsid w:val="00241887"/>
    <w:rsid w:val="00273A90"/>
    <w:rsid w:val="002752BA"/>
    <w:rsid w:val="002D636A"/>
    <w:rsid w:val="00424338"/>
    <w:rsid w:val="004246AA"/>
    <w:rsid w:val="00436DBC"/>
    <w:rsid w:val="00456FA1"/>
    <w:rsid w:val="004572B4"/>
    <w:rsid w:val="00467548"/>
    <w:rsid w:val="00494637"/>
    <w:rsid w:val="00526E42"/>
    <w:rsid w:val="005537F5"/>
    <w:rsid w:val="006F796E"/>
    <w:rsid w:val="007805B3"/>
    <w:rsid w:val="00833EC1"/>
    <w:rsid w:val="00847164"/>
    <w:rsid w:val="008613C8"/>
    <w:rsid w:val="00897931"/>
    <w:rsid w:val="008D643E"/>
    <w:rsid w:val="008E0426"/>
    <w:rsid w:val="00905C5C"/>
    <w:rsid w:val="00962E9B"/>
    <w:rsid w:val="009B4EFE"/>
    <w:rsid w:val="009B6913"/>
    <w:rsid w:val="00A879F0"/>
    <w:rsid w:val="00AB0451"/>
    <w:rsid w:val="00AE7189"/>
    <w:rsid w:val="00AF2788"/>
    <w:rsid w:val="00B05C01"/>
    <w:rsid w:val="00B07D38"/>
    <w:rsid w:val="00B4192A"/>
    <w:rsid w:val="00BC632F"/>
    <w:rsid w:val="00C17568"/>
    <w:rsid w:val="00C94F0C"/>
    <w:rsid w:val="00CC3CC3"/>
    <w:rsid w:val="00D116B4"/>
    <w:rsid w:val="00D4189A"/>
    <w:rsid w:val="00DB7173"/>
    <w:rsid w:val="00DD28F0"/>
    <w:rsid w:val="00DE3618"/>
    <w:rsid w:val="00E36C47"/>
    <w:rsid w:val="00E64A8A"/>
    <w:rsid w:val="00EF105F"/>
    <w:rsid w:val="00F36A33"/>
    <w:rsid w:val="00F84A5A"/>
    <w:rsid w:val="00FA056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C3322A7"/>
  <w15:docId w15:val="{9D7DCA95-22EE-469F-B657-D016C9EA0A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GB"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4637"/>
  </w:style>
  <w:style w:type="paragraph" w:styleId="Heading1">
    <w:name w:val="heading 1"/>
    <w:basedOn w:val="Normal"/>
    <w:next w:val="Normal"/>
    <w:link w:val="Heading1Char"/>
    <w:uiPriority w:val="9"/>
    <w:qFormat/>
    <w:rsid w:val="00DD008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D0082"/>
    <w:pPr>
      <w:keepNext/>
      <w:keepLines/>
      <w:pBdr>
        <w:top w:val="single" w:sz="4" w:space="1" w:color="auto"/>
        <w:left w:val="single" w:sz="4" w:space="4" w:color="auto"/>
        <w:bottom w:val="single" w:sz="4" w:space="1" w:color="auto"/>
        <w:right w:val="single" w:sz="4" w:space="4" w:color="auto"/>
      </w:pBdr>
      <w:shd w:val="clear" w:color="auto" w:fill="B4C6E7" w:themeFill="accent1" w:themeFillTint="66"/>
      <w:spacing w:before="40" w:after="0"/>
      <w:outlineLvl w:val="1"/>
    </w:pPr>
    <w:rPr>
      <w:rFonts w:asciiTheme="majorHAnsi" w:eastAsiaTheme="majorEastAsia" w:hAnsiTheme="majorHAnsi" w:cstheme="majorBidi"/>
      <w:sz w:val="28"/>
      <w:szCs w:val="2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unhideWhenUsed/>
    <w:rsid w:val="00625949"/>
    <w:rPr>
      <w:color w:val="0563C1" w:themeColor="hyperlink"/>
      <w:u w:val="single"/>
    </w:rPr>
  </w:style>
  <w:style w:type="character" w:styleId="UnresolvedMention">
    <w:name w:val="Unresolved Mention"/>
    <w:basedOn w:val="DefaultParagraphFont"/>
    <w:uiPriority w:val="99"/>
    <w:semiHidden/>
    <w:unhideWhenUsed/>
    <w:rsid w:val="00625949"/>
    <w:rPr>
      <w:color w:val="605E5C"/>
      <w:shd w:val="clear" w:color="auto" w:fill="E1DFDD"/>
    </w:rPr>
  </w:style>
  <w:style w:type="paragraph" w:styleId="ListParagraph">
    <w:name w:val="List Paragraph"/>
    <w:basedOn w:val="Normal"/>
    <w:uiPriority w:val="34"/>
    <w:qFormat/>
    <w:rsid w:val="00625949"/>
    <w:pPr>
      <w:ind w:left="720"/>
      <w:contextualSpacing/>
    </w:pPr>
  </w:style>
  <w:style w:type="table" w:styleId="TableGrid">
    <w:name w:val="Table Grid"/>
    <w:basedOn w:val="TableNormal"/>
    <w:uiPriority w:val="39"/>
    <w:rsid w:val="00C455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DD0082"/>
    <w:rPr>
      <w:rFonts w:asciiTheme="majorHAnsi" w:eastAsiaTheme="majorEastAsia" w:hAnsiTheme="majorHAnsi" w:cstheme="majorBidi"/>
      <w:color w:val="2F5496" w:themeColor="accent1" w:themeShade="BF"/>
      <w:sz w:val="32"/>
      <w:szCs w:val="32"/>
      <w:lang w:val="en-GB"/>
    </w:rPr>
  </w:style>
  <w:style w:type="character" w:customStyle="1" w:styleId="Heading2Char">
    <w:name w:val="Heading 2 Char"/>
    <w:basedOn w:val="DefaultParagraphFont"/>
    <w:link w:val="Heading2"/>
    <w:uiPriority w:val="9"/>
    <w:rsid w:val="00DD0082"/>
    <w:rPr>
      <w:rFonts w:asciiTheme="majorHAnsi" w:eastAsiaTheme="majorEastAsia" w:hAnsiTheme="majorHAnsi" w:cstheme="majorBidi"/>
      <w:sz w:val="28"/>
      <w:szCs w:val="26"/>
      <w:shd w:val="clear" w:color="auto" w:fill="B4C6E7" w:themeFill="accent1" w:themeFillTint="66"/>
      <w:lang w:val="en-GB"/>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character" w:styleId="CommentReference">
    <w:name w:val="annotation reference"/>
    <w:basedOn w:val="DefaultParagraphFont"/>
    <w:uiPriority w:val="99"/>
    <w:semiHidden/>
    <w:unhideWhenUsed/>
    <w:rsid w:val="001949B9"/>
    <w:rPr>
      <w:sz w:val="16"/>
      <w:szCs w:val="16"/>
    </w:rPr>
  </w:style>
  <w:style w:type="paragraph" w:styleId="CommentText">
    <w:name w:val="annotation text"/>
    <w:basedOn w:val="Normal"/>
    <w:link w:val="CommentTextChar"/>
    <w:uiPriority w:val="99"/>
    <w:semiHidden/>
    <w:unhideWhenUsed/>
    <w:rsid w:val="001949B9"/>
    <w:pPr>
      <w:spacing w:line="240" w:lineRule="auto"/>
    </w:pPr>
    <w:rPr>
      <w:sz w:val="20"/>
      <w:szCs w:val="20"/>
    </w:rPr>
  </w:style>
  <w:style w:type="character" w:customStyle="1" w:styleId="CommentTextChar">
    <w:name w:val="Comment Text Char"/>
    <w:basedOn w:val="DefaultParagraphFont"/>
    <w:link w:val="CommentText"/>
    <w:uiPriority w:val="99"/>
    <w:semiHidden/>
    <w:rsid w:val="001949B9"/>
    <w:rPr>
      <w:sz w:val="20"/>
      <w:szCs w:val="20"/>
    </w:rPr>
  </w:style>
  <w:style w:type="paragraph" w:styleId="CommentSubject">
    <w:name w:val="annotation subject"/>
    <w:basedOn w:val="CommentText"/>
    <w:next w:val="CommentText"/>
    <w:link w:val="CommentSubjectChar"/>
    <w:uiPriority w:val="99"/>
    <w:semiHidden/>
    <w:unhideWhenUsed/>
    <w:rsid w:val="001949B9"/>
    <w:rPr>
      <w:b/>
      <w:bCs/>
    </w:rPr>
  </w:style>
  <w:style w:type="character" w:customStyle="1" w:styleId="CommentSubjectChar">
    <w:name w:val="Comment Subject Char"/>
    <w:basedOn w:val="CommentTextChar"/>
    <w:link w:val="CommentSubject"/>
    <w:uiPriority w:val="99"/>
    <w:semiHidden/>
    <w:rsid w:val="001949B9"/>
    <w:rPr>
      <w:b/>
      <w:bCs/>
      <w:sz w:val="20"/>
      <w:szCs w:val="20"/>
    </w:rPr>
  </w:style>
  <w:style w:type="paragraph" w:styleId="Revision">
    <w:name w:val="Revision"/>
    <w:hidden/>
    <w:uiPriority w:val="99"/>
    <w:semiHidden/>
    <w:rsid w:val="00436DB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7542291">
      <w:bodyDiv w:val="1"/>
      <w:marLeft w:val="0"/>
      <w:marRight w:val="0"/>
      <w:marTop w:val="0"/>
      <w:marBottom w:val="0"/>
      <w:divBdr>
        <w:top w:val="none" w:sz="0" w:space="0" w:color="auto"/>
        <w:left w:val="none" w:sz="0" w:space="0" w:color="auto"/>
        <w:bottom w:val="none" w:sz="0" w:space="0" w:color="auto"/>
        <w:right w:val="none" w:sz="0" w:space="0" w:color="auto"/>
      </w:divBdr>
    </w:div>
    <w:div w:id="182474430">
      <w:bodyDiv w:val="1"/>
      <w:marLeft w:val="0"/>
      <w:marRight w:val="0"/>
      <w:marTop w:val="0"/>
      <w:marBottom w:val="0"/>
      <w:divBdr>
        <w:top w:val="none" w:sz="0" w:space="0" w:color="auto"/>
        <w:left w:val="none" w:sz="0" w:space="0" w:color="auto"/>
        <w:bottom w:val="none" w:sz="0" w:space="0" w:color="auto"/>
        <w:right w:val="none" w:sz="0" w:space="0" w:color="auto"/>
      </w:divBdr>
    </w:div>
    <w:div w:id="1387493025">
      <w:bodyDiv w:val="1"/>
      <w:marLeft w:val="0"/>
      <w:marRight w:val="0"/>
      <w:marTop w:val="0"/>
      <w:marBottom w:val="0"/>
      <w:divBdr>
        <w:top w:val="none" w:sz="0" w:space="0" w:color="auto"/>
        <w:left w:val="none" w:sz="0" w:space="0" w:color="auto"/>
        <w:bottom w:val="none" w:sz="0" w:space="0" w:color="auto"/>
        <w:right w:val="none" w:sz="0" w:space="0" w:color="auto"/>
      </w:divBdr>
    </w:div>
    <w:div w:id="15923483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AdIIjbczpJfMVIV/etKq8ZnDKw==">CgMxLjA4AHIhMTZJWnVzcURwTWlyUW5tY2IwdC1ZbHNGOHVpc3BkdHFn</go:docsCustomData>
</go:gDocsCustomXmlDataStorage>
</file>

<file path=customXml/itemProps1.xml><?xml version="1.0" encoding="utf-8"?>
<ds:datastoreItem xmlns:ds="http://schemas.openxmlformats.org/officeDocument/2006/customXml" ds:itemID="{01C73651-61FF-4836-9C18-55FA77ED00BB}">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2</Pages>
  <Words>627</Words>
  <Characters>3844</Characters>
  <Application>Microsoft Office Word</Application>
  <DocSecurity>0</DocSecurity>
  <Lines>64</Lines>
  <Paragraphs>36</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4435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Akaki Chalatashvili</dc:creator>
  <cp:lastModifiedBy>Akaki Chalatashvili</cp:lastModifiedBy>
  <cp:revision>8</cp:revision>
  <dcterms:created xsi:type="dcterms:W3CDTF">2024-05-27T07:58:00Z</dcterms:created>
  <dcterms:modified xsi:type="dcterms:W3CDTF">2024-11-04T06:13:00Z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4fc8dc6fe2d07a7e04493b1f79983c38ffc9d7fd327ebaf285c2730a511264ef</vt:lpwstr>
  </property>
</Properties>
</file>