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FA2" w:rsidRPr="007C32F5" w:rsidRDefault="00B97FA2" w:rsidP="00B97FA2">
      <w:pPr>
        <w:pStyle w:val="ListParagraph"/>
        <w:numPr>
          <w:ilvl w:val="0"/>
          <w:numId w:val="1"/>
        </w:numPr>
        <w:jc w:val="both"/>
        <w:rPr>
          <w:rFonts w:ascii="Sylfaen" w:hAnsi="Sylfaen"/>
          <w:b/>
          <w:sz w:val="18"/>
          <w:szCs w:val="18"/>
          <w:lang w:val="ka-GE"/>
        </w:rPr>
      </w:pPr>
      <w:bookmarkStart w:id="0" w:name="_GoBack"/>
      <w:bookmarkEnd w:id="0"/>
      <w:r w:rsidRPr="007C32F5">
        <w:rPr>
          <w:rFonts w:ascii="Sylfaen" w:hAnsi="Sylfaen"/>
          <w:b/>
          <w:sz w:val="18"/>
          <w:szCs w:val="18"/>
          <w:lang w:val="ka-GE"/>
        </w:rPr>
        <w:t>ტერმინთა განმარტება</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7C32F5">
        <w:rPr>
          <w:rFonts w:ascii="Sylfaen" w:hAnsi="Sylfaen"/>
          <w:sz w:val="18"/>
          <w:szCs w:val="18"/>
          <w:lang w:val="ka-GE"/>
        </w:rPr>
        <w:t xml:space="preserve">შპს „ჯორჯიან უოთერ ენდ ფაუერი“, საიდენტიფიკაციო ნომერი </w:t>
      </w:r>
      <w:r w:rsidRPr="007C32F5">
        <w:rPr>
          <w:rFonts w:ascii="Sylfaen" w:eastAsia="Times New Roman" w:hAnsi="Sylfaen" w:cs="Times New Roman"/>
          <w:color w:val="000000" w:themeColor="text1"/>
          <w:spacing w:val="6"/>
          <w:sz w:val="18"/>
          <w:szCs w:val="18"/>
          <w:lang w:val="ka-GE"/>
        </w:rPr>
        <w:t>203826002;</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sidRPr="007C32F5">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 xml:space="preserve">„მხარეთა“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w:t>
      </w:r>
      <w:r w:rsidR="00EE0FB6">
        <w:rPr>
          <w:rFonts w:ascii="Sylfaen" w:hAnsi="Sylfaen"/>
          <w:sz w:val="18"/>
          <w:szCs w:val="18"/>
          <w:lang w:val="ka-GE"/>
        </w:rPr>
        <w:t>დებულება.</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w:t>
      </w:r>
      <w:r>
        <w:rPr>
          <w:rFonts w:ascii="Sylfaen" w:hAnsi="Sylfaen"/>
          <w:sz w:val="18"/>
          <w:szCs w:val="18"/>
          <w:lang w:val="ka-GE"/>
        </w:rPr>
        <w:t>გაფორმებული</w:t>
      </w:r>
      <w:r w:rsidRPr="007C32F5">
        <w:rPr>
          <w:rFonts w:ascii="Sylfaen" w:hAnsi="Sylfaen"/>
          <w:sz w:val="18"/>
          <w:szCs w:val="18"/>
          <w:lang w:val="ka-GE"/>
        </w:rPr>
        <w:t xml:space="preserve"> ნებისმიერი წერილობითი შეთანხმება; </w:t>
      </w:r>
    </w:p>
    <w:p w:rsidR="00B97FA2" w:rsidRPr="007C32F5"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w:t>
      </w:r>
      <w:r>
        <w:rPr>
          <w:rFonts w:ascii="Sylfaen" w:hAnsi="Sylfaen"/>
          <w:sz w:val="18"/>
          <w:szCs w:val="18"/>
          <w:lang w:val="ka-GE"/>
        </w:rPr>
        <w:t>;</w:t>
      </w:r>
    </w:p>
    <w:p w:rsidR="00B97FA2" w:rsidRPr="00FD3753" w:rsidRDefault="00B97FA2" w:rsidP="00B97FA2">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B97FA2" w:rsidRPr="006048AF" w:rsidRDefault="00B97FA2" w:rsidP="00B97FA2">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6048AF" w:rsidRPr="006048AF" w:rsidRDefault="006048AF" w:rsidP="006048AF">
      <w:pPr>
        <w:pStyle w:val="ListParagraph"/>
        <w:numPr>
          <w:ilvl w:val="1"/>
          <w:numId w:val="1"/>
        </w:numPr>
        <w:spacing w:after="200"/>
        <w:jc w:val="both"/>
        <w:rPr>
          <w:rFonts w:ascii="Sylfaen" w:hAnsi="Sylfaen" w:cstheme="minorHAnsi"/>
          <w:b/>
          <w:sz w:val="18"/>
          <w:szCs w:val="18"/>
          <w:lang w:val="ka-GE"/>
        </w:rPr>
      </w:pPr>
      <w:r>
        <w:rPr>
          <w:rFonts w:ascii="Sylfaen" w:hAnsi="Sylfaen" w:cstheme="minorHAnsi"/>
          <w:b/>
          <w:sz w:val="18"/>
          <w:szCs w:val="18"/>
          <w:lang w:val="ka-GE"/>
        </w:rPr>
        <w:t>„</w:t>
      </w:r>
      <w:r w:rsidRPr="006048AF">
        <w:rPr>
          <w:rFonts w:ascii="Sylfaen" w:hAnsi="Sylfaen" w:cstheme="minorHAnsi"/>
          <w:b/>
          <w:sz w:val="18"/>
          <w:szCs w:val="18"/>
          <w:lang w:val="ka-GE"/>
        </w:rPr>
        <w:t>აკრძალული საქმიანობა</w:t>
      </w:r>
      <w:r>
        <w:rPr>
          <w:rFonts w:ascii="Sylfaen" w:hAnsi="Sylfaen" w:cstheme="minorHAnsi"/>
          <w:b/>
          <w:sz w:val="18"/>
          <w:szCs w:val="18"/>
          <w:lang w:val="ka-GE"/>
        </w:rPr>
        <w:t xml:space="preserve">“ </w:t>
      </w:r>
      <w:r w:rsidR="00E36E27">
        <w:rPr>
          <w:rFonts w:ascii="Sylfaen" w:hAnsi="Sylfaen" w:cstheme="minorHAnsi"/>
          <w:b/>
          <w:sz w:val="18"/>
          <w:szCs w:val="18"/>
        </w:rPr>
        <w:t xml:space="preserve">- </w:t>
      </w:r>
      <w:r w:rsidR="00E36E27">
        <w:rPr>
          <w:rFonts w:ascii="Sylfaen" w:hAnsi="Sylfaen"/>
          <w:sz w:val="18"/>
          <w:szCs w:val="18"/>
          <w:lang w:val="ka-GE"/>
        </w:rPr>
        <w:t>ნებისმიერი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სხვა სახის საქმიანობას, 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 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p>
    <w:p w:rsidR="00B97FA2" w:rsidRPr="007C32F5" w:rsidRDefault="00B97FA2" w:rsidP="00B97FA2">
      <w:pPr>
        <w:pStyle w:val="ListParagraph"/>
        <w:ind w:hanging="360"/>
        <w:jc w:val="both"/>
        <w:rPr>
          <w:rFonts w:ascii="Sylfaen" w:hAnsi="Sylfaen"/>
          <w:b/>
          <w:sz w:val="18"/>
          <w:szCs w:val="18"/>
          <w:lang w:val="ka-GE"/>
        </w:rPr>
      </w:pPr>
    </w:p>
    <w:p w:rsidR="00B97FA2" w:rsidRPr="007C32F5" w:rsidRDefault="00B97FA2" w:rsidP="00B97FA2">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B97FA2" w:rsidRPr="007C32F5" w:rsidRDefault="00B97FA2" w:rsidP="00B97FA2">
      <w:pPr>
        <w:pStyle w:val="ListParagraph"/>
        <w:ind w:hanging="360"/>
        <w:jc w:val="both"/>
        <w:rPr>
          <w:rFonts w:ascii="Sylfaen" w:hAnsi="Sylfaen"/>
          <w:sz w:val="18"/>
          <w:szCs w:val="18"/>
          <w:lang w:val="ka-GE"/>
        </w:rPr>
      </w:pPr>
    </w:p>
    <w:p w:rsidR="00B97FA2" w:rsidRPr="007C32F5" w:rsidRDefault="00B97FA2" w:rsidP="00B97FA2">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B97FA2" w:rsidRPr="007C32F5" w:rsidRDefault="00B97FA2" w:rsidP="00B97FA2">
      <w:pPr>
        <w:jc w:val="both"/>
        <w:rPr>
          <w:rFonts w:ascii="Sylfaen" w:hAnsi="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მომსახურების გაწევა</w:t>
      </w:r>
    </w:p>
    <w:p w:rsidR="00B97FA2" w:rsidRPr="007C32F5" w:rsidRDefault="00B97FA2" w:rsidP="00B97FA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 xml:space="preserve">კონკრეტული „მომსახურების“ მიღების მოთხოვნას </w:t>
      </w:r>
      <w:r w:rsidRPr="007C32F5">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“კომპანია” ვალდებულია, რომ „მომსახურება“ გაწიოს „დავალებაში“ მითითებულ ვადაში.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sidRPr="007C32F5">
        <w:rPr>
          <w:rFonts w:ascii="Sylfaen" w:hAnsi="Sylfaen"/>
          <w:sz w:val="18"/>
          <w:szCs w:val="18"/>
          <w:lang w:val="en-US"/>
        </w:rPr>
        <w:t>GWP-</w:t>
      </w:r>
      <w:r w:rsidRPr="007C32F5">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B97FA2" w:rsidRDefault="00B97FA2" w:rsidP="00B97FA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en-US"/>
        </w:rPr>
        <w:t xml:space="preserve">GWP </w:t>
      </w:r>
      <w:r>
        <w:rPr>
          <w:rFonts w:ascii="Sylfaen" w:hAnsi="Sylfaen"/>
          <w:sz w:val="18"/>
          <w:szCs w:val="18"/>
          <w:lang w:val="ka-GE"/>
        </w:rPr>
        <w:t>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w:t>
      </w:r>
      <w:r>
        <w:rPr>
          <w:rFonts w:ascii="Sylfaen" w:hAnsi="Sylfaen"/>
          <w:sz w:val="18"/>
          <w:szCs w:val="18"/>
          <w:lang w:val="en-US"/>
        </w:rPr>
        <w:t xml:space="preserve">, </w:t>
      </w:r>
      <w:r>
        <w:rPr>
          <w:rFonts w:ascii="Sylfaen" w:hAnsi="Sylfaen"/>
          <w:sz w:val="18"/>
          <w:szCs w:val="18"/>
          <w:lang w:val="ka-GE"/>
        </w:rPr>
        <w:t xml:space="preserve">როგორც ამას </w:t>
      </w:r>
      <w:r>
        <w:rPr>
          <w:rFonts w:ascii="Sylfaen" w:hAnsi="Sylfaen"/>
          <w:sz w:val="18"/>
          <w:szCs w:val="18"/>
          <w:lang w:val="en-US"/>
        </w:rPr>
        <w:t xml:space="preserve">GWP </w:t>
      </w:r>
      <w:r>
        <w:rPr>
          <w:rFonts w:ascii="Sylfaen" w:hAnsi="Sylfaen"/>
          <w:sz w:val="18"/>
          <w:szCs w:val="18"/>
          <w:lang w:val="ka-GE"/>
        </w:rPr>
        <w:t xml:space="preserve">მიიჩნეს მიზანშეწონილად.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„დავალება“ ჩაითვლება დასრულებულად მხოლოდ მას შემდეგ, რაც „მხარეთა“ შორის გაფორმდება მიღება-ჩაბარების აქტი. </w:t>
      </w:r>
    </w:p>
    <w:p w:rsidR="00B97FA2" w:rsidRPr="007C32F5" w:rsidRDefault="00B97FA2" w:rsidP="00B97FA2">
      <w:pPr>
        <w:pStyle w:val="ListParagraph"/>
        <w:numPr>
          <w:ilvl w:val="1"/>
          <w:numId w:val="1"/>
        </w:numPr>
        <w:jc w:val="both"/>
        <w:rPr>
          <w:rFonts w:ascii="Sylfaen" w:hAnsi="Sylfaen"/>
          <w:sz w:val="18"/>
          <w:szCs w:val="18"/>
          <w:lang w:val="ka-GE"/>
        </w:rPr>
      </w:pPr>
      <w:r w:rsidRPr="007C32F5">
        <w:rPr>
          <w:rFonts w:ascii="Sylfaen" w:hAnsi="Sylfaen"/>
          <w:sz w:val="18"/>
          <w:szCs w:val="18"/>
          <w:lang w:val="ka-GE"/>
        </w:rPr>
        <w:t xml:space="preserve">„მხარეები“ ვალდებული არიან, რომ მიღება-ჩაბარების აქტი გააფორმონ თითოეული „დავალებისთვის“. </w:t>
      </w:r>
    </w:p>
    <w:p w:rsidR="00B97FA2" w:rsidRPr="007C32F5" w:rsidRDefault="00B97FA2" w:rsidP="00B97FA2">
      <w:pPr>
        <w:jc w:val="both"/>
        <w:rPr>
          <w:rFonts w:ascii="Sylfaen" w:hAnsi="Sylfaen"/>
          <w:sz w:val="18"/>
          <w:szCs w:val="18"/>
          <w:lang w:val="ka-GE"/>
        </w:rPr>
      </w:pPr>
    </w:p>
    <w:p w:rsidR="00B97FA2" w:rsidRPr="008936C6" w:rsidRDefault="00B97FA2" w:rsidP="00B97FA2">
      <w:pPr>
        <w:pStyle w:val="ListParagraph"/>
        <w:numPr>
          <w:ilvl w:val="0"/>
          <w:numId w:val="1"/>
        </w:numPr>
        <w:spacing w:line="276" w:lineRule="auto"/>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გაწეული „მომსახურების“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w:t>
      </w:r>
      <w:r>
        <w:rPr>
          <w:rFonts w:ascii="Sylfaen" w:hAnsi="Sylfaen"/>
          <w:sz w:val="18"/>
          <w:szCs w:val="18"/>
          <w:lang w:val="ka-GE"/>
        </w:rPr>
        <w:t>,</w:t>
      </w:r>
      <w:r w:rsidRPr="00EC64AC">
        <w:rPr>
          <w:rFonts w:ascii="Sylfaen" w:hAnsi="Sylfaen"/>
          <w:sz w:val="18"/>
          <w:szCs w:val="18"/>
          <w:lang w:val="ka-GE"/>
        </w:rPr>
        <w:t xml:space="preserve"> შესაბამისი მიღება-ჩაბარების აქტის გაფორმებიდან არაუგვიანეს 30 (ოცდაათი) კალენდარული დღისა.</w:t>
      </w:r>
    </w:p>
    <w:p w:rsidR="00B97FA2" w:rsidRPr="007C32F5" w:rsidRDefault="00B97FA2" w:rsidP="00B97FA2">
      <w:pPr>
        <w:pStyle w:val="ListParagraph"/>
        <w:spacing w:line="276" w:lineRule="auto"/>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cs="Sylfaen"/>
          <w:b/>
          <w:sz w:val="18"/>
          <w:szCs w:val="18"/>
          <w:lang w:val="ka-GE"/>
        </w:rPr>
        <w:t>მხარეთა უფლებები</w:t>
      </w:r>
      <w:r w:rsidR="008E233F">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sidR="008E233F">
        <w:rPr>
          <w:rFonts w:ascii="Sylfaen" w:hAnsi="Sylfaen" w:cs="Sylfaen"/>
          <w:b/>
          <w:sz w:val="18"/>
          <w:szCs w:val="18"/>
          <w:lang w:val="ka-GE"/>
        </w:rPr>
        <w:t xml:space="preserve"> და განცხადებები</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GWP-ს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w:t>
      </w:r>
      <w:r>
        <w:rPr>
          <w:rFonts w:ascii="Sylfaen" w:hAnsi="Sylfaen"/>
          <w:sz w:val="18"/>
          <w:szCs w:val="18"/>
          <w:lang w:val="ka-GE"/>
        </w:rPr>
        <w:t xml:space="preserve"> „მომსახურების“ სფეროში არსებული სტანდარტებისა და წესების, ასევე</w:t>
      </w:r>
      <w:r w:rsidRPr="00EC64AC">
        <w:rPr>
          <w:rFonts w:ascii="Sylfaen" w:hAnsi="Sylfaen"/>
          <w:sz w:val="18"/>
          <w:szCs w:val="18"/>
          <w:lang w:val="ka-GE"/>
        </w:rPr>
        <w:t xml:space="preserve"> GWP ინტერესების მაქსიმალური გათვალისწინებით. </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“კომპანია” ვალდებულია „მომსახურების“ გაწევისას გაითვალისწინოს/შეასრულოს GWP-ს მითითებები. “კომპანია” უფლებამოსილია, გადაუხვიოს GWP-ს მითითებებს მხოლოდ მისი წინასწარი თანხმობის საფუძველზე.</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GWP-ს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B97FA2"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GWP-სათვის მიყენებულ ზიანზე (ზარალზე). </w:t>
      </w:r>
    </w:p>
    <w:p w:rsidR="00B97FA2" w:rsidRPr="00EC64AC" w:rsidRDefault="00B97FA2" w:rsidP="00B97FA2">
      <w:pPr>
        <w:pStyle w:val="ListParagraph"/>
        <w:numPr>
          <w:ilvl w:val="1"/>
          <w:numId w:val="1"/>
        </w:numPr>
        <w:jc w:val="both"/>
        <w:rPr>
          <w:rFonts w:ascii="Sylfaen" w:hAnsi="Sylfaen"/>
          <w:sz w:val="18"/>
          <w:szCs w:val="18"/>
          <w:lang w:val="ka-GE"/>
        </w:rPr>
      </w:pPr>
      <w:r>
        <w:rPr>
          <w:rFonts w:ascii="Sylfaen" w:hAnsi="Sylfaen"/>
          <w:sz w:val="18"/>
          <w:szCs w:val="18"/>
          <w:lang w:val="ka-GE"/>
        </w:rPr>
        <w:t xml:space="preserve">იმ შემთხვევაში, თუ „მომსახურების“ შედეგად „კომპანია“ </w:t>
      </w:r>
      <w:r>
        <w:rPr>
          <w:rFonts w:ascii="Sylfaen" w:hAnsi="Sylfaen"/>
          <w:sz w:val="18"/>
          <w:szCs w:val="18"/>
          <w:lang w:val="en-US"/>
        </w:rPr>
        <w:t>GWP-</w:t>
      </w:r>
      <w:r>
        <w:rPr>
          <w:rFonts w:ascii="Sylfaen" w:hAnsi="Sylfaen"/>
          <w:sz w:val="18"/>
          <w:szCs w:val="18"/>
          <w:lang w:val="ka-GE"/>
        </w:rPr>
        <w:t xml:space="preserve">ს გადასცემს დასკვნას, მოხსენებას ან ნებისმიერ სხვა ინტელექტუალური საქმიანობის შედეგს, ეს ნიშნავს, რომ „კომპანია“ </w:t>
      </w:r>
      <w:r>
        <w:rPr>
          <w:rFonts w:ascii="Sylfaen" w:hAnsi="Sylfaen"/>
          <w:sz w:val="18"/>
          <w:szCs w:val="18"/>
          <w:lang w:val="en-US"/>
        </w:rPr>
        <w:t>GWP-</w:t>
      </w:r>
      <w:r>
        <w:rPr>
          <w:rFonts w:ascii="Sylfaen" w:hAnsi="Sylfaen"/>
          <w:sz w:val="18"/>
          <w:szCs w:val="18"/>
          <w:lang w:val="ka-GE"/>
        </w:rPr>
        <w:t xml:space="preserve">ს ასევე გადასცემს ასეთ დასკვნასთან, მოხსენებასთან ან ნებისმიერ სხვა ინტელექტუალური საკუთრების შედეგთან დაკავშირებულ ყველა უფლებას, რაც, შეზღუდვის გარეშე, გულისხმობს, რომ </w:t>
      </w:r>
      <w:r>
        <w:rPr>
          <w:rFonts w:ascii="Sylfaen" w:hAnsi="Sylfaen"/>
          <w:sz w:val="18"/>
          <w:szCs w:val="18"/>
          <w:lang w:val="en-US"/>
        </w:rPr>
        <w:t>GWP-</w:t>
      </w:r>
      <w:r>
        <w:rPr>
          <w:rFonts w:ascii="Sylfaen" w:hAnsi="Sylfaen"/>
          <w:sz w:val="18"/>
          <w:szCs w:val="18"/>
          <w:lang w:val="ka-GE"/>
        </w:rPr>
        <w:t xml:space="preserve">ს </w:t>
      </w:r>
      <w:r>
        <w:rPr>
          <w:rFonts w:ascii="Sylfaen" w:hAnsi="Sylfaen"/>
          <w:sz w:val="18"/>
          <w:szCs w:val="18"/>
          <w:lang w:val="en-US"/>
        </w:rPr>
        <w:t>აქვს</w:t>
      </w:r>
      <w:r>
        <w:rPr>
          <w:rFonts w:ascii="Sylfaen" w:hAnsi="Sylfaen"/>
          <w:sz w:val="18"/>
          <w:szCs w:val="18"/>
          <w:lang w:val="ka-GE"/>
        </w:rPr>
        <w:t xml:space="preserve"> შეუზღუდავი უფლებამოსილება გამოიყენოს აღნიშნული ნებისმიერი დანიშნულებით, გაავრცელოს და გადასცეს აღნიშნული ნებისმიერ მესამე მხარეს, დაყოს ან/და შეიტანოს ცვლილებები, თუ ამას საჭიროდ ჩათვლის. </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 xml:space="preserve">GWP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B97FA2" w:rsidRPr="00EC64AC"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GWP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B97FA2" w:rsidRDefault="00B97FA2" w:rsidP="00B97FA2">
      <w:pPr>
        <w:pStyle w:val="ListParagraph"/>
        <w:numPr>
          <w:ilvl w:val="1"/>
          <w:numId w:val="1"/>
        </w:numPr>
        <w:jc w:val="both"/>
        <w:rPr>
          <w:rFonts w:ascii="Sylfaen" w:hAnsi="Sylfaen"/>
          <w:sz w:val="18"/>
          <w:szCs w:val="18"/>
          <w:lang w:val="ka-GE"/>
        </w:rPr>
      </w:pPr>
      <w:r w:rsidRPr="00EC64AC">
        <w:rPr>
          <w:rFonts w:ascii="Sylfaen" w:hAnsi="Sylfaen"/>
          <w:sz w:val="18"/>
          <w:szCs w:val="18"/>
          <w:lang w:val="ka-GE"/>
        </w:rPr>
        <w:t>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GWP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GWP,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r>
        <w:rPr>
          <w:rFonts w:ascii="Sylfaen" w:hAnsi="Sylfaen"/>
          <w:sz w:val="18"/>
          <w:szCs w:val="18"/>
          <w:lang w:val="ka-GE"/>
        </w:rPr>
        <w:t>.</w:t>
      </w:r>
    </w:p>
    <w:p w:rsidR="008E233F" w:rsidRPr="008E233F" w:rsidRDefault="008E233F" w:rsidP="008E233F">
      <w:pPr>
        <w:pStyle w:val="ListParagraph"/>
        <w:numPr>
          <w:ilvl w:val="1"/>
          <w:numId w:val="1"/>
        </w:numPr>
        <w:jc w:val="both"/>
        <w:rPr>
          <w:rFonts w:ascii="Sylfaen" w:hAnsi="Sylfaen"/>
          <w:sz w:val="18"/>
          <w:szCs w:val="18"/>
          <w:lang w:val="ka-GE"/>
        </w:rPr>
      </w:pPr>
      <w:r w:rsidRPr="008E233F">
        <w:rPr>
          <w:rFonts w:ascii="Sylfaen" w:hAnsi="Sylfaen"/>
          <w:sz w:val="18"/>
          <w:szCs w:val="18"/>
          <w:lang w:val="ka-GE"/>
        </w:rPr>
        <w:t>„</w:t>
      </w:r>
      <w:r>
        <w:rPr>
          <w:rFonts w:ascii="Sylfaen" w:hAnsi="Sylfaen"/>
          <w:sz w:val="18"/>
          <w:szCs w:val="18"/>
          <w:lang w:val="ka-GE"/>
        </w:rPr>
        <w:t>კომპანია</w:t>
      </w:r>
      <w:r w:rsidRPr="008E233F">
        <w:rPr>
          <w:rFonts w:ascii="Sylfaen" w:hAnsi="Sylfaen"/>
          <w:sz w:val="18"/>
          <w:szCs w:val="18"/>
          <w:lang w:val="ka-GE"/>
        </w:rPr>
        <w:t>“</w:t>
      </w:r>
      <w:r>
        <w:rPr>
          <w:rFonts w:ascii="Sylfaen" w:hAnsi="Sylfaen"/>
          <w:sz w:val="18"/>
          <w:szCs w:val="18"/>
          <w:lang w:val="ka-GE"/>
        </w:rPr>
        <w:t xml:space="preserve"> </w:t>
      </w:r>
      <w:r w:rsidRPr="00EC64AC">
        <w:rPr>
          <w:rFonts w:ascii="Sylfaen" w:hAnsi="Sylfaen"/>
          <w:sz w:val="18"/>
          <w:szCs w:val="18"/>
          <w:lang w:val="ka-GE"/>
        </w:rPr>
        <w:t>GWP</w:t>
      </w:r>
      <w:r w:rsidRPr="008E233F">
        <w:rPr>
          <w:rFonts w:ascii="Sylfaen" w:hAnsi="Sylfaen"/>
          <w:sz w:val="18"/>
          <w:szCs w:val="18"/>
          <w:lang w:val="ka-GE"/>
        </w:rPr>
        <w:t xml:space="preserve"> </w:t>
      </w:r>
      <w:r>
        <w:rPr>
          <w:rFonts w:ascii="Sylfaen" w:hAnsi="Sylfaen"/>
          <w:sz w:val="18"/>
          <w:szCs w:val="18"/>
          <w:lang w:val="ka-GE"/>
        </w:rPr>
        <w:t xml:space="preserve">-ს </w:t>
      </w:r>
      <w:r w:rsidRPr="008E233F">
        <w:rPr>
          <w:rFonts w:ascii="Sylfaen" w:hAnsi="Sylfaen"/>
          <w:sz w:val="18"/>
          <w:szCs w:val="18"/>
          <w:lang w:val="ka-GE"/>
        </w:rPr>
        <w:t>სასარგებლოდ ადასტურებს და გარანტიას იძლევა, რომ არც თავად და არც მისი შვილობილი</w:t>
      </w:r>
      <w:r>
        <w:rPr>
          <w:rFonts w:ascii="Sylfaen" w:hAnsi="Sylfaen"/>
          <w:sz w:val="18"/>
          <w:szCs w:val="18"/>
          <w:lang w:val="ka-GE"/>
        </w:rPr>
        <w:t xml:space="preserve"> </w:t>
      </w:r>
      <w:r w:rsidRPr="008E233F">
        <w:rPr>
          <w:rFonts w:ascii="Sylfaen" w:hAnsi="Sylfaen"/>
          <w:sz w:val="18"/>
          <w:szCs w:val="18"/>
          <w:lang w:val="ka-GE"/>
        </w:rPr>
        <w:t xml:space="preserve">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8E233F" w:rsidRPr="008E233F" w:rsidRDefault="008E233F" w:rsidP="008E233F">
      <w:pPr>
        <w:pStyle w:val="ListParagraph"/>
        <w:jc w:val="both"/>
        <w:rPr>
          <w:rFonts w:ascii="Sylfaen" w:hAnsi="Sylfaen"/>
          <w:sz w:val="18"/>
          <w:szCs w:val="18"/>
          <w:lang w:val="ka-GE"/>
        </w:rPr>
      </w:pPr>
      <w:r w:rsidRPr="008E233F">
        <w:rPr>
          <w:rFonts w:ascii="Sylfaen" w:hAnsi="Sylfaen"/>
          <w:sz w:val="18"/>
          <w:szCs w:val="18"/>
          <w:lang w:val="ka-GE"/>
        </w:rPr>
        <w:t xml:space="preserve">ა) არ არიან და არც წარსულში </w:t>
      </w:r>
      <w:r w:rsidR="00A15063">
        <w:rPr>
          <w:rFonts w:ascii="Sylfaen" w:hAnsi="Sylfaen"/>
          <w:sz w:val="18"/>
          <w:szCs w:val="18"/>
          <w:lang w:val="ka-GE"/>
        </w:rPr>
        <w:t>მოხვედრილან</w:t>
      </w:r>
      <w:r w:rsidRPr="008E233F">
        <w:rPr>
          <w:rFonts w:ascii="Sylfaen" w:hAnsi="Sylfaen"/>
          <w:sz w:val="18"/>
          <w:szCs w:val="18"/>
          <w:lang w:val="ka-GE"/>
        </w:rPr>
        <w:t xml:space="preserve"> უფლებ</w:t>
      </w:r>
      <w:r w:rsidR="00A15063">
        <w:rPr>
          <w:rFonts w:ascii="Sylfaen" w:hAnsi="Sylfaen"/>
          <w:sz w:val="18"/>
          <w:szCs w:val="18"/>
          <w:lang w:val="ka-GE"/>
        </w:rPr>
        <w:t>ამ</w:t>
      </w:r>
      <w:r w:rsidRPr="008E233F">
        <w:rPr>
          <w:rFonts w:ascii="Sylfaen" w:hAnsi="Sylfaen"/>
          <w:sz w:val="18"/>
          <w:szCs w:val="18"/>
          <w:lang w:val="ka-GE"/>
        </w:rPr>
        <w:t>ოსილი ორგანოების მიერ სანქ</w:t>
      </w:r>
      <w:r w:rsidR="00A15063">
        <w:rPr>
          <w:rFonts w:ascii="Sylfaen" w:hAnsi="Sylfaen"/>
          <w:sz w:val="18"/>
          <w:szCs w:val="18"/>
          <w:lang w:val="ka-GE"/>
        </w:rPr>
        <w:t>ც</w:t>
      </w:r>
      <w:r w:rsidRPr="008E233F">
        <w:rPr>
          <w:rFonts w:ascii="Sylfaen" w:hAnsi="Sylfaen"/>
          <w:sz w:val="18"/>
          <w:szCs w:val="18"/>
          <w:lang w:val="ka-GE"/>
        </w:rPr>
        <w:t>ირებულ პირთა სიაში</w:t>
      </w:r>
      <w:r w:rsidR="00E00733">
        <w:rPr>
          <w:rFonts w:ascii="Sylfaen" w:hAnsi="Sylfaen"/>
          <w:sz w:val="18"/>
          <w:szCs w:val="18"/>
          <w:lang w:val="ka-GE"/>
        </w:rPr>
        <w:t>;</w:t>
      </w:r>
    </w:p>
    <w:p w:rsidR="008E233F" w:rsidRDefault="008E233F" w:rsidP="008E233F">
      <w:pPr>
        <w:pStyle w:val="ListParagraph"/>
        <w:jc w:val="both"/>
        <w:rPr>
          <w:rFonts w:ascii="Sylfaen" w:hAnsi="Sylfaen"/>
          <w:sz w:val="18"/>
          <w:szCs w:val="18"/>
          <w:lang w:val="ka-GE"/>
        </w:rPr>
      </w:pPr>
      <w:r w:rsidRPr="008E233F">
        <w:rPr>
          <w:rFonts w:ascii="Sylfaen" w:hAnsi="Sylfaen"/>
          <w:sz w:val="18"/>
          <w:szCs w:val="18"/>
          <w:lang w:val="ka-GE"/>
        </w:rPr>
        <w:t>ბ) წინამდებარე „ხელშეკრულების“ გაფორმებამდე არ ახორციელებდნენ „აკრძალულ საქმიანობ</w:t>
      </w:r>
      <w:r w:rsidR="00E00733">
        <w:rPr>
          <w:rFonts w:ascii="Sylfaen" w:hAnsi="Sylfaen"/>
          <w:sz w:val="18"/>
          <w:szCs w:val="18"/>
          <w:lang w:val="ka-GE"/>
        </w:rPr>
        <w:t>ა</w:t>
      </w:r>
      <w:r w:rsidRPr="008E233F">
        <w:rPr>
          <w:rFonts w:ascii="Sylfaen" w:hAnsi="Sylfaen"/>
          <w:sz w:val="18"/>
          <w:szCs w:val="18"/>
          <w:lang w:val="ka-GE"/>
        </w:rPr>
        <w:t xml:space="preserve">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1D4B66" w:rsidRPr="00DC369C" w:rsidRDefault="001D4B66" w:rsidP="001D4B66">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t>„კომპანია“ ვალდებულია GWP-ს ობიექტზე დაიცვას შრომის უსაფრთხოების, უსაფრთხოების და ჰიგიენის/სანიტარული წესები, არ დაანაგვიანოს GWP-ს ობიექტი, ასევე დაემორჩილოს GWP-ს ან/და GWP-ს წარმომადგენლების მითითებებს შრომის უსაფრთხოების, უსაფრთხოების და ჰიგიენის წესებთან დაკავშირებით.</w:t>
      </w:r>
    </w:p>
    <w:p w:rsidR="001D4B66" w:rsidRPr="00DC369C" w:rsidRDefault="001D4B66" w:rsidP="001D4B66">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t xml:space="preserve"> „კომპანია“ ვალდებულია „მომსახურება“ გაწიოს საქართველოს კანონმდებლობით დადგენილი შრომის უსაფრთხოების შესახებ ორგანული კანონის მოთხოვნების შესაბამისად, წარმოდგენილი ჰყავდეს შრომის უსაფრთხოებაზე პასუხისმგებელი პირი, აწარმოოს რისკების შეფასება 2020 წლის 30 იანვრის ბრძანება №01-15/ნ ტექნიკური რეგლამენტის შესაბამისად და უზრუნველყოს განსაზღვრული პრევენციული ზომების გატარება.</w:t>
      </w:r>
    </w:p>
    <w:p w:rsidR="001D4B66" w:rsidRPr="00DC369C" w:rsidRDefault="001D4B66" w:rsidP="001D4B66">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t xml:space="preserve">„კომპანია“ თავად არის პასუხისმგებელი თავისი დაქირავებული პირების მიერ შრომის  უსაფრთხოების მოთხოვნების შესრულებაზე. იმ შემთხვევაში თუ „კომპანიის“, მისი დაქირავებული პირების, თანამშრომლების ან ქვეკონტრაქტორების მიერ შრომის უსაფრთხოების წესების დარღვევა გამოიწვევს GWP-ს  დაჯარიმებას ან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p w:rsidR="001D4B66" w:rsidRPr="00DC369C" w:rsidRDefault="001D4B66" w:rsidP="001D4B66">
      <w:pPr>
        <w:pStyle w:val="ListParagraph"/>
        <w:numPr>
          <w:ilvl w:val="1"/>
          <w:numId w:val="1"/>
        </w:numPr>
        <w:jc w:val="both"/>
        <w:rPr>
          <w:rFonts w:ascii="Sylfaen" w:hAnsi="Sylfaen"/>
          <w:sz w:val="18"/>
          <w:szCs w:val="18"/>
          <w:lang w:val="ka-GE"/>
        </w:rPr>
      </w:pPr>
      <w:r w:rsidRPr="00DC369C">
        <w:rPr>
          <w:rFonts w:ascii="Sylfaen" w:hAnsi="Sylfaen"/>
          <w:sz w:val="18"/>
          <w:szCs w:val="18"/>
          <w:lang w:val="ka-GE"/>
        </w:rPr>
        <w:t xml:space="preserve"> „კომპანია“ ვალდებულია „მომსახურების“ გაწევის დაწყებამდე GWP-ს, GWP-გან შესაბამისი მოთხოვნის მიღებისთანავე, წარუდგინოს ჩასატარებელი სამუშაოების შრომის უსაფრთხოების გეგმა, რომელიც უნდა მოიცავდეს შემდეგ ინფორმაციას:</w:t>
      </w:r>
    </w:p>
    <w:p w:rsidR="001D4B66" w:rsidRPr="00DC369C" w:rsidRDefault="001D4B66" w:rsidP="001D4B66">
      <w:pPr>
        <w:pStyle w:val="ListParagraph"/>
        <w:numPr>
          <w:ilvl w:val="2"/>
          <w:numId w:val="1"/>
        </w:numPr>
        <w:jc w:val="both"/>
        <w:rPr>
          <w:rFonts w:ascii="Sylfaen" w:hAnsi="Sylfaen"/>
          <w:sz w:val="18"/>
          <w:szCs w:val="18"/>
          <w:lang w:val="ka-GE"/>
        </w:rPr>
      </w:pPr>
      <w:r w:rsidRPr="00DC369C">
        <w:rPr>
          <w:rFonts w:ascii="Sylfaen" w:hAnsi="Sylfaen"/>
          <w:sz w:val="18"/>
          <w:szCs w:val="18"/>
          <w:lang w:val="ka-GE"/>
        </w:rPr>
        <w:lastRenderedPageBreak/>
        <w:t>ძირითადი სამუშაოების მოკლე აღწერილობა და ჩამონათვალი;</w:t>
      </w:r>
    </w:p>
    <w:p w:rsidR="001D4B66" w:rsidRPr="00DC369C" w:rsidRDefault="001D4B66" w:rsidP="001D4B66">
      <w:pPr>
        <w:pStyle w:val="ListParagraph"/>
        <w:numPr>
          <w:ilvl w:val="2"/>
          <w:numId w:val="1"/>
        </w:numPr>
        <w:jc w:val="both"/>
        <w:rPr>
          <w:rFonts w:ascii="Sylfaen" w:hAnsi="Sylfaen"/>
          <w:sz w:val="18"/>
          <w:szCs w:val="18"/>
          <w:lang w:val="ka-GE"/>
        </w:rPr>
      </w:pPr>
      <w:r w:rsidRPr="00DC369C">
        <w:rPr>
          <w:rFonts w:ascii="Sylfaen" w:hAnsi="Sylfaen" w:cs="Sylfaen"/>
          <w:sz w:val="18"/>
          <w:szCs w:val="18"/>
          <w:lang w:val="ka-GE"/>
        </w:rPr>
        <w:t>საჭირო</w:t>
      </w:r>
      <w:r w:rsidRPr="00DC369C">
        <w:rPr>
          <w:rFonts w:ascii="Sylfaen" w:hAnsi="Sylfaen"/>
          <w:sz w:val="18"/>
          <w:szCs w:val="18"/>
          <w:lang w:val="ka-GE"/>
        </w:rPr>
        <w:t xml:space="preserve"> პერსონალისა და ტექნიკის ჩამონათვალი;</w:t>
      </w:r>
    </w:p>
    <w:p w:rsidR="001D4B66" w:rsidRPr="00DC369C" w:rsidRDefault="001D4B66" w:rsidP="001D4B66">
      <w:pPr>
        <w:pStyle w:val="ListParagraph"/>
        <w:numPr>
          <w:ilvl w:val="2"/>
          <w:numId w:val="1"/>
        </w:numPr>
        <w:jc w:val="both"/>
        <w:rPr>
          <w:rFonts w:ascii="Sylfaen" w:hAnsi="Sylfaen"/>
          <w:sz w:val="18"/>
          <w:szCs w:val="18"/>
          <w:lang w:val="ka-GE"/>
        </w:rPr>
      </w:pPr>
      <w:r w:rsidRPr="00DC369C">
        <w:rPr>
          <w:rFonts w:ascii="Sylfaen" w:hAnsi="Sylfaen"/>
          <w:sz w:val="18"/>
          <w:szCs w:val="18"/>
          <w:lang w:val="ka-GE"/>
        </w:rPr>
        <w:t>პერსონალისთვის ტრენინგების/ინსტრუქტაჟების ჩატარების წესი და პერიოდულობა;</w:t>
      </w:r>
    </w:p>
    <w:p w:rsidR="001D4B66" w:rsidRPr="00DC369C" w:rsidRDefault="001D4B66" w:rsidP="001D4B66">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იმ შემთხვევაში თუ გასაწევი მომსახურება მოიცავს ავტოტექნიკის გამოყენებას, ავტოტექნიკის საწვავით გამართვის წესი და საჭიროების შემთხვევაში შემარბილებელი ღონისძიებების ჩამონათვალი;</w:t>
      </w:r>
    </w:p>
    <w:p w:rsidR="001D4B66" w:rsidRPr="00DC369C" w:rsidRDefault="001D4B66" w:rsidP="001D4B66">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შესასრულებელი სამუშაოების წინასწარი რისკების შეფასება;</w:t>
      </w:r>
    </w:p>
    <w:p w:rsidR="001D4B66" w:rsidRPr="00DC369C" w:rsidRDefault="001D4B66" w:rsidP="001D4B66">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„მომსახურების“ გაწევაში ჩართული პირების კვალიფიკაციის დამადასტურებელი დოკუმენტაცია (სერტიფიკატები, შესაბამისი ტრენინგის გავლისა და სხვა კვალიფიკაციის დამადასტურებელი მასალა).</w:t>
      </w:r>
    </w:p>
    <w:p w:rsidR="008E233F" w:rsidRPr="001D4B66" w:rsidRDefault="001D4B66" w:rsidP="001D4B66">
      <w:pPr>
        <w:pStyle w:val="ListParagraph"/>
        <w:numPr>
          <w:ilvl w:val="1"/>
          <w:numId w:val="1"/>
        </w:numPr>
        <w:ind w:left="1440" w:hanging="1080"/>
        <w:jc w:val="both"/>
        <w:rPr>
          <w:rFonts w:ascii="Sylfaen" w:hAnsi="Sylfaen"/>
          <w:sz w:val="18"/>
          <w:szCs w:val="18"/>
          <w:lang w:val="ka-GE"/>
        </w:rPr>
      </w:pPr>
      <w:r w:rsidRPr="00DC369C">
        <w:rPr>
          <w:rFonts w:ascii="Sylfaen" w:hAnsi="Sylfaen" w:cs="Sylfaen"/>
          <w:sz w:val="18"/>
          <w:szCs w:val="18"/>
          <w:lang w:val="ka-GE"/>
        </w:rPr>
        <w:t xml:space="preserve">„კომპანია“ ვალდებულია „მომსახურების“ გაწევის პროცესში დაიცვას საქართველოში მოქმედი გარემოს დაცვასთან დაკავშირებული კანონმდებლობა. </w:t>
      </w:r>
    </w:p>
    <w:p w:rsidR="00B97FA2" w:rsidRPr="00EC64AC" w:rsidRDefault="00B97FA2" w:rsidP="00B97FA2">
      <w:pPr>
        <w:pStyle w:val="ListParagraph"/>
        <w:jc w:val="both"/>
        <w:rPr>
          <w:rFonts w:ascii="Sylfaen" w:hAnsi="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ხარისხი </w:t>
      </w:r>
    </w:p>
    <w:p w:rsidR="00B97FA2" w:rsidRPr="007C32F5" w:rsidRDefault="00B97FA2" w:rsidP="00A5053E">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r w:rsidR="00A5053E">
        <w:rPr>
          <w:rFonts w:ascii="Sylfaen" w:hAnsi="Sylfaen" w:cs="Sylfaen"/>
          <w:sz w:val="18"/>
          <w:szCs w:val="18"/>
          <w:lang w:val="ka-GE"/>
        </w:rPr>
        <w:t xml:space="preserve"> ასევე მხარეთა მიერ შეთანხმებულ პირობებს.</w:t>
      </w:r>
    </w:p>
    <w:p w:rsidR="00B97FA2" w:rsidRPr="007C32F5" w:rsidRDefault="00B97FA2" w:rsidP="00B97FA2">
      <w:pPr>
        <w:pStyle w:val="ListParagraph"/>
        <w:spacing w:line="276" w:lineRule="auto"/>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w:t>
      </w:r>
      <w:r w:rsidR="002845E8">
        <w:rPr>
          <w:rFonts w:ascii="Sylfaen" w:hAnsi="Sylfaen" w:cs="Sylfaen"/>
          <w:sz w:val="18"/>
          <w:szCs w:val="18"/>
          <w:lang w:val="en-US"/>
        </w:rPr>
        <w:t xml:space="preserve"> </w:t>
      </w:r>
      <w:r w:rsidRPr="007C32F5">
        <w:rPr>
          <w:rFonts w:ascii="Sylfaen" w:hAnsi="Sylfaen" w:cs="Sylfaen"/>
          <w:sz w:val="18"/>
          <w:szCs w:val="18"/>
          <w:lang w:val="ka-GE"/>
        </w:rPr>
        <w:t>„</w:t>
      </w:r>
      <w:r w:rsidR="002845E8">
        <w:rPr>
          <w:rFonts w:ascii="Sylfaen" w:hAnsi="Sylfaen" w:cs="Sylfaen"/>
          <w:sz w:val="18"/>
          <w:szCs w:val="18"/>
          <w:lang w:val="ka-GE"/>
        </w:rPr>
        <w:t xml:space="preserve">ხელშეკრულებით“ </w:t>
      </w:r>
      <w:r w:rsidRPr="007C32F5">
        <w:rPr>
          <w:rFonts w:ascii="Sylfaen" w:hAnsi="Sylfaen" w:cs="Sylfaen"/>
          <w:sz w:val="18"/>
          <w:szCs w:val="18"/>
          <w:lang w:val="ka-GE"/>
        </w:rPr>
        <w:t>და საქართველოს კანონმდებლობით დადგენილი წესით.</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sidRPr="00EC64AC">
        <w:rPr>
          <w:rFonts w:ascii="Sylfaen" w:hAnsi="Sylfaen" w:cs="Sylfaen"/>
          <w:sz w:val="18"/>
          <w:szCs w:val="18"/>
          <w:lang w:val="ka-GE"/>
        </w:rPr>
        <w:t>GWP</w:t>
      </w:r>
      <w:r w:rsidRPr="007C32F5">
        <w:rPr>
          <w:rFonts w:ascii="Sylfaen" w:hAnsi="Sylfaen" w:cs="Sylfaen"/>
          <w:sz w:val="18"/>
          <w:szCs w:val="18"/>
          <w:lang w:val="ka-GE"/>
        </w:rPr>
        <w:t>“ უფლებამოსილია დააკისროს „კომპანიას“ პირგასამტეხლო ყოველ 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B97FA2" w:rsidRDefault="00B97FA2" w:rsidP="00B97FA2">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იმ შემთხვევაში, თუ „კომპანიის“ მიერ გაწეული „მომსახურების“ შედეგად </w:t>
      </w:r>
      <w:r>
        <w:rPr>
          <w:rFonts w:ascii="Sylfaen" w:hAnsi="Sylfaen" w:cs="Sylfaen"/>
          <w:sz w:val="18"/>
          <w:szCs w:val="18"/>
          <w:lang w:val="en-US"/>
        </w:rPr>
        <w:t>GWP</w:t>
      </w:r>
      <w:r>
        <w:rPr>
          <w:rFonts w:ascii="Sylfaen" w:hAnsi="Sylfaen" w:cs="Sylfaen"/>
          <w:sz w:val="18"/>
          <w:szCs w:val="18"/>
          <w:lang w:val="ka-GE"/>
        </w:rPr>
        <w:t xml:space="preserve">-ის ან/და მესამე მხარეს მიადგება რაიმე ზიანი, რომელიც ასანაზღაურებელი გახდება </w:t>
      </w:r>
      <w:r>
        <w:rPr>
          <w:rFonts w:ascii="Sylfaen" w:hAnsi="Sylfaen" w:cs="Sylfaen"/>
          <w:sz w:val="18"/>
          <w:szCs w:val="18"/>
          <w:lang w:val="en-US"/>
        </w:rPr>
        <w:t>GWP</w:t>
      </w:r>
      <w:r>
        <w:rPr>
          <w:rFonts w:ascii="Sylfaen" w:hAnsi="Sylfaen" w:cs="Sylfaen"/>
          <w:sz w:val="18"/>
          <w:szCs w:val="18"/>
          <w:lang w:val="ka-GE"/>
        </w:rPr>
        <w:t xml:space="preserve">-ს მიერ, </w:t>
      </w:r>
      <w:r>
        <w:rPr>
          <w:rFonts w:ascii="Sylfaen" w:hAnsi="Sylfaen" w:cs="Sylfaen"/>
          <w:sz w:val="18"/>
          <w:szCs w:val="18"/>
          <w:lang w:val="en-US"/>
        </w:rPr>
        <w:t xml:space="preserve">GWP </w:t>
      </w:r>
      <w:r>
        <w:rPr>
          <w:rFonts w:ascii="Sylfaen" w:hAnsi="Sylfaen" w:cs="Sylfaen"/>
          <w:sz w:val="18"/>
          <w:szCs w:val="18"/>
          <w:lang w:val="ka-GE"/>
        </w:rPr>
        <w:t xml:space="preserve">უფლებამოსილია ასეთი ზიანის საკომპენსაციო თანხა, იქნება ეს </w:t>
      </w:r>
      <w:r w:rsidRPr="007C32F5">
        <w:rPr>
          <w:rFonts w:ascii="Sylfaen" w:hAnsi="Sylfaen" w:cs="Sylfaen"/>
          <w:sz w:val="18"/>
          <w:szCs w:val="18"/>
          <w:lang w:val="ka-GE"/>
        </w:rPr>
        <w:t>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 სრულად დააკისროს „კომპანიას“.</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sidRPr="00EC64AC">
        <w:rPr>
          <w:rFonts w:ascii="Sylfaen" w:hAnsi="Sylfaen" w:cs="Sylfaen"/>
          <w:sz w:val="18"/>
          <w:szCs w:val="18"/>
          <w:lang w:val="ka-GE"/>
        </w:rPr>
        <w:t>GWP-</w:t>
      </w:r>
      <w:r w:rsidRPr="007C32F5">
        <w:rPr>
          <w:rFonts w:ascii="Sylfaen" w:hAnsi="Sylfaen" w:cs="Sylfaen"/>
          <w:sz w:val="18"/>
          <w:szCs w:val="18"/>
          <w:lang w:val="ka-GE"/>
        </w:rPr>
        <w:t>ის მიმართ გადასახდელი ექნება რაიმე სახის პირგასამტეხლო ან/და ჯარიმა</w:t>
      </w:r>
      <w:r>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sidRPr="00EC64AC">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ასეთი პირგასამტეხლოს ან/და </w:t>
      </w:r>
      <w:r>
        <w:rPr>
          <w:rFonts w:ascii="Sylfaen" w:hAnsi="Sylfaen" w:cs="Sylfaen"/>
          <w:sz w:val="18"/>
          <w:szCs w:val="18"/>
          <w:lang w:val="ka-GE"/>
        </w:rPr>
        <w:t xml:space="preserve">ჯარიმის ან/და ზიანის საკომპენსაცი </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B97FA2" w:rsidRDefault="00B97FA2" w:rsidP="00B97FA2">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w:t>
      </w:r>
      <w:r w:rsidRPr="007C32F5">
        <w:rPr>
          <w:rFonts w:ascii="Sylfaen" w:hAnsi="Sylfaen" w:cs="Sylfaen"/>
          <w:sz w:val="18"/>
          <w:szCs w:val="18"/>
          <w:lang w:val="ka-GE"/>
        </w:rPr>
        <w:t>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w:t>
      </w:r>
      <w:r w:rsidRPr="00EC64AC">
        <w:rPr>
          <w:rFonts w:ascii="Sylfaen" w:hAnsi="Sylfaen" w:cs="Sylfaen"/>
          <w:sz w:val="18"/>
          <w:szCs w:val="18"/>
          <w:lang w:val="ka-GE"/>
        </w:rPr>
        <w:t>GWP</w:t>
      </w:r>
      <w:r>
        <w:rPr>
          <w:rFonts w:ascii="Sylfaen" w:hAnsi="Sylfaen" w:cs="Sylfaen"/>
          <w:sz w:val="18"/>
          <w:szCs w:val="18"/>
          <w:lang w:val="ka-GE"/>
        </w:rPr>
        <w:t xml:space="preserve"> უფლებამოსილია </w:t>
      </w:r>
      <w:r w:rsidR="009173E5">
        <w:rPr>
          <w:rFonts w:ascii="Sylfaen" w:hAnsi="Sylfaen" w:cs="Sylfaen"/>
          <w:sz w:val="18"/>
          <w:szCs w:val="18"/>
          <w:lang w:val="ka-GE"/>
        </w:rPr>
        <w:t>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w:t>
      </w:r>
      <w:r>
        <w:rPr>
          <w:rFonts w:ascii="Sylfaen" w:hAnsi="Sylfaen" w:cs="Sylfaen"/>
          <w:sz w:val="18"/>
          <w:szCs w:val="18"/>
          <w:lang w:val="ka-GE"/>
        </w:rPr>
        <w:t xml:space="preserve"> </w:t>
      </w:r>
      <w:r w:rsidR="009173E5">
        <w:rPr>
          <w:rFonts w:ascii="Sylfaen" w:hAnsi="Sylfaen" w:cs="Sylfaen"/>
          <w:sz w:val="18"/>
          <w:szCs w:val="18"/>
          <w:lang w:val="ka-GE"/>
        </w:rPr>
        <w:t>ანაზღაურება</w:t>
      </w:r>
      <w:r>
        <w:rPr>
          <w:rFonts w:ascii="Sylfaen" w:hAnsi="Sylfaen" w:cs="Sylfaen"/>
          <w:sz w:val="18"/>
          <w:szCs w:val="18"/>
          <w:lang w:val="ka-GE"/>
        </w:rPr>
        <w:t xml:space="preserve">, იქნება ეს </w:t>
      </w:r>
      <w:r w:rsidRPr="007C32F5">
        <w:rPr>
          <w:rFonts w:ascii="Sylfaen" w:hAnsi="Sylfaen" w:cs="Sylfaen"/>
          <w:sz w:val="18"/>
          <w:szCs w:val="18"/>
          <w:lang w:val="ka-GE"/>
        </w:rPr>
        <w:t>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p>
    <w:p w:rsidR="00B97FA2" w:rsidRPr="007C32F5" w:rsidRDefault="00B97FA2" w:rsidP="00B97FA2">
      <w:pPr>
        <w:pStyle w:val="ListParagraph"/>
        <w:spacing w:after="160" w:line="276" w:lineRule="auto"/>
        <w:ind w:right="-180"/>
        <w:jc w:val="both"/>
        <w:rPr>
          <w:rFonts w:ascii="Sylfaen" w:hAnsi="Sylfaen" w:cs="Sylfaen"/>
          <w:sz w:val="18"/>
          <w:szCs w:val="18"/>
          <w:lang w:val="ka-GE"/>
        </w:rPr>
      </w:pPr>
    </w:p>
    <w:p w:rsidR="00B97FA2" w:rsidRPr="008936C6" w:rsidRDefault="00B97FA2" w:rsidP="00B97FA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03075C" w:rsidRPr="0003075C" w:rsidRDefault="0003075C" w:rsidP="0003075C">
      <w:pPr>
        <w:pStyle w:val="ListParagraph"/>
        <w:numPr>
          <w:ilvl w:val="1"/>
          <w:numId w:val="1"/>
        </w:numPr>
        <w:jc w:val="both"/>
        <w:rPr>
          <w:rFonts w:ascii="Sylfaen" w:hAnsi="Sylfaen" w:cs="Sylfaen"/>
          <w:sz w:val="18"/>
          <w:szCs w:val="18"/>
          <w:lang w:val="ka-GE"/>
        </w:rPr>
      </w:pPr>
      <w:r w:rsidRPr="0003075C">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sidRPr="00EC64AC">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sidRPr="00EC64AC">
        <w:rPr>
          <w:rFonts w:ascii="Sylfaen" w:hAnsi="Sylfaen" w:cs="Sylfaen"/>
          <w:sz w:val="18"/>
          <w:szCs w:val="18"/>
          <w:lang w:val="ka-GE"/>
        </w:rPr>
        <w:t>GWP-</w:t>
      </w:r>
      <w:r>
        <w:rPr>
          <w:rFonts w:ascii="Sylfaen" w:hAnsi="Sylfaen" w:cs="Sylfaen"/>
          <w:sz w:val="18"/>
          <w:szCs w:val="18"/>
          <w:lang w:val="ka-GE"/>
        </w:rPr>
        <w:t>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sidRPr="00EC64AC">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მისთვის ყოველგვარი პასუხისმგებლობის</w:t>
      </w:r>
      <w:r w:rsidR="00AC12C1">
        <w:rPr>
          <w:rFonts w:ascii="Sylfaen" w:hAnsi="Sylfaen" w:cs="Sylfaen"/>
          <w:sz w:val="18"/>
          <w:szCs w:val="18"/>
          <w:lang w:val="ka-GE"/>
        </w:rPr>
        <w:t xml:space="preserve"> (მათ შორის</w:t>
      </w:r>
      <w:r>
        <w:rPr>
          <w:rFonts w:ascii="Sylfaen" w:hAnsi="Sylfaen" w:cs="Sylfaen"/>
          <w:sz w:val="18"/>
          <w:szCs w:val="18"/>
          <w:lang w:val="ka-GE"/>
        </w:rPr>
        <w:t xml:space="preserve"> </w:t>
      </w:r>
      <w:r w:rsidR="00AC12C1">
        <w:rPr>
          <w:rFonts w:ascii="Sylfaen" w:hAnsi="Sylfaen" w:cs="Sylfaen"/>
          <w:sz w:val="18"/>
          <w:szCs w:val="18"/>
          <w:lang w:val="ka-GE"/>
        </w:rPr>
        <w:t xml:space="preserve">რაიმე სახის ზიანის ანაზღაურების ან პირგასამტეხლოს) </w:t>
      </w:r>
      <w:r>
        <w:rPr>
          <w:rFonts w:ascii="Sylfaen" w:hAnsi="Sylfaen" w:cs="Sylfaen"/>
          <w:sz w:val="18"/>
          <w:szCs w:val="18"/>
          <w:lang w:val="ka-GE"/>
        </w:rPr>
        <w:t xml:space="preserve">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(დ)    ნებისმიერ დროს, ყოველგვარი დასაბუთების გარეშე </w:t>
      </w:r>
      <w:r w:rsidRPr="00EC64AC">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B97FA2" w:rsidRPr="007C32F5" w:rsidRDefault="00B97FA2" w:rsidP="00B97FA2">
      <w:pPr>
        <w:pStyle w:val="ListParagraph"/>
        <w:jc w:val="both"/>
        <w:rPr>
          <w:rFonts w:ascii="Sylfaen" w:hAnsi="Sylfaen" w:cs="Sylfaen"/>
          <w:sz w:val="18"/>
          <w:szCs w:val="18"/>
          <w:lang w:val="ka-GE"/>
        </w:rPr>
      </w:pP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 თუ „ხელშეკრულება“ „კომპანიამ“ მაშინ შეწყვიტა, როდესაც </w:t>
      </w:r>
      <w:r w:rsidRPr="00EC64AC">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 უზრუნველეყო თავისი ინტერესები, „კომპანიამ“ უნდა აუნაზღაუროს </w:t>
      </w:r>
      <w:r w:rsidRPr="00EC64AC">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sidRPr="00EC64AC">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sidRPr="00EC64AC">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sidRPr="00EC64AC">
        <w:rPr>
          <w:rFonts w:ascii="Sylfaen" w:hAnsi="Sylfaen" w:cs="Sylfaen"/>
          <w:sz w:val="18"/>
          <w:szCs w:val="18"/>
          <w:lang w:val="ka-GE"/>
        </w:rPr>
        <w:t>GWP</w:t>
      </w:r>
      <w:r w:rsidRPr="007C32F5">
        <w:rPr>
          <w:rFonts w:ascii="Sylfaen" w:hAnsi="Sylfaen" w:cs="Sylfaen"/>
          <w:sz w:val="18"/>
          <w:szCs w:val="18"/>
          <w:lang w:val="ka-GE"/>
        </w:rPr>
        <w:t xml:space="preserve">-ს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sidRPr="00EC64AC">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sidRPr="00EC64AC">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sidRPr="00EC64AC">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B97FA2" w:rsidRPr="007C32F5" w:rsidRDefault="00B97FA2" w:rsidP="00B97FA2">
      <w:pPr>
        <w:pStyle w:val="ListParagraph"/>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b/>
          <w:sz w:val="18"/>
          <w:szCs w:val="18"/>
          <w:lang w:val="en-US"/>
        </w:rPr>
      </w:pPr>
      <w:r w:rsidRPr="007C32F5">
        <w:rPr>
          <w:rFonts w:ascii="Sylfaen" w:hAnsi="Sylfaen"/>
          <w:b/>
          <w:sz w:val="18"/>
          <w:szCs w:val="18"/>
          <w:lang w:val="ka-GE"/>
        </w:rPr>
        <w:t>ფორს-მაჟორი</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B97FA2" w:rsidRPr="00EC64AC" w:rsidRDefault="00B97FA2" w:rsidP="00B97FA2">
      <w:pPr>
        <w:pStyle w:val="ListParagraph"/>
        <w:jc w:val="both"/>
        <w:rPr>
          <w:rFonts w:ascii="Sylfaen" w:hAnsi="Sylfaen" w:cs="Sylfaen"/>
          <w:sz w:val="18"/>
          <w:szCs w:val="18"/>
          <w:lang w:val="ka-GE"/>
        </w:rPr>
      </w:pPr>
    </w:p>
    <w:p w:rsidR="00B97FA2" w:rsidRPr="007C32F5" w:rsidRDefault="00B97FA2" w:rsidP="00B97FA2">
      <w:pPr>
        <w:pStyle w:val="ListParagraph"/>
        <w:numPr>
          <w:ilvl w:val="0"/>
          <w:numId w:val="1"/>
        </w:numPr>
        <w:spacing w:line="276" w:lineRule="auto"/>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B97FA2" w:rsidRPr="007C32F5" w:rsidRDefault="00B97FA2" w:rsidP="00B97FA2">
      <w:pPr>
        <w:pStyle w:val="ListParagraph"/>
        <w:spacing w:after="160" w:line="276" w:lineRule="auto"/>
        <w:ind w:right="-180"/>
        <w:jc w:val="both"/>
        <w:rPr>
          <w:rFonts w:ascii="Sylfaen" w:hAnsi="Sylfaen" w:cs="Sylfaen"/>
          <w:sz w:val="18"/>
          <w:szCs w:val="18"/>
          <w:lang w:val="ka-GE"/>
        </w:rPr>
      </w:pPr>
    </w:p>
    <w:p w:rsidR="00B97FA2" w:rsidRPr="00024509" w:rsidRDefault="00B97FA2" w:rsidP="00B97FA2">
      <w:pPr>
        <w:pStyle w:val="ListParagraph"/>
        <w:numPr>
          <w:ilvl w:val="0"/>
          <w:numId w:val="1"/>
        </w:numPr>
        <w:spacing w:line="276" w:lineRule="auto"/>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B97FA2"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B97FA2" w:rsidRPr="009037D6" w:rsidRDefault="00B97FA2" w:rsidP="00B97FA2">
      <w:pPr>
        <w:pStyle w:val="ListParagraph"/>
        <w:numPr>
          <w:ilvl w:val="1"/>
          <w:numId w:val="1"/>
        </w:numPr>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B97FA2" w:rsidRPr="007C32F5" w:rsidRDefault="00B97FA2" w:rsidP="00B97FA2">
      <w:pPr>
        <w:pStyle w:val="ListParagraph"/>
        <w:numPr>
          <w:ilvl w:val="1"/>
          <w:numId w:val="1"/>
        </w:numPr>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sidRPr="00EC64AC">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B97FA2" w:rsidRPr="007C32F5" w:rsidRDefault="00B97FA2" w:rsidP="00B97FA2">
      <w:pPr>
        <w:pStyle w:val="ListParagraph"/>
        <w:spacing w:line="276" w:lineRule="auto"/>
        <w:jc w:val="both"/>
        <w:rPr>
          <w:rFonts w:ascii="Sylfaen" w:hAnsi="Sylfaen" w:cs="Sylfaen"/>
          <w:sz w:val="18"/>
          <w:szCs w:val="18"/>
          <w:lang w:val="ka-GE"/>
        </w:rPr>
      </w:pPr>
    </w:p>
    <w:p w:rsidR="00B97FA2" w:rsidRPr="007C32F5" w:rsidRDefault="00B97FA2" w:rsidP="00B97FA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B97FA2" w:rsidRPr="007C32F5" w:rsidRDefault="00B97FA2" w:rsidP="00B97FA2">
      <w:pPr>
        <w:spacing w:line="276" w:lineRule="auto"/>
        <w:ind w:right="-180"/>
        <w:jc w:val="both"/>
        <w:rPr>
          <w:rFonts w:ascii="Sylfaen" w:hAnsi="Sylfaen" w:cs="Sylfaen"/>
          <w:b/>
          <w:sz w:val="18"/>
          <w:szCs w:val="18"/>
          <w:lang w:val="ka-GE"/>
        </w:rPr>
      </w:pPr>
      <w:r w:rsidRPr="007C32F5">
        <w:rPr>
          <w:rFonts w:ascii="Sylfaen" w:hAnsi="Sylfaen" w:cs="Sylfaen"/>
          <w:b/>
          <w:sz w:val="18"/>
          <w:szCs w:val="18"/>
        </w:rPr>
        <w:t>GWP</w:t>
      </w:r>
      <w:r w:rsidRPr="007C32F5">
        <w:rPr>
          <w:rFonts w:ascii="Sylfaen" w:hAnsi="Sylfaen" w:cs="Sylfaen"/>
          <w:b/>
          <w:sz w:val="18"/>
          <w:szCs w:val="18"/>
          <w:lang w:val="ka-GE"/>
        </w:rPr>
        <w:t>________________________________________</w:t>
      </w:r>
    </w:p>
    <w:p w:rsidR="00B97FA2" w:rsidRPr="007C32F5" w:rsidRDefault="00B97FA2" w:rsidP="00B97FA2">
      <w:pPr>
        <w:spacing w:line="276" w:lineRule="auto"/>
        <w:ind w:right="-180"/>
        <w:jc w:val="both"/>
        <w:rPr>
          <w:rFonts w:ascii="Sylfaen" w:hAnsi="Sylfaen" w:cs="Sylfaen"/>
          <w:b/>
          <w:sz w:val="18"/>
          <w:szCs w:val="18"/>
        </w:rPr>
      </w:pPr>
    </w:p>
    <w:p w:rsidR="00B97FA2" w:rsidRPr="000D3105" w:rsidRDefault="00B97FA2" w:rsidP="00B97FA2">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6E67D6" w:rsidRDefault="00A17949"/>
    <w:sectPr w:rsidR="006E67D6" w:rsidSect="000B22AF">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C39" w:rsidRDefault="00A44C39">
      <w:pPr>
        <w:spacing w:after="0" w:line="240" w:lineRule="auto"/>
      </w:pPr>
      <w:r>
        <w:separator/>
      </w:r>
    </w:p>
  </w:endnote>
  <w:endnote w:type="continuationSeparator" w:id="0">
    <w:p w:rsidR="00A44C39" w:rsidRDefault="00A44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C39" w:rsidRDefault="00A44C39">
      <w:pPr>
        <w:spacing w:after="0" w:line="240" w:lineRule="auto"/>
      </w:pPr>
      <w:r>
        <w:separator/>
      </w:r>
    </w:p>
  </w:footnote>
  <w:footnote w:type="continuationSeparator" w:id="0">
    <w:p w:rsidR="00A44C39" w:rsidRDefault="00A44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Default="009173E5" w:rsidP="00F32911">
    <w:pPr>
      <w:pStyle w:val="Header"/>
      <w:rPr>
        <w:rFonts w:ascii="Sylfaen" w:hAnsi="Sylfaen"/>
        <w:lang w:val="ka-GE"/>
      </w:rPr>
    </w:pPr>
    <w:r>
      <w:rPr>
        <w:noProof/>
      </w:rPr>
      <w:drawing>
        <wp:inline distT="0" distB="0" distL="0" distR="0" wp14:anchorId="06BB5C50" wp14:editId="5CD11259">
          <wp:extent cx="1120140" cy="434340"/>
          <wp:effectExtent l="0" t="0" r="3810" b="3810"/>
          <wp:docPr id="1" name="Picture 1"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p>
  <w:p w:rsidR="004612E0" w:rsidRPr="004612E0" w:rsidRDefault="009173E5" w:rsidP="004612E0">
    <w:pPr>
      <w:pStyle w:val="Header"/>
      <w:jc w:val="right"/>
      <w:rPr>
        <w:rFonts w:ascii="Sylfaen" w:hAnsi="Sylfaen"/>
      </w:rPr>
    </w:pPr>
    <w:r>
      <w:rPr>
        <w:rFonts w:ascii="Sylfaen" w:hAnsi="Sylfaen"/>
        <w:b/>
        <w:color w:val="4472C4" w:themeColor="accent5"/>
        <w:lang w:val="ka-GE"/>
      </w:rPr>
      <w:t xml:space="preserve">მომსახურების </w:t>
    </w:r>
    <w:r w:rsidRPr="00C73007">
      <w:rPr>
        <w:rFonts w:ascii="Sylfaen" w:hAnsi="Sylfaen"/>
        <w:b/>
        <w:color w:val="4472C4" w:themeColor="accent5"/>
        <w:lang w:val="ka-GE"/>
      </w:rPr>
      <w:t>ხელშეკრულებ</w:t>
    </w:r>
    <w:r>
      <w:rPr>
        <w:rFonts w:ascii="Sylfaen" w:hAnsi="Sylfaen"/>
        <w:b/>
        <w:color w:val="4472C4" w:themeColor="accent5"/>
        <w:lang w:val="ka-GE"/>
      </w:rPr>
      <w:t>ა</w:t>
    </w:r>
  </w:p>
  <w:p w:rsidR="00F32911" w:rsidRDefault="009173E5" w:rsidP="004612E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9173E5" w:rsidP="004612E0">
    <w:pPr>
      <w:pStyle w:val="Header"/>
      <w:jc w:val="right"/>
      <w:rPr>
        <w:rFonts w:ascii="Sylfaen" w:hAnsi="Sylfaen"/>
        <w:lang w:val="ka-GE"/>
      </w:rPr>
    </w:pPr>
    <w:r>
      <w:rPr>
        <w:rFonts w:ascii="Sylfaen" w:hAnsi="Sylfaen"/>
        <w:b/>
        <w:color w:val="4472C4" w:themeColor="accent5"/>
        <w:lang w:val="ka-GE"/>
      </w:rPr>
      <w:t>დანართი N1</w:t>
    </w:r>
  </w:p>
  <w:p w:rsidR="00F32911" w:rsidRDefault="00A1794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653775"/>
    <w:multiLevelType w:val="multilevel"/>
    <w:tmpl w:val="3D880F2A"/>
    <w:lvl w:ilvl="0">
      <w:start w:val="11"/>
      <w:numFmt w:val="decimal"/>
      <w:lvlText w:val="%1"/>
      <w:lvlJc w:val="left"/>
      <w:pPr>
        <w:ind w:left="372" w:hanging="372"/>
      </w:pPr>
      <w:rPr>
        <w:rFonts w:hint="default"/>
      </w:rPr>
    </w:lvl>
    <w:lvl w:ilvl="1">
      <w:start w:val="1"/>
      <w:numFmt w:val="decimal"/>
      <w:lvlText w:val="%1.%2"/>
      <w:lvlJc w:val="left"/>
      <w:pPr>
        <w:ind w:left="732" w:hanging="372"/>
      </w:pPr>
      <w:rPr>
        <w:rFonts w:ascii="Sylfaen" w:hAnsi="Sylfaen"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6AC2AAD"/>
    <w:multiLevelType w:val="multilevel"/>
    <w:tmpl w:val="EFF2BD0E"/>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cs="Sylfaen" w:hint="default"/>
        <w:b w:val="0"/>
        <w:i w:val="0"/>
        <w:color w:val="auto"/>
        <w:sz w:val="20"/>
        <w:szCs w:val="20"/>
      </w:rPr>
    </w:lvl>
    <w:lvl w:ilvl="2">
      <w:start w:val="1"/>
      <w:numFmt w:val="bullet"/>
      <w:lvlText w:val="o"/>
      <w:lvlJc w:val="left"/>
      <w:pPr>
        <w:ind w:left="1080" w:hanging="720"/>
      </w:pPr>
      <w:rPr>
        <w:rFonts w:ascii="Courier New" w:hAnsi="Courier New" w:cs="Courier New" w:hint="default"/>
      </w:rPr>
    </w:lvl>
    <w:lvl w:ilvl="3">
      <w:start w:val="1"/>
      <w:numFmt w:val="decimal"/>
      <w:isLgl/>
      <w:lvlText w:val="%1.%2.%3.%4."/>
      <w:lvlJc w:val="left"/>
      <w:pPr>
        <w:ind w:left="1080" w:hanging="720"/>
      </w:pPr>
      <w:rPr>
        <w:rFonts w:cs="Sylfaen" w:hint="default"/>
        <w:b w:val="0"/>
        <w:i w:val="0"/>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cumentProtection w:edit="readOnly" w:formatting="1" w:enforcement="1" w:cryptProviderType="rsaAES" w:cryptAlgorithmClass="hash" w:cryptAlgorithmType="typeAny" w:cryptAlgorithmSid="14" w:cryptSpinCount="100000" w:hash="Obbwy9z8IzAlVJ6sPZVq/RP84gdpMBDPKl1tzWoj6kn4soOBErdEvPCATPqIXdHqq85evAXqGuAXom0Kt7M8Cw==" w:salt="ke38nk4vR6+taVli5rtib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A2"/>
    <w:rsid w:val="0003075C"/>
    <w:rsid w:val="001D4B66"/>
    <w:rsid w:val="002845E8"/>
    <w:rsid w:val="00326393"/>
    <w:rsid w:val="003D016D"/>
    <w:rsid w:val="006048AF"/>
    <w:rsid w:val="006B6D00"/>
    <w:rsid w:val="006D30F9"/>
    <w:rsid w:val="008E233F"/>
    <w:rsid w:val="009173E5"/>
    <w:rsid w:val="009D2EB7"/>
    <w:rsid w:val="00A15063"/>
    <w:rsid w:val="00A17949"/>
    <w:rsid w:val="00A405F4"/>
    <w:rsid w:val="00A44C39"/>
    <w:rsid w:val="00A5053E"/>
    <w:rsid w:val="00A55277"/>
    <w:rsid w:val="00A71649"/>
    <w:rsid w:val="00AC12C1"/>
    <w:rsid w:val="00AD57DF"/>
    <w:rsid w:val="00B97FA2"/>
    <w:rsid w:val="00C05E25"/>
    <w:rsid w:val="00C85394"/>
    <w:rsid w:val="00C96E7B"/>
    <w:rsid w:val="00E00733"/>
    <w:rsid w:val="00E36E27"/>
    <w:rsid w:val="00EE0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0E9798-6FC0-40F9-82E8-72839AD1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F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97FA2"/>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B97F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7FA2"/>
  </w:style>
  <w:style w:type="paragraph" w:styleId="BalloonText">
    <w:name w:val="Balloon Text"/>
    <w:basedOn w:val="Normal"/>
    <w:link w:val="BalloonTextChar"/>
    <w:uiPriority w:val="99"/>
    <w:semiHidden/>
    <w:unhideWhenUsed/>
    <w:rsid w:val="00B97F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FA2"/>
    <w:rPr>
      <w:rFonts w:ascii="Segoe UI" w:hAnsi="Segoe UI" w:cs="Segoe UI"/>
      <w:sz w:val="18"/>
      <w:szCs w:val="18"/>
    </w:rPr>
  </w:style>
  <w:style w:type="paragraph" w:styleId="Footer">
    <w:name w:val="footer"/>
    <w:basedOn w:val="Normal"/>
    <w:link w:val="FooterChar"/>
    <w:uiPriority w:val="99"/>
    <w:unhideWhenUsed/>
    <w:rsid w:val="00326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393"/>
  </w:style>
  <w:style w:type="character" w:customStyle="1" w:styleId="ListParagraphChar">
    <w:name w:val="List Paragraph Char"/>
    <w:link w:val="ListParagraph"/>
    <w:uiPriority w:val="34"/>
    <w:locked/>
    <w:rsid w:val="006048AF"/>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2564</Words>
  <Characters>14619</Characters>
  <Application>Microsoft Office Word</Application>
  <DocSecurity>12</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Nino Koberidze</cp:lastModifiedBy>
  <cp:revision>2</cp:revision>
  <dcterms:created xsi:type="dcterms:W3CDTF">2023-12-06T05:34:00Z</dcterms:created>
  <dcterms:modified xsi:type="dcterms:W3CDTF">2023-12-06T05:34:00Z</dcterms:modified>
</cp:coreProperties>
</file>