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4DFB7620"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524801">
                                  <w:rPr>
                                    <w:rFonts w:cs="Arial"/>
                                    <w:b/>
                                    <w:color w:val="auto"/>
                                    <w:sz w:val="40"/>
                                    <w:szCs w:val="56"/>
                                    <w:lang w:val="ka-GE"/>
                                  </w:rPr>
                                  <w:t>ნოუთბუქების</w:t>
                                </w:r>
                                <w:r w:rsidR="00B9072A">
                                  <w:rPr>
                                    <w:rFonts w:cs="Arial"/>
                                    <w:b/>
                                    <w:color w:val="auto"/>
                                    <w:sz w:val="40"/>
                                    <w:szCs w:val="56"/>
                                  </w:rPr>
                                  <w:t xml:space="preserve"> </w:t>
                                </w:r>
                                <w:proofErr w:type="spellStart"/>
                                <w:r w:rsidR="00B9072A">
                                  <w:rPr>
                                    <w:rFonts w:cs="Arial"/>
                                    <w:b/>
                                    <w:color w:val="auto"/>
                                    <w:sz w:val="40"/>
                                    <w:szCs w:val="56"/>
                                  </w:rPr>
                                  <w:t>შესყიდვისთვის</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4DFB7620"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524801">
                            <w:rPr>
                              <w:rFonts w:cs="Arial"/>
                              <w:b/>
                              <w:color w:val="auto"/>
                              <w:sz w:val="40"/>
                              <w:szCs w:val="56"/>
                              <w:lang w:val="ka-GE"/>
                            </w:rPr>
                            <w:t>ნოუთბუქების</w:t>
                          </w:r>
                          <w:r w:rsidR="00B9072A">
                            <w:rPr>
                              <w:rFonts w:cs="Arial"/>
                              <w:b/>
                              <w:color w:val="auto"/>
                              <w:sz w:val="40"/>
                              <w:szCs w:val="56"/>
                            </w:rPr>
                            <w:t xml:space="preserve"> </w:t>
                          </w:r>
                          <w:proofErr w:type="spellStart"/>
                          <w:r w:rsidR="00B9072A">
                            <w:rPr>
                              <w:rFonts w:cs="Arial"/>
                              <w:b/>
                              <w:color w:val="auto"/>
                              <w:sz w:val="40"/>
                              <w:szCs w:val="56"/>
                            </w:rPr>
                            <w:t>შესყიდვისთვის</w:t>
                          </w:r>
                          <w:proofErr w:type="spellEnd"/>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25F2017A" w:rsidR="00B9072A" w:rsidRDefault="00524801" w:rsidP="00F12A43">
                                      <w:pPr>
                                        <w:rPr>
                                          <w:lang w:val="ka-GE"/>
                                        </w:rPr>
                                      </w:pPr>
                                      <w:r>
                                        <w:rPr>
                                          <w:lang w:val="ka-GE"/>
                                        </w:rPr>
                                        <w:t>11</w:t>
                                      </w:r>
                                      <w:r w:rsidR="004E6505">
                                        <w:rPr>
                                          <w:lang w:val="ka-GE"/>
                                        </w:rPr>
                                        <w:t xml:space="preserve"> </w:t>
                                      </w:r>
                                      <w:r>
                                        <w:rPr>
                                          <w:lang w:val="ka-GE"/>
                                        </w:rPr>
                                        <w:t>დეკემბერი</w:t>
                                      </w:r>
                                      <w:r w:rsidR="0041678D">
                                        <w:rPr>
                                          <w:lang w:val="ka-GE"/>
                                        </w:rPr>
                                        <w:t xml:space="preserve"> 2024</w:t>
                                      </w:r>
                                    </w:p>
                                    <w:p w14:paraId="5273460A" w14:textId="26890259" w:rsidR="0041678D" w:rsidRPr="00415C7C" w:rsidRDefault="00524801" w:rsidP="00CB44B3">
                                      <w:pPr>
                                        <w:rPr>
                                          <w:lang w:val="ka-GE"/>
                                        </w:rPr>
                                      </w:pPr>
                                      <w:r>
                                        <w:rPr>
                                          <w:lang w:val="ka-GE"/>
                                        </w:rPr>
                                        <w:t>17 დეკემბერი</w:t>
                                      </w:r>
                                      <w:r w:rsidR="004E6505">
                                        <w:rPr>
                                          <w:lang w:val="ka-GE"/>
                                        </w:rPr>
                                        <w:t xml:space="preserve"> </w:t>
                                      </w:r>
                                      <w:r w:rsidR="0041678D">
                                        <w:rPr>
                                          <w:lang w:val="ka-GE"/>
                                        </w:rPr>
                                        <w:t xml:space="preserve">2024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552089" w:rsidP="00B9072A">
                                      <w:pPr>
                                        <w:rPr>
                                          <w:lang w:val="ka-GE"/>
                                        </w:rPr>
                                      </w:pPr>
                                      <w:hyperlink r:id="rId9" w:history="1">
                                        <w:r w:rsidR="00B9072A" w:rsidRPr="00E23EEE">
                                          <w:rPr>
                                            <w:rStyle w:val="Hyperlink"/>
                                          </w:rPr>
                                          <w:t>astepnadze@bog.ge</w:t>
                                        </w:r>
                                      </w:hyperlink>
                                      <w:r w:rsidR="00B9072A">
                                        <w:t xml:space="preserve"> </w:t>
                                      </w:r>
                                      <w:hyperlink r:id="rId10" w:history="1"/>
                                    </w:p>
                                    <w:p w14:paraId="2D516649" w14:textId="2F5A8597" w:rsidR="0041678D" w:rsidRPr="0041678D"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25F2017A" w:rsidR="00B9072A" w:rsidRDefault="00524801" w:rsidP="00F12A43">
                                <w:pPr>
                                  <w:rPr>
                                    <w:lang w:val="ka-GE"/>
                                  </w:rPr>
                                </w:pPr>
                                <w:r>
                                  <w:rPr>
                                    <w:lang w:val="ka-GE"/>
                                  </w:rPr>
                                  <w:t>11</w:t>
                                </w:r>
                                <w:r w:rsidR="004E6505">
                                  <w:rPr>
                                    <w:lang w:val="ka-GE"/>
                                  </w:rPr>
                                  <w:t xml:space="preserve"> </w:t>
                                </w:r>
                                <w:r>
                                  <w:rPr>
                                    <w:lang w:val="ka-GE"/>
                                  </w:rPr>
                                  <w:t>დეკემბერი</w:t>
                                </w:r>
                                <w:r w:rsidR="0041678D">
                                  <w:rPr>
                                    <w:lang w:val="ka-GE"/>
                                  </w:rPr>
                                  <w:t xml:space="preserve"> 2024</w:t>
                                </w:r>
                              </w:p>
                              <w:p w14:paraId="5273460A" w14:textId="26890259" w:rsidR="0041678D" w:rsidRPr="00415C7C" w:rsidRDefault="00524801" w:rsidP="00CB44B3">
                                <w:pPr>
                                  <w:rPr>
                                    <w:lang w:val="ka-GE"/>
                                  </w:rPr>
                                </w:pPr>
                                <w:r>
                                  <w:rPr>
                                    <w:lang w:val="ka-GE"/>
                                  </w:rPr>
                                  <w:t>17 დეკემბერი</w:t>
                                </w:r>
                                <w:r w:rsidR="004E6505">
                                  <w:rPr>
                                    <w:lang w:val="ka-GE"/>
                                  </w:rPr>
                                  <w:t xml:space="preserve"> </w:t>
                                </w:r>
                                <w:r w:rsidR="0041678D">
                                  <w:rPr>
                                    <w:lang w:val="ka-GE"/>
                                  </w:rPr>
                                  <w:t xml:space="preserve">2024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552089" w:rsidP="00B9072A">
                                <w:pPr>
                                  <w:rPr>
                                    <w:lang w:val="ka-GE"/>
                                  </w:rPr>
                                </w:pPr>
                                <w:hyperlink r:id="rId11" w:history="1">
                                  <w:r w:rsidR="00B9072A" w:rsidRPr="00E23EEE">
                                    <w:rPr>
                                      <w:rStyle w:val="Hyperlink"/>
                                    </w:rPr>
                                    <w:t>astepnadze@bog.ge</w:t>
                                  </w:r>
                                </w:hyperlink>
                                <w:r w:rsidR="00B9072A">
                                  <w:t xml:space="preserve"> </w:t>
                                </w:r>
                                <w:hyperlink r:id="rId12" w:history="1"/>
                              </w:p>
                              <w:p w14:paraId="2D516649" w14:textId="2F5A8597" w:rsidR="0041678D" w:rsidRPr="0041678D"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623444C4" w14:textId="77777777" w:rsidR="00524801" w:rsidRPr="00B9072A" w:rsidRDefault="00524801" w:rsidP="00524801">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Pr>
          <w:rFonts w:cs="Arial"/>
          <w:b/>
          <w:color w:val="auto"/>
          <w:sz w:val="40"/>
          <w:szCs w:val="56"/>
          <w:lang w:val="ka-GE"/>
        </w:rPr>
        <w:t>ნოუთბუქების</w:t>
      </w:r>
      <w:r>
        <w:rPr>
          <w:rFonts w:cs="Arial"/>
          <w:b/>
          <w:color w:val="auto"/>
          <w:sz w:val="40"/>
          <w:szCs w:val="56"/>
        </w:rPr>
        <w:t xml:space="preserve"> </w:t>
      </w:r>
      <w:proofErr w:type="spellStart"/>
      <w:r>
        <w:rPr>
          <w:rFonts w:cs="Arial"/>
          <w:b/>
          <w:color w:val="auto"/>
          <w:sz w:val="40"/>
          <w:szCs w:val="56"/>
        </w:rPr>
        <w:t>შესყიდვისთვის</w:t>
      </w:r>
      <w:proofErr w:type="spellEnd"/>
    </w:p>
    <w:p w14:paraId="180E5041" w14:textId="050891ED"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552089">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552089">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552089">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552089">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3BB3474A" w14:textId="45887382" w:rsidR="00B9072A" w:rsidRDefault="00B9072A" w:rsidP="00B9072A">
      <w:pPr>
        <w:pStyle w:val="ListParagraph"/>
        <w:numPr>
          <w:ilvl w:val="0"/>
          <w:numId w:val="15"/>
        </w:numPr>
        <w:spacing w:after="200" w:line="276" w:lineRule="auto"/>
        <w:rPr>
          <w:rFonts w:cs="Sylfaen"/>
          <w:lang w:val="ka-GE"/>
        </w:rPr>
      </w:pPr>
      <w:bookmarkStart w:id="7" w:name="_Toc22227847"/>
      <w:r>
        <w:rPr>
          <w:rFonts w:cs="Sylfaen"/>
          <w:b/>
          <w:lang w:val="ka-GE"/>
        </w:rPr>
        <w:t xml:space="preserve">საგარანტიო </w:t>
      </w:r>
      <w:r w:rsidR="00C92F49">
        <w:rPr>
          <w:rFonts w:cs="Sylfaen"/>
          <w:b/>
          <w:lang w:val="ka-GE"/>
        </w:rPr>
        <w:t>პირობები:</w:t>
      </w:r>
      <w:r>
        <w:rPr>
          <w:rFonts w:cs="Sylfaen"/>
          <w:lang w:val="ka-GE"/>
        </w:rPr>
        <w:t xml:space="preserve"> </w:t>
      </w:r>
      <w:r w:rsidR="001B3C15">
        <w:rPr>
          <w:rFonts w:cs="Sylfaen"/>
          <w:lang w:val="ka-GE"/>
        </w:rPr>
        <w:t xml:space="preserve">განისაზღვროს პრეტედენტის მიერ, არნაკლებ </w:t>
      </w:r>
      <w:r w:rsidR="00524801">
        <w:rPr>
          <w:rFonts w:cs="Sylfaen"/>
          <w:lang w:val="ka-GE"/>
        </w:rPr>
        <w:t>2 წლით.</w:t>
      </w:r>
    </w:p>
    <w:p w14:paraId="67C2BDD1" w14:textId="77777777" w:rsidR="00B9072A" w:rsidRDefault="00B9072A" w:rsidP="00B9072A">
      <w:pPr>
        <w:pStyle w:val="ListParagraph"/>
        <w:numPr>
          <w:ilvl w:val="0"/>
          <w:numId w:val="15"/>
        </w:numPr>
        <w:spacing w:after="200" w:line="276" w:lineRule="auto"/>
        <w:rPr>
          <w:rFonts w:cs="Sylfaen"/>
          <w:lang w:val="ka-GE"/>
        </w:rPr>
      </w:pPr>
      <w:r w:rsidRPr="00AA2871">
        <w:rPr>
          <w:rFonts w:cs="Sylfaen"/>
          <w:b/>
          <w:lang w:val="ka-GE"/>
        </w:rPr>
        <w:t xml:space="preserve">მიწოდების მისამართი: </w:t>
      </w:r>
      <w:r>
        <w:rPr>
          <w:rFonts w:cs="Sylfaen"/>
          <w:lang w:val="ka-GE"/>
        </w:rPr>
        <w:t xml:space="preserve"> </w:t>
      </w:r>
      <w:r w:rsidRPr="00523A9F">
        <w:rPr>
          <w:rFonts w:cs="Sylfaen"/>
          <w:lang w:val="ka-GE"/>
        </w:rPr>
        <w:t xml:space="preserve">ქ. </w:t>
      </w:r>
      <w:r w:rsidRPr="002B0B65">
        <w:rPr>
          <w:rFonts w:cs="Sylfaen"/>
          <w:lang w:val="ka-GE"/>
        </w:rPr>
        <w:t>თბილისი, ჭირნახულის ქ. #9</w:t>
      </w:r>
    </w:p>
    <w:p w14:paraId="34F8F642" w14:textId="0EEFFC69" w:rsidR="00524801" w:rsidRPr="00A00A1C" w:rsidRDefault="00B305E3" w:rsidP="00524801">
      <w:pPr>
        <w:pStyle w:val="ListParagraph"/>
        <w:numPr>
          <w:ilvl w:val="0"/>
          <w:numId w:val="15"/>
        </w:numPr>
        <w:shd w:val="clear" w:color="auto" w:fill="FFFFFF"/>
        <w:spacing w:after="200" w:line="276" w:lineRule="auto"/>
        <w:jc w:val="left"/>
        <w:rPr>
          <w:rFonts w:eastAsia="Times New Roman" w:cs="Sylfaen"/>
          <w:color w:val="141B3D"/>
        </w:rPr>
      </w:pPr>
      <w:r w:rsidRPr="004E6505">
        <w:rPr>
          <w:rFonts w:cs="Sylfaen"/>
          <w:b/>
          <w:lang w:val="ka-GE"/>
        </w:rPr>
        <w:t xml:space="preserve">მიწოდება </w:t>
      </w:r>
      <w:r w:rsidR="00524801">
        <w:rPr>
          <w:rFonts w:cs="Sylfaen"/>
          <w:lang w:val="ka-GE"/>
        </w:rPr>
        <w:t>ხელშეკრულების გაფორმებიდან 5 სამუშაო დღეში.</w:t>
      </w:r>
    </w:p>
    <w:p w14:paraId="488315C6" w14:textId="4C27371F" w:rsidR="00A00A1C" w:rsidRPr="00524801" w:rsidRDefault="00B9072A" w:rsidP="00BE20C1">
      <w:pPr>
        <w:pStyle w:val="ListParagraph"/>
        <w:numPr>
          <w:ilvl w:val="0"/>
          <w:numId w:val="15"/>
        </w:numPr>
        <w:shd w:val="clear" w:color="auto" w:fill="FFFFFF"/>
        <w:spacing w:after="200" w:line="276" w:lineRule="auto"/>
        <w:jc w:val="left"/>
        <w:rPr>
          <w:rFonts w:eastAsia="Times New Roman" w:cs="Sylfaen"/>
          <w:color w:val="141B3D"/>
          <w:lang w:val="ka-GE"/>
        </w:rPr>
      </w:pPr>
      <w:proofErr w:type="spellStart"/>
      <w:r w:rsidRPr="00A00A1C">
        <w:rPr>
          <w:rFonts w:eastAsia="Times New Roman" w:cs="Sylfaen"/>
          <w:color w:val="141B3D"/>
        </w:rPr>
        <w:t>პროდუქცია</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წარმოგენილი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უნდა</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იყოს</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მწარმოებლის</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ოფიციალური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ხაზით</w:t>
      </w:r>
      <w:proofErr w:type="spellEnd"/>
      <w:r w:rsidRPr="00A00A1C">
        <w:rPr>
          <w:rFonts w:ascii="Arial" w:eastAsia="Times New Roman" w:hAnsi="Arial" w:cs="Arial"/>
          <w:color w:val="141B3D"/>
        </w:rPr>
        <w:t>.</w:t>
      </w:r>
      <w:r w:rsidR="00E73F6F" w:rsidRPr="00A00A1C">
        <w:rPr>
          <w:rFonts w:asciiTheme="minorHAnsi" w:eastAsia="Times New Roman" w:hAnsiTheme="minorHAnsi" w:cs="Arial"/>
          <w:color w:val="141B3D"/>
          <w:lang w:val="ka-GE"/>
        </w:rPr>
        <w:t xml:space="preserve"> </w:t>
      </w:r>
    </w:p>
    <w:p w14:paraId="177A89EA" w14:textId="57A21B0C" w:rsidR="00524801" w:rsidRDefault="00524801" w:rsidP="00524801">
      <w:pPr>
        <w:shd w:val="clear" w:color="auto" w:fill="FFFFFF"/>
        <w:spacing w:after="200" w:line="276" w:lineRule="auto"/>
        <w:jc w:val="left"/>
        <w:rPr>
          <w:rFonts w:eastAsia="Times New Roman" w:cs="Sylfaen"/>
          <w:color w:val="141B3D"/>
        </w:rPr>
      </w:pPr>
    </w:p>
    <w:p w14:paraId="00F487A3" w14:textId="0714A569" w:rsidR="00524801" w:rsidRPr="00524801" w:rsidRDefault="00524801" w:rsidP="00524801">
      <w:pPr>
        <w:keepNext/>
        <w:keepLines/>
        <w:spacing w:before="180" w:after="120"/>
        <w:ind w:left="360" w:hanging="360"/>
        <w:outlineLvl w:val="0"/>
        <w:rPr>
          <w:rFonts w:eastAsiaTheme="majorEastAsia" w:cstheme="majorBidi"/>
          <w:b/>
          <w:color w:val="FF671B"/>
          <w:sz w:val="24"/>
          <w:szCs w:val="28"/>
          <w:lang w:val="ka-GE" w:eastAsia="ja-JP"/>
        </w:rPr>
      </w:pPr>
      <w:r w:rsidRPr="00524801">
        <w:rPr>
          <w:rFonts w:eastAsiaTheme="majorEastAsia" w:cstheme="majorBidi"/>
          <w:b/>
          <w:color w:val="FF671B"/>
          <w:sz w:val="24"/>
          <w:szCs w:val="28"/>
          <w:lang w:val="ka-GE" w:eastAsia="ja-JP"/>
        </w:rPr>
        <w:t>შეფასების კრიტერიუმები:</w:t>
      </w:r>
    </w:p>
    <w:p w14:paraId="3E1A7347" w14:textId="5F261402" w:rsidR="00524801" w:rsidRDefault="00524801" w:rsidP="00524801">
      <w:pPr>
        <w:shd w:val="clear" w:color="auto" w:fill="FFFFFF"/>
        <w:spacing w:after="200" w:line="276" w:lineRule="auto"/>
        <w:jc w:val="left"/>
        <w:rPr>
          <w:rFonts w:eastAsia="Times New Roman" w:cs="Sylfaen"/>
          <w:color w:val="141B3D"/>
          <w:lang w:val="ka-GE"/>
        </w:rPr>
      </w:pPr>
      <w:r>
        <w:rPr>
          <w:rFonts w:eastAsia="Times New Roman" w:cs="Sylfaen"/>
          <w:color w:val="141B3D"/>
          <w:lang w:val="ka-GE"/>
        </w:rPr>
        <w:t>ტექნიკური მოთხოვნები - 60%</w:t>
      </w:r>
    </w:p>
    <w:p w14:paraId="52DA889C" w14:textId="7992C35D" w:rsidR="00524801" w:rsidRPr="00524801" w:rsidRDefault="00524801" w:rsidP="00524801">
      <w:pPr>
        <w:shd w:val="clear" w:color="auto" w:fill="FFFFFF"/>
        <w:spacing w:after="200" w:line="276" w:lineRule="auto"/>
        <w:jc w:val="left"/>
        <w:rPr>
          <w:rFonts w:eastAsia="Times New Roman" w:cs="Sylfaen"/>
          <w:color w:val="141B3D"/>
          <w:lang w:val="ka-GE"/>
        </w:rPr>
      </w:pPr>
      <w:r>
        <w:rPr>
          <w:rFonts w:eastAsia="Times New Roman" w:cs="Sylfaen"/>
          <w:color w:val="141B3D"/>
          <w:lang w:val="ka-GE"/>
        </w:rPr>
        <w:t>მოწოდების ვადა - 40%</w:t>
      </w:r>
    </w:p>
    <w:p w14:paraId="566BF88A" w14:textId="5ED98174" w:rsidR="00E73F6F" w:rsidRPr="00A00A1C" w:rsidRDefault="00E73F6F" w:rsidP="00A00A1C">
      <w:pPr>
        <w:shd w:val="clear" w:color="auto" w:fill="FFFFFF"/>
        <w:spacing w:after="200" w:line="276" w:lineRule="auto"/>
        <w:ind w:left="360"/>
        <w:jc w:val="left"/>
        <w:rPr>
          <w:rFonts w:ascii="Arial" w:eastAsia="Times New Roman" w:hAnsi="Arial" w:cs="Arial"/>
          <w:color w:val="141B3D"/>
        </w:rPr>
      </w:pPr>
    </w:p>
    <w:p w14:paraId="10E8B875"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56808B1D"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0899B047"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5F37FE8A" w14:textId="26EAE542"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1C69C9CE" w14:textId="77777777" w:rsidR="00524801" w:rsidRDefault="00524801" w:rsidP="00BD4E7F">
      <w:pPr>
        <w:keepNext/>
        <w:keepLines/>
        <w:spacing w:before="180" w:after="120"/>
        <w:ind w:left="360" w:hanging="360"/>
        <w:outlineLvl w:val="0"/>
        <w:rPr>
          <w:rFonts w:eastAsiaTheme="majorEastAsia" w:cstheme="majorBidi"/>
          <w:b/>
          <w:color w:val="FF671B"/>
          <w:sz w:val="24"/>
          <w:szCs w:val="28"/>
          <w:lang w:val="ka-GE" w:eastAsia="ja-JP"/>
        </w:rPr>
      </w:pPr>
    </w:p>
    <w:p w14:paraId="2D4D9664"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148F3F6A"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tbl>
      <w:tblPr>
        <w:tblpPr w:leftFromText="180" w:rightFromText="180" w:vertAnchor="text" w:horzAnchor="page" w:tblpX="441" w:tblpY="171"/>
        <w:tblW w:w="11371" w:type="dxa"/>
        <w:tblLook w:val="04A0" w:firstRow="1" w:lastRow="0" w:firstColumn="1" w:lastColumn="0" w:noHBand="0" w:noVBand="1"/>
      </w:tblPr>
      <w:tblGrid>
        <w:gridCol w:w="1595"/>
        <w:gridCol w:w="3969"/>
        <w:gridCol w:w="1155"/>
        <w:gridCol w:w="1504"/>
        <w:gridCol w:w="1272"/>
        <w:gridCol w:w="1876"/>
      </w:tblGrid>
      <w:tr w:rsidR="006B49EF" w:rsidRPr="006B49EF" w14:paraId="4D0B9235" w14:textId="77777777" w:rsidTr="008141DA">
        <w:trPr>
          <w:trHeight w:val="406"/>
        </w:trPr>
        <w:tc>
          <w:tcPr>
            <w:tcW w:w="15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D6B894" w14:textId="77777777" w:rsidR="006B49EF" w:rsidRPr="002A76E2" w:rsidRDefault="006B49EF" w:rsidP="006B49EF">
            <w:pPr>
              <w:rPr>
                <w:rFonts w:ascii="BOG 2017" w:eastAsia="Times New Roman" w:hAnsi="BOG 2017" w:cs="Calibri"/>
                <w:sz w:val="18"/>
                <w:szCs w:val="18"/>
              </w:rPr>
            </w:pPr>
            <w:r w:rsidRPr="002A76E2">
              <w:rPr>
                <w:rFonts w:ascii="BOG 2017" w:eastAsia="Times New Roman" w:hAnsi="BOG 2017" w:cs="Sylfaen"/>
                <w:sz w:val="18"/>
                <w:szCs w:val="18"/>
                <w:lang w:val="ka-GE"/>
              </w:rPr>
              <w:t>Product</w:t>
            </w:r>
          </w:p>
        </w:tc>
        <w:tc>
          <w:tcPr>
            <w:tcW w:w="396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B73B606"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Description</w:t>
            </w:r>
          </w:p>
        </w:tc>
        <w:tc>
          <w:tcPr>
            <w:tcW w:w="11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11AB6C1"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QTY</w:t>
            </w:r>
          </w:p>
        </w:tc>
        <w:tc>
          <w:tcPr>
            <w:tcW w:w="150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8E1FB42"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Unit Price (</w:t>
            </w:r>
            <w:r w:rsidRPr="002A76E2">
              <w:rPr>
                <w:rFonts w:ascii="BOG 2017" w:eastAsia="Times New Roman" w:hAnsi="BOG 2017" w:cs="Sylfaen"/>
                <w:b/>
                <w:bCs/>
                <w:sz w:val="18"/>
                <w:szCs w:val="18"/>
                <w:lang w:val="ka-GE"/>
              </w:rPr>
              <w:t>USD</w:t>
            </w:r>
            <w:r w:rsidRPr="002A76E2">
              <w:rPr>
                <w:rFonts w:ascii="BOG 2017" w:eastAsia="Times New Roman" w:hAnsi="BOG 2017" w:cs="Sylfaen"/>
                <w:sz w:val="18"/>
                <w:szCs w:val="18"/>
                <w:lang w:val="ka-GE"/>
              </w:rPr>
              <w:t>)</w:t>
            </w:r>
          </w:p>
        </w:tc>
        <w:tc>
          <w:tcPr>
            <w:tcW w:w="12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070D13F"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Total Price (</w:t>
            </w:r>
            <w:r w:rsidRPr="002A76E2">
              <w:rPr>
                <w:rFonts w:ascii="BOG 2017" w:eastAsia="Times New Roman" w:hAnsi="BOG 2017" w:cs="Sylfaen"/>
                <w:b/>
                <w:bCs/>
                <w:sz w:val="18"/>
                <w:szCs w:val="18"/>
                <w:lang w:val="ka-GE"/>
              </w:rPr>
              <w:t>USD</w:t>
            </w:r>
            <w:r w:rsidRPr="002A76E2">
              <w:rPr>
                <w:rFonts w:ascii="BOG 2017" w:eastAsia="Times New Roman" w:hAnsi="BOG 2017" w:cs="Sylfaen"/>
                <w:sz w:val="18"/>
                <w:szCs w:val="18"/>
                <w:lang w:val="ka-GE"/>
              </w:rPr>
              <w:t>)</w:t>
            </w:r>
          </w:p>
        </w:tc>
        <w:tc>
          <w:tcPr>
            <w:tcW w:w="18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3180F32"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Guarantee</w:t>
            </w:r>
          </w:p>
        </w:tc>
      </w:tr>
      <w:tr w:rsidR="006B49EF" w:rsidRPr="006B49EF" w14:paraId="3F3A8602" w14:textId="77777777" w:rsidTr="008141DA">
        <w:trPr>
          <w:trHeight w:val="263"/>
        </w:trPr>
        <w:tc>
          <w:tcPr>
            <w:tcW w:w="1595" w:type="dxa"/>
            <w:vMerge/>
            <w:tcBorders>
              <w:top w:val="single" w:sz="8" w:space="0" w:color="auto"/>
              <w:left w:val="single" w:sz="8" w:space="0" w:color="auto"/>
              <w:bottom w:val="single" w:sz="8" w:space="0" w:color="000000"/>
              <w:right w:val="single" w:sz="8" w:space="0" w:color="auto"/>
            </w:tcBorders>
            <w:vAlign w:val="center"/>
            <w:hideMark/>
          </w:tcPr>
          <w:p w14:paraId="4FF4E490" w14:textId="77777777" w:rsidR="006B49EF" w:rsidRPr="002A76E2" w:rsidRDefault="006B49EF" w:rsidP="006B49EF">
            <w:pPr>
              <w:jc w:val="left"/>
              <w:rPr>
                <w:rFonts w:ascii="BOG 2017" w:eastAsia="Times New Roman" w:hAnsi="BOG 2017" w:cs="Calibri"/>
                <w:sz w:val="18"/>
                <w:szCs w:val="18"/>
              </w:rPr>
            </w:pPr>
          </w:p>
        </w:tc>
        <w:tc>
          <w:tcPr>
            <w:tcW w:w="3969" w:type="dxa"/>
            <w:vMerge/>
            <w:tcBorders>
              <w:top w:val="single" w:sz="8" w:space="0" w:color="auto"/>
              <w:left w:val="single" w:sz="8" w:space="0" w:color="auto"/>
              <w:bottom w:val="single" w:sz="8" w:space="0" w:color="000000"/>
              <w:right w:val="single" w:sz="8" w:space="0" w:color="auto"/>
            </w:tcBorders>
            <w:vAlign w:val="center"/>
            <w:hideMark/>
          </w:tcPr>
          <w:p w14:paraId="00F149B9" w14:textId="77777777" w:rsidR="006B49EF" w:rsidRPr="002A76E2" w:rsidRDefault="006B49EF" w:rsidP="006B49EF">
            <w:pPr>
              <w:jc w:val="left"/>
              <w:rPr>
                <w:rFonts w:ascii="BOG 2017" w:eastAsia="Times New Roman" w:hAnsi="BOG 2017" w:cs="Calibri"/>
                <w:sz w:val="18"/>
                <w:szCs w:val="18"/>
              </w:rPr>
            </w:pPr>
          </w:p>
        </w:tc>
        <w:tc>
          <w:tcPr>
            <w:tcW w:w="1155" w:type="dxa"/>
            <w:vMerge/>
            <w:tcBorders>
              <w:top w:val="single" w:sz="8" w:space="0" w:color="auto"/>
              <w:left w:val="single" w:sz="8" w:space="0" w:color="auto"/>
              <w:bottom w:val="single" w:sz="8" w:space="0" w:color="000000"/>
              <w:right w:val="single" w:sz="8" w:space="0" w:color="auto"/>
            </w:tcBorders>
            <w:vAlign w:val="center"/>
            <w:hideMark/>
          </w:tcPr>
          <w:p w14:paraId="43A5F6C7" w14:textId="77777777" w:rsidR="006B49EF" w:rsidRPr="002A76E2" w:rsidRDefault="006B49EF" w:rsidP="006B49EF">
            <w:pPr>
              <w:jc w:val="left"/>
              <w:rPr>
                <w:rFonts w:ascii="BOG 2017" w:eastAsia="Times New Roman" w:hAnsi="BOG 2017" w:cs="Calibri"/>
                <w:sz w:val="18"/>
                <w:szCs w:val="18"/>
              </w:rPr>
            </w:pPr>
          </w:p>
        </w:tc>
        <w:tc>
          <w:tcPr>
            <w:tcW w:w="1504" w:type="dxa"/>
            <w:vMerge/>
            <w:tcBorders>
              <w:top w:val="single" w:sz="8" w:space="0" w:color="auto"/>
              <w:left w:val="single" w:sz="8" w:space="0" w:color="auto"/>
              <w:bottom w:val="single" w:sz="8" w:space="0" w:color="000000"/>
              <w:right w:val="single" w:sz="8" w:space="0" w:color="auto"/>
            </w:tcBorders>
            <w:vAlign w:val="center"/>
            <w:hideMark/>
          </w:tcPr>
          <w:p w14:paraId="50F90F74" w14:textId="77777777" w:rsidR="006B49EF" w:rsidRPr="002A76E2" w:rsidRDefault="006B49EF" w:rsidP="006B49EF">
            <w:pPr>
              <w:jc w:val="left"/>
              <w:rPr>
                <w:rFonts w:ascii="BOG 2017" w:eastAsia="Times New Roman" w:hAnsi="BOG 2017" w:cs="Calibri"/>
                <w:sz w:val="18"/>
                <w:szCs w:val="18"/>
              </w:rPr>
            </w:pPr>
          </w:p>
        </w:tc>
        <w:tc>
          <w:tcPr>
            <w:tcW w:w="1272" w:type="dxa"/>
            <w:vMerge/>
            <w:tcBorders>
              <w:top w:val="single" w:sz="8" w:space="0" w:color="auto"/>
              <w:left w:val="single" w:sz="8" w:space="0" w:color="auto"/>
              <w:bottom w:val="single" w:sz="8" w:space="0" w:color="000000"/>
              <w:right w:val="single" w:sz="8" w:space="0" w:color="auto"/>
            </w:tcBorders>
            <w:vAlign w:val="center"/>
            <w:hideMark/>
          </w:tcPr>
          <w:p w14:paraId="7DD2AE4D" w14:textId="77777777" w:rsidR="006B49EF" w:rsidRPr="002A76E2" w:rsidRDefault="006B49EF" w:rsidP="006B49EF">
            <w:pPr>
              <w:jc w:val="left"/>
              <w:rPr>
                <w:rFonts w:ascii="BOG 2017" w:eastAsia="Times New Roman" w:hAnsi="BOG 2017" w:cs="Calibri"/>
                <w:sz w:val="18"/>
                <w:szCs w:val="18"/>
              </w:rPr>
            </w:pPr>
          </w:p>
        </w:tc>
        <w:tc>
          <w:tcPr>
            <w:tcW w:w="1876" w:type="dxa"/>
            <w:vMerge/>
            <w:tcBorders>
              <w:top w:val="single" w:sz="8" w:space="0" w:color="auto"/>
              <w:left w:val="single" w:sz="8" w:space="0" w:color="auto"/>
              <w:bottom w:val="single" w:sz="8" w:space="0" w:color="000000"/>
              <w:right w:val="single" w:sz="8" w:space="0" w:color="auto"/>
            </w:tcBorders>
            <w:vAlign w:val="center"/>
            <w:hideMark/>
          </w:tcPr>
          <w:p w14:paraId="1675C606" w14:textId="77777777" w:rsidR="006B49EF" w:rsidRPr="002A76E2" w:rsidRDefault="006B49EF" w:rsidP="006B49EF">
            <w:pPr>
              <w:jc w:val="left"/>
              <w:rPr>
                <w:rFonts w:ascii="BOG 2017" w:eastAsia="Times New Roman" w:hAnsi="BOG 2017" w:cs="Calibri"/>
                <w:sz w:val="18"/>
                <w:szCs w:val="18"/>
              </w:rPr>
            </w:pPr>
          </w:p>
        </w:tc>
      </w:tr>
      <w:tr w:rsidR="006B49EF" w:rsidRPr="006B49EF" w14:paraId="354AFA8A" w14:textId="77777777" w:rsidTr="008141DA">
        <w:trPr>
          <w:trHeight w:val="223"/>
        </w:trPr>
        <w:tc>
          <w:tcPr>
            <w:tcW w:w="1595" w:type="dxa"/>
            <w:tcBorders>
              <w:top w:val="nil"/>
              <w:left w:val="single" w:sz="8" w:space="0" w:color="auto"/>
              <w:bottom w:val="single" w:sz="8" w:space="0" w:color="auto"/>
              <w:right w:val="single" w:sz="8" w:space="0" w:color="auto"/>
            </w:tcBorders>
            <w:shd w:val="clear" w:color="auto" w:fill="auto"/>
            <w:vAlign w:val="center"/>
            <w:hideMark/>
          </w:tcPr>
          <w:p w14:paraId="7DBC1586" w14:textId="50FEB026" w:rsidR="006B49EF" w:rsidRPr="002A76E2" w:rsidRDefault="00524801" w:rsidP="006B49EF">
            <w:pPr>
              <w:jc w:val="left"/>
              <w:rPr>
                <w:rFonts w:ascii="BOG 2017" w:eastAsia="Times New Roman" w:hAnsi="BOG 2017" w:cs="Calibri"/>
                <w:sz w:val="18"/>
                <w:szCs w:val="18"/>
              </w:rPr>
            </w:pPr>
            <w:r>
              <w:rPr>
                <w:rFonts w:ascii="BOG 2017" w:eastAsia="Times New Roman" w:hAnsi="BOG 2017" w:cs="Calibri"/>
                <w:sz w:val="18"/>
                <w:szCs w:val="18"/>
              </w:rPr>
              <w:t>Notebook</w:t>
            </w:r>
          </w:p>
        </w:tc>
        <w:tc>
          <w:tcPr>
            <w:tcW w:w="3969" w:type="dxa"/>
            <w:tcBorders>
              <w:top w:val="nil"/>
              <w:left w:val="nil"/>
              <w:bottom w:val="single" w:sz="8" w:space="0" w:color="auto"/>
              <w:right w:val="single" w:sz="8" w:space="0" w:color="auto"/>
            </w:tcBorders>
            <w:shd w:val="clear" w:color="auto" w:fill="auto"/>
            <w:vAlign w:val="center"/>
            <w:hideMark/>
          </w:tcPr>
          <w:p w14:paraId="5028ABF4" w14:textId="77777777" w:rsidR="00524801" w:rsidRDefault="00524801" w:rsidP="00CB44B3">
            <w:pPr>
              <w:jc w:val="left"/>
              <w:rPr>
                <w:rFonts w:ascii="BOG 2017" w:eastAsia="Times New Roman" w:hAnsi="BOG 2017" w:cs="Calibri"/>
                <w:sz w:val="18"/>
                <w:szCs w:val="18"/>
              </w:rPr>
            </w:pPr>
            <w:r>
              <w:rPr>
                <w:rFonts w:ascii="BOG 2017" w:eastAsia="Times New Roman" w:hAnsi="BOG 2017" w:cs="Calibri"/>
                <w:sz w:val="18"/>
                <w:szCs w:val="18"/>
              </w:rPr>
              <w:t xml:space="preserve">Lenovo </w:t>
            </w:r>
            <w:proofErr w:type="spellStart"/>
            <w:r>
              <w:rPr>
                <w:rFonts w:ascii="BOG 2017" w:eastAsia="Times New Roman" w:hAnsi="BOG 2017" w:cs="Calibri"/>
                <w:sz w:val="18"/>
                <w:szCs w:val="18"/>
              </w:rPr>
              <w:t>Thinkpad</w:t>
            </w:r>
            <w:proofErr w:type="spellEnd"/>
            <w:r>
              <w:rPr>
                <w:rFonts w:ascii="BOG 2017" w:eastAsia="Times New Roman" w:hAnsi="BOG 2017" w:cs="Calibri"/>
                <w:sz w:val="18"/>
                <w:szCs w:val="18"/>
              </w:rPr>
              <w:t xml:space="preserve"> X1 Carbon </w:t>
            </w:r>
          </w:p>
          <w:p w14:paraId="6D7E157D" w14:textId="77777777" w:rsidR="00524801" w:rsidRDefault="00524801" w:rsidP="00CB44B3">
            <w:pPr>
              <w:jc w:val="left"/>
              <w:rPr>
                <w:rFonts w:ascii="BOG 2017" w:eastAsia="Times New Roman" w:hAnsi="BOG 2017" w:cs="Calibri"/>
                <w:sz w:val="18"/>
                <w:szCs w:val="18"/>
              </w:rPr>
            </w:pPr>
            <w:r w:rsidRPr="005317B1">
              <w:rPr>
                <w:rFonts w:ascii="BOG 2017" w:eastAsia="Times New Roman" w:hAnsi="BOG 2017" w:cs="Calibri"/>
                <w:sz w:val="18"/>
                <w:szCs w:val="18"/>
              </w:rPr>
              <w:t>ეკრანის ზომა:</w:t>
            </w:r>
            <w:r>
              <w:rPr>
                <w:rFonts w:ascii="BOG 2017" w:eastAsia="Times New Roman" w:hAnsi="BOG 2017" w:cs="Calibri"/>
                <w:sz w:val="18"/>
                <w:szCs w:val="18"/>
              </w:rPr>
              <w:t>14”</w:t>
            </w:r>
          </w:p>
          <w:p w14:paraId="34B41621" w14:textId="2F291B3A" w:rsidR="00524801" w:rsidRPr="005317B1" w:rsidRDefault="00524801" w:rsidP="00CB44B3">
            <w:pPr>
              <w:jc w:val="left"/>
              <w:rPr>
                <w:rFonts w:ascii="BOG 2017" w:eastAsia="Times New Roman" w:hAnsi="BOG 2017" w:cs="Calibri"/>
                <w:sz w:val="18"/>
                <w:szCs w:val="18"/>
              </w:rPr>
            </w:pPr>
            <w:r w:rsidRPr="005317B1">
              <w:rPr>
                <w:rFonts w:ascii="BOG 2017" w:eastAsia="Times New Roman" w:hAnsi="BOG 2017" w:cs="Calibri"/>
                <w:sz w:val="18"/>
                <w:szCs w:val="18"/>
              </w:rPr>
              <w:t>პროცესორი: I7</w:t>
            </w:r>
          </w:p>
          <w:p w14:paraId="57063CFC" w14:textId="160A51AA" w:rsidR="00524801" w:rsidRPr="005317B1" w:rsidRDefault="00524801" w:rsidP="00CB44B3">
            <w:pPr>
              <w:jc w:val="left"/>
              <w:rPr>
                <w:rFonts w:ascii="BOG 2017" w:eastAsia="Times New Roman" w:hAnsi="BOG 2017" w:cs="Calibri"/>
                <w:sz w:val="18"/>
                <w:szCs w:val="18"/>
              </w:rPr>
            </w:pPr>
            <w:r w:rsidRPr="005317B1">
              <w:rPr>
                <w:rFonts w:ascii="BOG 2017" w:eastAsia="Times New Roman" w:hAnsi="BOG 2017" w:cs="Calibri"/>
                <w:sz w:val="18"/>
                <w:szCs w:val="18"/>
              </w:rPr>
              <w:t>ოპერატიული მეხსიერება: 32GB</w:t>
            </w:r>
          </w:p>
          <w:p w14:paraId="3392BF40" w14:textId="4400A4C4" w:rsidR="006B49EF" w:rsidRPr="00524801" w:rsidRDefault="00524801" w:rsidP="00CB44B3">
            <w:pPr>
              <w:jc w:val="left"/>
              <w:rPr>
                <w:rFonts w:asciiTheme="minorHAnsi" w:eastAsia="Times New Roman" w:hAnsiTheme="minorHAnsi" w:cs="Calibri"/>
                <w:sz w:val="18"/>
                <w:szCs w:val="18"/>
              </w:rPr>
            </w:pPr>
            <w:r w:rsidRPr="005317B1">
              <w:rPr>
                <w:rFonts w:ascii="BOG 2017" w:eastAsia="Times New Roman" w:hAnsi="BOG 2017" w:cs="Calibri"/>
                <w:sz w:val="18"/>
                <w:szCs w:val="18"/>
              </w:rPr>
              <w:t>SSD: 1TB</w:t>
            </w:r>
          </w:p>
        </w:tc>
        <w:tc>
          <w:tcPr>
            <w:tcW w:w="1155" w:type="dxa"/>
            <w:tcBorders>
              <w:top w:val="nil"/>
              <w:left w:val="nil"/>
              <w:bottom w:val="single" w:sz="8" w:space="0" w:color="auto"/>
              <w:right w:val="single" w:sz="8" w:space="0" w:color="auto"/>
            </w:tcBorders>
            <w:shd w:val="clear" w:color="auto" w:fill="auto"/>
            <w:vAlign w:val="center"/>
            <w:hideMark/>
          </w:tcPr>
          <w:p w14:paraId="1FBFC09C" w14:textId="753F69E2" w:rsidR="006B49EF" w:rsidRPr="002A76E2" w:rsidRDefault="00524801" w:rsidP="003900DE">
            <w:pPr>
              <w:jc w:val="center"/>
              <w:rPr>
                <w:rFonts w:ascii="BOG 2017" w:eastAsia="Times New Roman" w:hAnsi="BOG 2017" w:cs="Calibri"/>
                <w:sz w:val="18"/>
                <w:szCs w:val="18"/>
              </w:rPr>
            </w:pPr>
            <w:r>
              <w:rPr>
                <w:rFonts w:ascii="BOG 2017" w:eastAsia="Times New Roman" w:hAnsi="BOG 2017" w:cs="Calibri"/>
                <w:sz w:val="18"/>
                <w:szCs w:val="18"/>
              </w:rPr>
              <w:t>7</w:t>
            </w:r>
          </w:p>
        </w:tc>
        <w:tc>
          <w:tcPr>
            <w:tcW w:w="1504" w:type="dxa"/>
            <w:tcBorders>
              <w:top w:val="nil"/>
              <w:left w:val="nil"/>
              <w:bottom w:val="single" w:sz="8" w:space="0" w:color="auto"/>
              <w:right w:val="single" w:sz="8" w:space="0" w:color="auto"/>
            </w:tcBorders>
            <w:shd w:val="clear" w:color="auto" w:fill="auto"/>
            <w:vAlign w:val="center"/>
            <w:hideMark/>
          </w:tcPr>
          <w:p w14:paraId="1A4CE9A8"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272" w:type="dxa"/>
            <w:tcBorders>
              <w:top w:val="nil"/>
              <w:left w:val="nil"/>
              <w:bottom w:val="single" w:sz="8" w:space="0" w:color="auto"/>
              <w:right w:val="single" w:sz="8" w:space="0" w:color="auto"/>
            </w:tcBorders>
            <w:shd w:val="clear" w:color="auto" w:fill="auto"/>
            <w:vAlign w:val="center"/>
            <w:hideMark/>
          </w:tcPr>
          <w:p w14:paraId="13AC825D" w14:textId="77777777" w:rsidR="006B49EF" w:rsidRPr="002A76E2" w:rsidRDefault="006B49EF" w:rsidP="006B49EF">
            <w:pPr>
              <w:jc w:val="left"/>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876" w:type="dxa"/>
            <w:tcBorders>
              <w:top w:val="nil"/>
              <w:left w:val="nil"/>
              <w:bottom w:val="single" w:sz="8" w:space="0" w:color="auto"/>
              <w:right w:val="single" w:sz="8" w:space="0" w:color="auto"/>
            </w:tcBorders>
            <w:shd w:val="clear" w:color="auto" w:fill="auto"/>
            <w:vAlign w:val="center"/>
            <w:hideMark/>
          </w:tcPr>
          <w:p w14:paraId="5C11E354" w14:textId="77777777" w:rsidR="006B49EF" w:rsidRPr="002A76E2" w:rsidRDefault="006B49EF" w:rsidP="006B49EF">
            <w:pPr>
              <w:jc w:val="left"/>
              <w:rPr>
                <w:rFonts w:ascii="BOG 2017" w:eastAsia="Times New Roman" w:hAnsi="BOG 2017" w:cs="Calibri"/>
                <w:sz w:val="18"/>
                <w:szCs w:val="18"/>
              </w:rPr>
            </w:pPr>
            <w:r w:rsidRPr="002A76E2">
              <w:rPr>
                <w:rFonts w:ascii="BOG 2017" w:eastAsia="Times New Roman" w:hAnsi="BOG 2017" w:cs="Calibri"/>
                <w:sz w:val="18"/>
                <w:szCs w:val="18"/>
              </w:rPr>
              <w:t> </w:t>
            </w:r>
          </w:p>
        </w:tc>
      </w:tr>
    </w:tbl>
    <w:p w14:paraId="707529EB" w14:textId="77777777" w:rsidR="00F93ABC" w:rsidRPr="00831E4A" w:rsidRDefault="00F93ABC" w:rsidP="00C50B02">
      <w:pPr>
        <w:pStyle w:val="a0"/>
        <w:numPr>
          <w:ilvl w:val="0"/>
          <w:numId w:val="0"/>
        </w:numPr>
        <w:ind w:left="360"/>
        <w:rPr>
          <w:lang w:eastAsia="en-US"/>
        </w:rPr>
      </w:pPr>
    </w:p>
    <w:tbl>
      <w:tblPr>
        <w:tblpPr w:leftFromText="180" w:rightFromText="180" w:vertAnchor="text" w:horzAnchor="margin" w:tblpXSpec="center" w:tblpY="61"/>
        <w:tblW w:w="6640" w:type="dxa"/>
        <w:tblLook w:val="04A0" w:firstRow="1" w:lastRow="0" w:firstColumn="1" w:lastColumn="0" w:noHBand="0" w:noVBand="1"/>
      </w:tblPr>
      <w:tblGrid>
        <w:gridCol w:w="5680"/>
        <w:gridCol w:w="960"/>
      </w:tblGrid>
      <w:tr w:rsidR="003900DE" w:rsidRPr="006B49EF" w14:paraId="098ED2A3"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1CB1A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Total USD</w:t>
            </w:r>
            <w:r>
              <w:rPr>
                <w:rFonts w:ascii="Calibri" w:eastAsia="Times New Roman" w:hAnsi="Calibri" w:cs="Calibri"/>
                <w:color w:val="000000"/>
                <w:sz w:val="22"/>
                <w:szCs w:val="22"/>
              </w:rPr>
              <w:t xml:space="preserve"> incl VAT</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44D71008" w14:textId="77777777" w:rsidR="003900DE" w:rsidRPr="006B49EF" w:rsidRDefault="003900DE" w:rsidP="003900DE">
            <w:pPr>
              <w:jc w:val="center"/>
              <w:rPr>
                <w:rFonts w:eastAsia="Times New Roman" w:cs="Calibri"/>
                <w:color w:val="404040"/>
              </w:rPr>
            </w:pPr>
            <w:r w:rsidRPr="006B49EF">
              <w:rPr>
                <w:rFonts w:eastAsia="Times New Roman" w:cs="Calibri"/>
                <w:color w:val="404040"/>
              </w:rPr>
              <w:t>#REF!</w:t>
            </w:r>
          </w:p>
        </w:tc>
      </w:tr>
      <w:tr w:rsidR="003900DE" w:rsidRPr="006B49EF" w14:paraId="32B0C13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3359FB"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Advance payment %</w:t>
            </w:r>
          </w:p>
        </w:tc>
        <w:tc>
          <w:tcPr>
            <w:tcW w:w="960" w:type="dxa"/>
            <w:tcBorders>
              <w:top w:val="nil"/>
              <w:left w:val="nil"/>
              <w:bottom w:val="single" w:sz="8" w:space="0" w:color="auto"/>
              <w:right w:val="single" w:sz="8" w:space="0" w:color="auto"/>
            </w:tcBorders>
            <w:shd w:val="clear" w:color="auto" w:fill="auto"/>
            <w:noWrap/>
            <w:vAlign w:val="center"/>
            <w:hideMark/>
          </w:tcPr>
          <w:p w14:paraId="180FD6D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0%</w:t>
            </w:r>
          </w:p>
        </w:tc>
      </w:tr>
      <w:tr w:rsidR="003900DE" w:rsidRPr="006B49EF" w14:paraId="6E896EB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F1BBD7"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Delivery time in days.</w:t>
            </w:r>
          </w:p>
        </w:tc>
        <w:tc>
          <w:tcPr>
            <w:tcW w:w="960" w:type="dxa"/>
            <w:tcBorders>
              <w:top w:val="nil"/>
              <w:left w:val="nil"/>
              <w:bottom w:val="single" w:sz="8" w:space="0" w:color="auto"/>
              <w:right w:val="single" w:sz="8" w:space="0" w:color="auto"/>
            </w:tcBorders>
            <w:shd w:val="clear" w:color="auto" w:fill="auto"/>
            <w:noWrap/>
            <w:vAlign w:val="center"/>
            <w:hideMark/>
          </w:tcPr>
          <w:p w14:paraId="71C004EA"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 </w:t>
            </w:r>
          </w:p>
        </w:tc>
      </w:tr>
    </w:tbl>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4D8CCD67" w14:textId="470D5504" w:rsidR="000238DE" w:rsidRDefault="00B305E3" w:rsidP="00B305E3">
      <w:pPr>
        <w:tabs>
          <w:tab w:val="left" w:pos="5620"/>
        </w:tabs>
        <w:jc w:val="left"/>
        <w:rPr>
          <w:lang w:val="ka-GE"/>
        </w:rPr>
      </w:pPr>
      <w:r>
        <w:rPr>
          <w:lang w:val="ka-GE"/>
        </w:rPr>
        <w:tab/>
      </w:r>
    </w:p>
    <w:p w14:paraId="6809FEBA" w14:textId="39E4674C" w:rsidR="00B54332" w:rsidRDefault="000238DE">
      <w:pPr>
        <w:jc w:val="left"/>
        <w:rPr>
          <w:lang w:val="ka-GE"/>
        </w:rPr>
      </w:pPr>
      <w:r>
        <w:rPr>
          <w:lang w:val="ka-GE"/>
        </w:rPr>
        <w:br w:type="textWrapping" w:clear="all"/>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F17F4" w14:textId="77777777" w:rsidR="00552089" w:rsidRDefault="00552089" w:rsidP="002E7950">
      <w:r>
        <w:separator/>
      </w:r>
    </w:p>
  </w:endnote>
  <w:endnote w:type="continuationSeparator" w:id="0">
    <w:p w14:paraId="0C15D6BD" w14:textId="77777777" w:rsidR="00552089" w:rsidRDefault="00552089"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OG 2017">
    <w:altName w:val="Calibri"/>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19E05C89" w:rsidR="0041678D" w:rsidRPr="00DF4821" w:rsidRDefault="0041678D"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0361C5">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0361C5">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7A09A" w14:textId="77777777" w:rsidR="00552089" w:rsidRDefault="00552089" w:rsidP="002E7950">
      <w:r>
        <w:separator/>
      </w:r>
    </w:p>
  </w:footnote>
  <w:footnote w:type="continuationSeparator" w:id="0">
    <w:p w14:paraId="6BD035A5" w14:textId="77777777" w:rsidR="00552089" w:rsidRDefault="00552089"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7600" w14:textId="0F07B7AB" w:rsidR="0041678D" w:rsidRDefault="0041678D"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4681E"/>
    <w:multiLevelType w:val="hybridMultilevel"/>
    <w:tmpl w:val="2C368F36"/>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2"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2"/>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8"/>
  </w:num>
  <w:num w:numId="9">
    <w:abstractNumId w:val="20"/>
  </w:num>
  <w:num w:numId="10">
    <w:abstractNumId w:val="3"/>
  </w:num>
  <w:num w:numId="11">
    <w:abstractNumId w:val="19"/>
  </w:num>
  <w:num w:numId="12">
    <w:abstractNumId w:val="0"/>
  </w:num>
  <w:num w:numId="13">
    <w:abstractNumId w:val="1"/>
  </w:num>
  <w:num w:numId="14">
    <w:abstractNumId w:val="23"/>
  </w:num>
  <w:num w:numId="15">
    <w:abstractNumId w:val="6"/>
  </w:num>
  <w:num w:numId="16">
    <w:abstractNumId w:val="17"/>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 w:numId="24">
    <w:abstractNumId w:val="16"/>
  </w:num>
  <w:num w:numId="25">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1C5"/>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91"/>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3C15"/>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6E2"/>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0DE"/>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3BA"/>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B21"/>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505"/>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0CCD"/>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4801"/>
    <w:rsid w:val="005252D8"/>
    <w:rsid w:val="00525339"/>
    <w:rsid w:val="005255D9"/>
    <w:rsid w:val="0052642A"/>
    <w:rsid w:val="00530A73"/>
    <w:rsid w:val="00530D0B"/>
    <w:rsid w:val="00531471"/>
    <w:rsid w:val="005317B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089"/>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0F9"/>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B76F3"/>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11E"/>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49EF"/>
    <w:rsid w:val="006B5C90"/>
    <w:rsid w:val="006B6016"/>
    <w:rsid w:val="006B7097"/>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41DA"/>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486"/>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A1C"/>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039"/>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5E3"/>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72A"/>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2F49"/>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4B3"/>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606"/>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F6F"/>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562"/>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5AE"/>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3F52"/>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6232825">
      <w:bodyDiv w:val="1"/>
      <w:marLeft w:val="0"/>
      <w:marRight w:val="0"/>
      <w:marTop w:val="0"/>
      <w:marBottom w:val="0"/>
      <w:divBdr>
        <w:top w:val="none" w:sz="0" w:space="0" w:color="auto"/>
        <w:left w:val="none" w:sz="0" w:space="0" w:color="auto"/>
        <w:bottom w:val="none" w:sz="0" w:space="0" w:color="auto"/>
        <w:right w:val="none" w:sz="0" w:space="0" w:color="auto"/>
      </w:divBdr>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282083670">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98330244">
      <w:bodyDiv w:val="1"/>
      <w:marLeft w:val="0"/>
      <w:marRight w:val="0"/>
      <w:marTop w:val="0"/>
      <w:marBottom w:val="0"/>
      <w:divBdr>
        <w:top w:val="none" w:sz="0" w:space="0" w:color="auto"/>
        <w:left w:val="none" w:sz="0" w:space="0" w:color="auto"/>
        <w:bottom w:val="none" w:sz="0" w:space="0" w:color="auto"/>
        <w:right w:val="none" w:sz="0" w:space="0" w:color="auto"/>
      </w:divBdr>
    </w:div>
    <w:div w:id="402218515">
      <w:bodyDiv w:val="1"/>
      <w:marLeft w:val="0"/>
      <w:marRight w:val="0"/>
      <w:marTop w:val="0"/>
      <w:marBottom w:val="0"/>
      <w:divBdr>
        <w:top w:val="none" w:sz="0" w:space="0" w:color="auto"/>
        <w:left w:val="none" w:sz="0" w:space="0" w:color="auto"/>
        <w:bottom w:val="none" w:sz="0" w:space="0" w:color="auto"/>
        <w:right w:val="none" w:sz="0" w:space="0" w:color="auto"/>
      </w:divBdr>
    </w:div>
    <w:div w:id="435834168">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28378502">
      <w:bodyDiv w:val="1"/>
      <w:marLeft w:val="0"/>
      <w:marRight w:val="0"/>
      <w:marTop w:val="0"/>
      <w:marBottom w:val="0"/>
      <w:divBdr>
        <w:top w:val="none" w:sz="0" w:space="0" w:color="auto"/>
        <w:left w:val="none" w:sz="0" w:space="0" w:color="auto"/>
        <w:bottom w:val="none" w:sz="0" w:space="0" w:color="auto"/>
        <w:right w:val="none" w:sz="0" w:space="0" w:color="auto"/>
      </w:divBdr>
      <w:divsChild>
        <w:div w:id="1470004799">
          <w:marLeft w:val="0"/>
          <w:marRight w:val="0"/>
          <w:marTop w:val="0"/>
          <w:marBottom w:val="0"/>
          <w:divBdr>
            <w:top w:val="none" w:sz="0" w:space="0" w:color="auto"/>
            <w:left w:val="none" w:sz="0" w:space="0" w:color="auto"/>
            <w:bottom w:val="none" w:sz="0" w:space="0" w:color="auto"/>
            <w:right w:val="none" w:sz="0" w:space="0" w:color="auto"/>
          </w:divBdr>
        </w:div>
        <w:div w:id="1819803981">
          <w:marLeft w:val="0"/>
          <w:marRight w:val="0"/>
          <w:marTop w:val="0"/>
          <w:marBottom w:val="0"/>
          <w:divBdr>
            <w:top w:val="none" w:sz="0" w:space="0" w:color="auto"/>
            <w:left w:val="none" w:sz="0" w:space="0" w:color="auto"/>
            <w:bottom w:val="none" w:sz="0" w:space="0" w:color="auto"/>
            <w:right w:val="none" w:sz="0" w:space="0" w:color="auto"/>
          </w:divBdr>
        </w:div>
      </w:divsChild>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8060921">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195077834">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278832322">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00513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23393399">
      <w:bodyDiv w:val="1"/>
      <w:marLeft w:val="0"/>
      <w:marRight w:val="0"/>
      <w:marTop w:val="0"/>
      <w:marBottom w:val="0"/>
      <w:divBdr>
        <w:top w:val="none" w:sz="0" w:space="0" w:color="auto"/>
        <w:left w:val="none" w:sz="0" w:space="0" w:color="auto"/>
        <w:bottom w:val="none" w:sz="0" w:space="0" w:color="auto"/>
        <w:right w:val="none" w:sz="0" w:space="0" w:color="auto"/>
      </w:divBdr>
      <w:divsChild>
        <w:div w:id="2028944203">
          <w:marLeft w:val="0"/>
          <w:marRight w:val="0"/>
          <w:marTop w:val="0"/>
          <w:marBottom w:val="0"/>
          <w:divBdr>
            <w:top w:val="none" w:sz="0" w:space="0" w:color="auto"/>
            <w:left w:val="none" w:sz="0" w:space="0" w:color="auto"/>
            <w:bottom w:val="none" w:sz="0" w:space="0" w:color="auto"/>
            <w:right w:val="none" w:sz="0" w:space="0" w:color="auto"/>
          </w:divBdr>
        </w:div>
        <w:div w:id="1143817307">
          <w:marLeft w:val="0"/>
          <w:marRight w:val="0"/>
          <w:marTop w:val="0"/>
          <w:marBottom w:val="0"/>
          <w:divBdr>
            <w:top w:val="none" w:sz="0" w:space="0" w:color="auto"/>
            <w:left w:val="none" w:sz="0" w:space="0" w:color="auto"/>
            <w:bottom w:val="none" w:sz="0" w:space="0" w:color="auto"/>
            <w:right w:val="none" w:sz="0" w:space="0" w:color="auto"/>
          </w:divBdr>
        </w:div>
      </w:divsChild>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30208462">
      <w:bodyDiv w:val="1"/>
      <w:marLeft w:val="0"/>
      <w:marRight w:val="0"/>
      <w:marTop w:val="0"/>
      <w:marBottom w:val="0"/>
      <w:divBdr>
        <w:top w:val="none" w:sz="0" w:space="0" w:color="auto"/>
        <w:left w:val="none" w:sz="0" w:space="0" w:color="auto"/>
        <w:bottom w:val="none" w:sz="0" w:space="0" w:color="auto"/>
        <w:right w:val="none" w:sz="0" w:space="0" w:color="auto"/>
      </w:divBdr>
    </w:div>
    <w:div w:id="1632058534">
      <w:bodyDiv w:val="1"/>
      <w:marLeft w:val="0"/>
      <w:marRight w:val="0"/>
      <w:marTop w:val="0"/>
      <w:marBottom w:val="0"/>
      <w:divBdr>
        <w:top w:val="none" w:sz="0" w:space="0" w:color="auto"/>
        <w:left w:val="none" w:sz="0" w:space="0" w:color="auto"/>
        <w:bottom w:val="none" w:sz="0" w:space="0" w:color="auto"/>
        <w:right w:val="none" w:sz="0" w:space="0" w:color="auto"/>
      </w:divBdr>
    </w:div>
    <w:div w:id="1649821677">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472823">
      <w:bodyDiv w:val="1"/>
      <w:marLeft w:val="0"/>
      <w:marRight w:val="0"/>
      <w:marTop w:val="0"/>
      <w:marBottom w:val="0"/>
      <w:divBdr>
        <w:top w:val="none" w:sz="0" w:space="0" w:color="auto"/>
        <w:left w:val="none" w:sz="0" w:space="0" w:color="auto"/>
        <w:bottom w:val="none" w:sz="0" w:space="0" w:color="auto"/>
        <w:right w:val="none" w:sz="0" w:space="0" w:color="auto"/>
      </w:divBdr>
      <w:divsChild>
        <w:div w:id="2003968870">
          <w:marLeft w:val="0"/>
          <w:marRight w:val="0"/>
          <w:marTop w:val="0"/>
          <w:marBottom w:val="0"/>
          <w:divBdr>
            <w:top w:val="none" w:sz="0" w:space="0" w:color="auto"/>
            <w:left w:val="none" w:sz="0" w:space="0" w:color="auto"/>
            <w:bottom w:val="none" w:sz="0" w:space="0" w:color="auto"/>
            <w:right w:val="none" w:sz="0" w:space="0" w:color="auto"/>
          </w:divBdr>
        </w:div>
        <w:div w:id="22637302">
          <w:marLeft w:val="0"/>
          <w:marRight w:val="0"/>
          <w:marTop w:val="0"/>
          <w:marBottom w:val="0"/>
          <w:divBdr>
            <w:top w:val="none" w:sz="0" w:space="0" w:color="auto"/>
            <w:left w:val="none" w:sz="0" w:space="0" w:color="auto"/>
            <w:bottom w:val="none" w:sz="0" w:space="0" w:color="auto"/>
            <w:right w:val="none" w:sz="0" w:space="0" w:color="auto"/>
          </w:divBdr>
        </w:div>
      </w:divsChild>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5606400">
      <w:bodyDiv w:val="1"/>
      <w:marLeft w:val="0"/>
      <w:marRight w:val="0"/>
      <w:marTop w:val="0"/>
      <w:marBottom w:val="0"/>
      <w:divBdr>
        <w:top w:val="none" w:sz="0" w:space="0" w:color="auto"/>
        <w:left w:val="none" w:sz="0" w:space="0" w:color="auto"/>
        <w:bottom w:val="none" w:sz="0" w:space="0" w:color="auto"/>
        <w:right w:val="none" w:sz="0" w:space="0" w:color="auto"/>
      </w:divBdr>
      <w:divsChild>
        <w:div w:id="1580676727">
          <w:marLeft w:val="0"/>
          <w:marRight w:val="0"/>
          <w:marTop w:val="0"/>
          <w:marBottom w:val="0"/>
          <w:divBdr>
            <w:top w:val="none" w:sz="0" w:space="0" w:color="auto"/>
            <w:left w:val="none" w:sz="0" w:space="0" w:color="auto"/>
            <w:bottom w:val="none" w:sz="0" w:space="0" w:color="auto"/>
            <w:right w:val="none" w:sz="0" w:space="0" w:color="auto"/>
          </w:divBdr>
        </w:div>
        <w:div w:id="497308256">
          <w:marLeft w:val="0"/>
          <w:marRight w:val="0"/>
          <w:marTop w:val="0"/>
          <w:marBottom w:val="0"/>
          <w:divBdr>
            <w:top w:val="none" w:sz="0" w:space="0" w:color="auto"/>
            <w:left w:val="none" w:sz="0" w:space="0" w:color="auto"/>
            <w:bottom w:val="none" w:sz="0" w:space="0" w:color="auto"/>
            <w:right w:val="none" w:sz="0" w:space="0" w:color="auto"/>
          </w:divBdr>
        </w:div>
      </w:divsChild>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346CBFE-1581-4AD5-BDD9-04B5EB61A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673</Words>
  <Characters>3841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cp:lastModifiedBy>
  <cp:revision>3</cp:revision>
  <cp:lastPrinted>2019-10-17T14:03:00Z</cp:lastPrinted>
  <dcterms:created xsi:type="dcterms:W3CDTF">2024-12-11T13:49:00Z</dcterms:created>
  <dcterms:modified xsi:type="dcterms:W3CDTF">2024-12-11T13:51:00Z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