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87542" w14:textId="64354D5B" w:rsidR="00C916B0" w:rsidRPr="00AE349D" w:rsidRDefault="005B04AE">
      <w:pPr>
        <w:rPr>
          <w:b/>
          <w:bCs/>
        </w:rPr>
      </w:pPr>
      <w:bookmarkStart w:id="0" w:name="_GoBack"/>
      <w:bookmarkEnd w:id="0"/>
      <w:r w:rsidRPr="00AE349D">
        <w:rPr>
          <w:b/>
          <w:bCs/>
        </w:rPr>
        <w:t>Delivery and installation of flow measurement device on Zhinvali Tailrace tunnel.</w:t>
      </w:r>
    </w:p>
    <w:p w14:paraId="5D4D65B3" w14:textId="77777777" w:rsidR="005B04AE" w:rsidRDefault="005B04AE"/>
    <w:p w14:paraId="1DC81010" w14:textId="370A1286" w:rsidR="005B04AE" w:rsidRDefault="005B04AE">
      <w:r>
        <w:t xml:space="preserve">Zhinvali tailrace Tunnel is free flow tunnel, it is necessary to install flow measurement device on CH 0+50 to CH 2+00, installation place must be choose by supplier. </w:t>
      </w:r>
    </w:p>
    <w:p w14:paraId="3553229B" w14:textId="5BA81FD6" w:rsidR="0003133D" w:rsidRPr="0003133D" w:rsidRDefault="0003133D">
      <w:pPr>
        <w:rPr>
          <w:lang w:val="ru-RU"/>
        </w:rPr>
      </w:pPr>
    </w:p>
    <w:p w14:paraId="6C332848" w14:textId="77777777" w:rsidR="005B04AE" w:rsidRDefault="005B04AE"/>
    <w:p w14:paraId="08B004BA" w14:textId="7E82FA04" w:rsidR="005B04AE" w:rsidRDefault="005B04AE" w:rsidP="005B04AE">
      <w:pPr>
        <w:pStyle w:val="ListParagraph"/>
        <w:numPr>
          <w:ilvl w:val="0"/>
          <w:numId w:val="1"/>
        </w:numPr>
      </w:pPr>
      <w:r w:rsidRPr="00AE349D">
        <w:rPr>
          <w:b/>
          <w:bCs/>
        </w:rPr>
        <w:t xml:space="preserve">Tunnel dimensions </w:t>
      </w:r>
      <w:r w:rsidR="007A5409" w:rsidRPr="00AE349D">
        <w:rPr>
          <w:b/>
          <w:bCs/>
        </w:rPr>
        <w:t>are seen</w:t>
      </w:r>
      <w:r w:rsidRPr="00AE349D">
        <w:rPr>
          <w:b/>
          <w:bCs/>
        </w:rPr>
        <w:t xml:space="preserve"> below</w:t>
      </w:r>
      <w:r>
        <w:t>.</w:t>
      </w:r>
    </w:p>
    <w:p w14:paraId="67269100" w14:textId="77777777" w:rsidR="005B04AE" w:rsidRDefault="005B04AE"/>
    <w:p w14:paraId="7C10B382" w14:textId="7DB75331" w:rsidR="005B04AE" w:rsidRPr="005B04AE" w:rsidRDefault="005B04AE" w:rsidP="005B04AE">
      <w:r>
        <w:rPr>
          <w:noProof/>
          <w:lang w:val="ka-GE" w:eastAsia="ka-GE"/>
        </w:rPr>
        <w:drawing>
          <wp:inline distT="0" distB="0" distL="0" distR="0" wp14:anchorId="150016B8" wp14:editId="3E48DDA8">
            <wp:extent cx="1346200" cy="1673364"/>
            <wp:effectExtent l="0" t="0" r="6350" b="3175"/>
            <wp:docPr id="11382340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234087" name="Imagen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7935" cy="1675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04AE">
        <w:rPr>
          <w:noProof/>
          <w:lang w:val="ka-GE" w:eastAsia="ka-GE"/>
        </w:rPr>
        <w:drawing>
          <wp:inline distT="0" distB="0" distL="0" distR="0" wp14:anchorId="0CF70893" wp14:editId="177B46E7">
            <wp:extent cx="1950482" cy="1050925"/>
            <wp:effectExtent l="0" t="0" r="0" b="0"/>
            <wp:docPr id="647982172" name="Picture 2" descr="A line of a roa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982172" name="Picture 2" descr="A line of a roa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183" cy="1053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93436" w14:textId="6FAA2CE6" w:rsidR="005B04AE" w:rsidRDefault="005B04AE">
      <w:r>
        <w:t>In annex N1 please see tunnel drawing;</w:t>
      </w:r>
    </w:p>
    <w:p w14:paraId="278449BF" w14:textId="77777777" w:rsidR="005B04AE" w:rsidRDefault="005B04AE"/>
    <w:p w14:paraId="34FA78DD" w14:textId="3968CA56" w:rsidR="005B04AE" w:rsidRPr="00AE349D" w:rsidRDefault="005B04AE" w:rsidP="005B04AE">
      <w:pPr>
        <w:pStyle w:val="ListParagraph"/>
        <w:numPr>
          <w:ilvl w:val="0"/>
          <w:numId w:val="1"/>
        </w:numPr>
        <w:rPr>
          <w:b/>
          <w:bCs/>
        </w:rPr>
      </w:pPr>
      <w:r w:rsidRPr="00AE349D">
        <w:rPr>
          <w:b/>
          <w:bCs/>
        </w:rPr>
        <w:t xml:space="preserve">Measurement ranges </w:t>
      </w:r>
      <w:r w:rsidR="007A5409" w:rsidRPr="00AE349D">
        <w:rPr>
          <w:b/>
          <w:bCs/>
        </w:rPr>
        <w:t>as follows</w:t>
      </w:r>
      <w:r w:rsidRPr="00AE349D">
        <w:rPr>
          <w:b/>
          <w:bCs/>
        </w:rPr>
        <w:t>:</w:t>
      </w:r>
    </w:p>
    <w:p w14:paraId="0FDBD76D" w14:textId="77777777" w:rsidR="005B04AE" w:rsidRPr="005B04AE" w:rsidRDefault="005B04AE" w:rsidP="005B04AE">
      <w:pPr>
        <w:rPr>
          <w:lang w:val="es-ES"/>
        </w:rPr>
      </w:pPr>
      <w:r w:rsidRPr="005B04AE">
        <w:rPr>
          <w:lang w:val="es-ES"/>
        </w:rPr>
        <w:t>Maximun flow : 70m3/s</w:t>
      </w:r>
    </w:p>
    <w:p w14:paraId="7FE41B74" w14:textId="77777777" w:rsidR="005B04AE" w:rsidRPr="005B04AE" w:rsidRDefault="005B04AE" w:rsidP="005B04AE">
      <w:pPr>
        <w:rPr>
          <w:lang w:val="es-ES"/>
        </w:rPr>
      </w:pPr>
      <w:r w:rsidRPr="005B04AE">
        <w:rPr>
          <w:lang w:val="es-ES"/>
        </w:rPr>
        <w:t>Minimun flow: 15 m3/s</w:t>
      </w:r>
    </w:p>
    <w:p w14:paraId="6CFE2D72" w14:textId="77777777" w:rsidR="005B04AE" w:rsidRDefault="005B04AE" w:rsidP="005B04AE">
      <w:pPr>
        <w:rPr>
          <w:lang w:val="es-ES"/>
        </w:rPr>
      </w:pPr>
      <w:r w:rsidRPr="005B04AE">
        <w:rPr>
          <w:lang w:val="es-ES"/>
        </w:rPr>
        <w:t>Average: 25 m3/s</w:t>
      </w:r>
    </w:p>
    <w:p w14:paraId="24B0988B" w14:textId="77777777" w:rsidR="00AE349D" w:rsidRDefault="00AE349D" w:rsidP="005B04AE">
      <w:pPr>
        <w:rPr>
          <w:lang w:val="es-ES"/>
        </w:rPr>
      </w:pPr>
    </w:p>
    <w:p w14:paraId="1F685D78" w14:textId="053391EE" w:rsidR="00AE349D" w:rsidRPr="00AE349D" w:rsidRDefault="00AE349D" w:rsidP="00AE349D">
      <w:pPr>
        <w:pStyle w:val="ListParagraph"/>
        <w:numPr>
          <w:ilvl w:val="0"/>
          <w:numId w:val="1"/>
        </w:numPr>
      </w:pPr>
      <w:r>
        <w:rPr>
          <w:lang w:val="es-ES"/>
        </w:rPr>
        <w:t>Instalation place, tailrace tunnel of Zhinvali HPP</w:t>
      </w:r>
    </w:p>
    <w:p w14:paraId="095386F8" w14:textId="2257DA8F" w:rsidR="005B04AE" w:rsidRPr="00AE349D" w:rsidRDefault="00AE349D" w:rsidP="00AE349D">
      <w:pPr>
        <w:pStyle w:val="ListParagraph"/>
        <w:numPr>
          <w:ilvl w:val="0"/>
          <w:numId w:val="1"/>
        </w:numPr>
      </w:pPr>
      <w:r w:rsidRPr="00AE349D">
        <w:rPr>
          <w:lang w:val="es-ES"/>
        </w:rPr>
        <w:t>Water from Big DUM of HPP to the tailrace tunnel</w:t>
      </w:r>
      <w:r>
        <w:rPr>
          <w:lang w:val="es-ES"/>
        </w:rPr>
        <w:t>.</w:t>
      </w:r>
    </w:p>
    <w:p w14:paraId="52768585" w14:textId="0E943C10" w:rsidR="00AE349D" w:rsidRDefault="00AE349D" w:rsidP="00AE349D">
      <w:pPr>
        <w:pStyle w:val="ListParagraph"/>
        <w:numPr>
          <w:ilvl w:val="0"/>
          <w:numId w:val="1"/>
        </w:numPr>
      </w:pPr>
      <w:r>
        <w:t>No Risk of sediment.</w:t>
      </w:r>
    </w:p>
    <w:p w14:paraId="0F0F37DA" w14:textId="620D642E" w:rsidR="003D2882" w:rsidRDefault="003D2882" w:rsidP="00AE349D">
      <w:pPr>
        <w:pStyle w:val="ListParagraph"/>
        <w:numPr>
          <w:ilvl w:val="0"/>
          <w:numId w:val="1"/>
        </w:numPr>
      </w:pPr>
      <w:r>
        <w:t>Tunnel is from concrete</w:t>
      </w:r>
    </w:p>
    <w:p w14:paraId="34D36567" w14:textId="77777777" w:rsidR="00AE349D" w:rsidRDefault="00AE349D" w:rsidP="00AE349D">
      <w:pPr>
        <w:pStyle w:val="ListParagraph"/>
        <w:numPr>
          <w:ilvl w:val="0"/>
          <w:numId w:val="1"/>
        </w:numPr>
      </w:pPr>
      <w:r>
        <w:t>Min. expected temperature: 6 °C</w:t>
      </w:r>
    </w:p>
    <w:p w14:paraId="48BBE9A0" w14:textId="5FBE1AD8" w:rsidR="00AE349D" w:rsidRDefault="00AE349D" w:rsidP="00AE349D">
      <w:pPr>
        <w:pStyle w:val="ListParagraph"/>
        <w:numPr>
          <w:ilvl w:val="0"/>
          <w:numId w:val="1"/>
        </w:numPr>
      </w:pPr>
      <w:r>
        <w:t>Max. expected temperature: 16 °C</w:t>
      </w:r>
    </w:p>
    <w:p w14:paraId="4CEE66A1" w14:textId="6D30D415" w:rsidR="00AE349D" w:rsidRDefault="00AE349D" w:rsidP="00AE349D">
      <w:pPr>
        <w:pStyle w:val="ListParagraph"/>
        <w:numPr>
          <w:ilvl w:val="0"/>
          <w:numId w:val="1"/>
        </w:numPr>
      </w:pPr>
      <w:r>
        <w:t>It is mandatory that measurement accuracy must be not more than 5% .</w:t>
      </w:r>
    </w:p>
    <w:p w14:paraId="09EF2AFC" w14:textId="3A6E66C3" w:rsidR="005B04AE" w:rsidRPr="0003133D" w:rsidRDefault="00C21D50" w:rsidP="00C21D50">
      <w:pPr>
        <w:pStyle w:val="ListParagraph"/>
        <w:numPr>
          <w:ilvl w:val="0"/>
          <w:numId w:val="1"/>
        </w:numPr>
      </w:pPr>
      <w:r w:rsidRPr="00C21D50">
        <w:t xml:space="preserve">There must be installed combination of different </w:t>
      </w:r>
      <w:r w:rsidR="00027978" w:rsidRPr="00C21D50">
        <w:t>measurements</w:t>
      </w:r>
      <w:r w:rsidRPr="00C21D50">
        <w:t xml:space="preserve"> as a ultrasonic transit time and or other kind of equipment to achieve lower 5% of accuracy.</w:t>
      </w:r>
    </w:p>
    <w:p w14:paraId="6086CA44" w14:textId="742DA325" w:rsidR="0003133D" w:rsidRDefault="0003133D" w:rsidP="00C21D50">
      <w:pPr>
        <w:pStyle w:val="ListParagraph"/>
        <w:numPr>
          <w:ilvl w:val="0"/>
          <w:numId w:val="1"/>
        </w:numPr>
      </w:pPr>
      <w:r>
        <w:t>Installation must be finished during tunnel stoppage period, 15</w:t>
      </w:r>
      <w:r w:rsidR="00867621">
        <w:t xml:space="preserve"> M</w:t>
      </w:r>
      <w:r>
        <w:t>ay-15 June 2025 year.</w:t>
      </w:r>
    </w:p>
    <w:tbl>
      <w:tblPr>
        <w:tblpPr w:leftFromText="180" w:rightFromText="180" w:vertAnchor="text" w:horzAnchor="margin" w:tblpY="-291"/>
        <w:tblW w:w="9067" w:type="dxa"/>
        <w:tblLook w:val="04A0" w:firstRow="1" w:lastRow="0" w:firstColumn="1" w:lastColumn="0" w:noHBand="0" w:noVBand="1"/>
      </w:tblPr>
      <w:tblGrid>
        <w:gridCol w:w="607"/>
        <w:gridCol w:w="3101"/>
        <w:gridCol w:w="1924"/>
        <w:gridCol w:w="3435"/>
      </w:tblGrid>
      <w:tr w:rsidR="005B04AE" w:rsidRPr="005B04AE" w14:paraId="6DF462B0" w14:textId="77777777" w:rsidTr="00AE349D">
        <w:trPr>
          <w:trHeight w:val="381"/>
        </w:trPr>
        <w:tc>
          <w:tcPr>
            <w:tcW w:w="9067" w:type="dxa"/>
            <w:gridSpan w:val="4"/>
            <w:tcBorders>
              <w:top w:val="single" w:sz="8" w:space="0" w:color="006699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3138DFF4" w14:textId="77777777" w:rsidR="005B04AE" w:rsidRPr="005B04AE" w:rsidRDefault="005B04AE" w:rsidP="00AE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14:ligatures w14:val="none"/>
              </w:rPr>
              <w:lastRenderedPageBreak/>
              <w:t>Flowmeter - Technical Data Specification</w:t>
            </w:r>
          </w:p>
        </w:tc>
      </w:tr>
      <w:tr w:rsidR="005B04AE" w:rsidRPr="005B04AE" w14:paraId="1AB8A1C2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537AEBFA" w14:textId="77777777" w:rsidR="005B04AE" w:rsidRPr="005B04AE" w:rsidRDefault="005B04AE" w:rsidP="00AE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2DBBC158" w14:textId="77777777" w:rsidR="005B04AE" w:rsidRPr="005B04AE" w:rsidRDefault="005B04AE" w:rsidP="00AE34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General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16F5198C" w14:textId="77777777" w:rsidR="005B04AE" w:rsidRPr="005B04AE" w:rsidRDefault="005B04AE" w:rsidP="00AE34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53E1DBC3" w14:textId="77777777" w:rsidR="005B04AE" w:rsidRPr="005B04AE" w:rsidRDefault="005B04AE" w:rsidP="00AE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Requirements</w:t>
            </w:r>
          </w:p>
        </w:tc>
      </w:tr>
      <w:tr w:rsidR="003D2882" w:rsidRPr="005B04AE" w14:paraId="0BAFAE00" w14:textId="77777777" w:rsidTr="00B179A1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382241C1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1.1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</w:tcPr>
          <w:p w14:paraId="15415E62" w14:textId="5CD0DAAB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Flow data transfer technology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</w:tcPr>
          <w:p w14:paraId="07CEA435" w14:textId="5361B540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bottom"/>
          </w:tcPr>
          <w:p w14:paraId="1D7E2720" w14:textId="66733E00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Ethernet port with at least 10/100 BaseT – TCP/IP</w:t>
            </w:r>
          </w:p>
        </w:tc>
      </w:tr>
      <w:tr w:rsidR="003D2882" w:rsidRPr="005B04AE" w14:paraId="0A9F881B" w14:textId="77777777" w:rsidTr="00B179A1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DB2F264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1.2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</w:tcPr>
          <w:p w14:paraId="0509CF9B" w14:textId="6E1E7976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Transit Time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</w:tcPr>
          <w:p w14:paraId="646E28BA" w14:textId="2226A08D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noWrap/>
            <w:vAlign w:val="center"/>
          </w:tcPr>
          <w:p w14:paraId="711D42FB" w14:textId="3EE9FE4A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&lt; 1ns</w:t>
            </w:r>
          </w:p>
        </w:tc>
      </w:tr>
      <w:tr w:rsidR="003D2882" w:rsidRPr="005B04AE" w14:paraId="43B561A7" w14:textId="77777777" w:rsidTr="003D2882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5351D19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1.3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</w:tcPr>
          <w:p w14:paraId="01A9FEC9" w14:textId="6CB88670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User/parameterization interface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</w:tcPr>
          <w:p w14:paraId="71A0090F" w14:textId="7E0A5A1D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</w:tcPr>
          <w:p w14:paraId="23886C74" w14:textId="6E300C3C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By web browser / no proprietary software accepted</w:t>
            </w:r>
          </w:p>
        </w:tc>
      </w:tr>
      <w:tr w:rsidR="003D2882" w:rsidRPr="005B04AE" w14:paraId="601E9CC1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3DB7F315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54F546C4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Communication interfaces and protocols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60A8BABF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441120A8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</w:tr>
      <w:tr w:rsidR="003D2882" w:rsidRPr="005B04AE" w14:paraId="38ECED16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11707C25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2.1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3575DBA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Ethernet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9B36A94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noWrap/>
            <w:vAlign w:val="bottom"/>
            <w:hideMark/>
          </w:tcPr>
          <w:p w14:paraId="230CB0F2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Ethernet ports with at least 10/100BaseT</w:t>
            </w:r>
          </w:p>
        </w:tc>
      </w:tr>
      <w:tr w:rsidR="003D2882" w:rsidRPr="005B04AE" w14:paraId="2135E35D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74502F2B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2.2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32E7E14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Wireless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9A7B009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noWrap/>
            <w:vAlign w:val="bottom"/>
            <w:hideMark/>
          </w:tcPr>
          <w:p w14:paraId="61194340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WIFI 802.11a/b/g/n or newer/faster</w:t>
            </w:r>
          </w:p>
        </w:tc>
      </w:tr>
      <w:tr w:rsidR="003D2882" w:rsidRPr="005B04AE" w14:paraId="6320383D" w14:textId="77777777" w:rsidTr="00AE349D">
        <w:trPr>
          <w:trHeight w:val="601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B603CF4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2.4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60F3223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Modbus RTU+RCP, Master+Slave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300325DC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03D024CB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 xml:space="preserve">built in in the control unit </w:t>
            </w: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br/>
              <w:t>(no external devices/interfaces accepted)</w:t>
            </w:r>
          </w:p>
        </w:tc>
      </w:tr>
      <w:tr w:rsidR="003D2882" w:rsidRPr="005B04AE" w14:paraId="044ABF82" w14:textId="77777777" w:rsidTr="00AE349D">
        <w:trPr>
          <w:trHeight w:val="601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61A7AB6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2.5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0E2904E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IEC 60870-5-104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EC6C14D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19F26CF5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 xml:space="preserve">built in in the control unit </w:t>
            </w: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br/>
              <w:t>(no external devices/interfaces accepted)</w:t>
            </w:r>
          </w:p>
        </w:tc>
      </w:tr>
      <w:tr w:rsidR="003D2882" w:rsidRPr="005B04AE" w14:paraId="00BFB3A2" w14:textId="77777777" w:rsidTr="00AE349D">
        <w:trPr>
          <w:trHeight w:val="601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2A1A329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2.6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DFD39EE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Security of all relevant external digital communication interfaces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06A437BB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noWrap/>
            <w:vAlign w:val="bottom"/>
            <w:hideMark/>
          </w:tcPr>
          <w:p w14:paraId="64FAB35C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 xml:space="preserve"> SSL/TLS 1.3 or newer</w:t>
            </w:r>
          </w:p>
        </w:tc>
      </w:tr>
      <w:tr w:rsidR="003D2882" w:rsidRPr="005B04AE" w14:paraId="4E63BD9C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555AEDD8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1C6366D1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Environmental conditions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2C6C1BB8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4A7039BC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</w:tr>
      <w:tr w:rsidR="003D2882" w:rsidRPr="005B04AE" w14:paraId="17168853" w14:textId="77777777" w:rsidTr="00AE349D">
        <w:trPr>
          <w:trHeight w:val="27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36DDB1E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3.1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087BF8C0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Ambient temperature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170291FA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58A6EE73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-20 … +70 °C</w:t>
            </w:r>
          </w:p>
        </w:tc>
      </w:tr>
      <w:tr w:rsidR="003D2882" w:rsidRPr="005B04AE" w14:paraId="5D93BE65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567883C2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3.2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8639EBD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Relative Humidity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50CD9CC3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7B03D873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5-95 % @ 25 °C</w:t>
            </w:r>
          </w:p>
        </w:tc>
      </w:tr>
      <w:tr w:rsidR="003D2882" w:rsidRPr="005B04AE" w14:paraId="63A7EB1B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07FC0408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3.3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A336A7D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Installation height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51893778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1821CC51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up to 1000 masl</w:t>
            </w:r>
          </w:p>
        </w:tc>
      </w:tr>
      <w:tr w:rsidR="003D2882" w:rsidRPr="005B04AE" w14:paraId="4CB04A97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3BF3670A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03C4CA9F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Power supply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2F9DDD07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56350FE9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</w:tr>
      <w:tr w:rsidR="003D2882" w:rsidRPr="005B04AE" w14:paraId="0A3B0608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22A60BE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4.1</w:t>
            </w:r>
          </w:p>
        </w:tc>
        <w:tc>
          <w:tcPr>
            <w:tcW w:w="5025" w:type="dxa"/>
            <w:gridSpan w:val="2"/>
            <w:tcBorders>
              <w:top w:val="single" w:sz="8" w:space="0" w:color="006699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ECE235A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Rated voltage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552F14BA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24-48VDC / 90-260 VAC</w:t>
            </w:r>
          </w:p>
        </w:tc>
      </w:tr>
      <w:tr w:rsidR="003D2882" w:rsidRPr="005B04AE" w14:paraId="1A27BBD4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41583AD7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70D622BE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Flow Transducers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61FFCEA7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000000" w:fill="006699"/>
            <w:vAlign w:val="center"/>
            <w:hideMark/>
          </w:tcPr>
          <w:p w14:paraId="2DA7D1C8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b/>
                <w:bCs/>
                <w:color w:val="FFFFFF"/>
                <w14:ligatures w14:val="none"/>
              </w:rPr>
              <w:t> </w:t>
            </w:r>
          </w:p>
        </w:tc>
      </w:tr>
      <w:tr w:rsidR="003D2882" w:rsidRPr="005B04AE" w14:paraId="52463F1E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015D6326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6.1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76B165F1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Degree of protection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0EA0D726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B6A90EA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IP 68</w:t>
            </w:r>
          </w:p>
        </w:tc>
      </w:tr>
      <w:tr w:rsidR="003D2882" w:rsidRPr="005B04AE" w14:paraId="2F6A6538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6BF04121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6.2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7AFF8A04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Pressure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385EC58C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6CD5CB5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freeflow tunnel</w:t>
            </w:r>
          </w:p>
        </w:tc>
      </w:tr>
      <w:tr w:rsidR="003D2882" w:rsidRPr="005B04AE" w14:paraId="20C85432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1FB9EA8A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6.3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3A6777C4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Water temperature range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E6A668E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2ED32F2" w14:textId="7F88871B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 xml:space="preserve"> -</w:t>
            </w:r>
            <w:r>
              <w:rPr>
                <w:rFonts w:ascii="Calibri" w:eastAsia="Times New Roman" w:hAnsi="Calibri" w:cs="Calibri"/>
                <w:color w:val="000000"/>
                <w14:ligatures w14:val="none"/>
              </w:rPr>
              <w:t>1</w:t>
            </w: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5 °C to +</w:t>
            </w:r>
            <w:r>
              <w:rPr>
                <w:rFonts w:ascii="Calibri" w:eastAsia="Times New Roman" w:hAnsi="Calibri" w:cs="Calibri"/>
                <w:color w:val="000000"/>
                <w14:ligatures w14:val="none"/>
              </w:rPr>
              <w:t xml:space="preserve"> 40</w:t>
            </w: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 xml:space="preserve"> °C </w:t>
            </w:r>
          </w:p>
        </w:tc>
      </w:tr>
      <w:tr w:rsidR="003D2882" w:rsidRPr="005B04AE" w14:paraId="03F58127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052B351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6.4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3FB60A42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Relative humidity range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5B46C07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35A13185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100%</w:t>
            </w:r>
          </w:p>
        </w:tc>
      </w:tr>
      <w:tr w:rsidR="003D2882" w:rsidRPr="005B04AE" w14:paraId="445576CC" w14:textId="77777777" w:rsidTr="00AE349D">
        <w:trPr>
          <w:trHeight w:val="308"/>
        </w:trPr>
        <w:tc>
          <w:tcPr>
            <w:tcW w:w="607" w:type="dxa"/>
            <w:tcBorders>
              <w:top w:val="nil"/>
              <w:left w:val="single" w:sz="8" w:space="0" w:color="006699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7C6873BB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6.5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4E2CC079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Type/Way of installation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25E0BF65" w14:textId="77777777" w:rsidR="003D2882" w:rsidRPr="005B04AE" w:rsidRDefault="003D2882" w:rsidP="003D2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006699"/>
              <w:right w:val="single" w:sz="8" w:space="0" w:color="006699"/>
            </w:tcBorders>
            <w:shd w:val="clear" w:color="auto" w:fill="auto"/>
            <w:vAlign w:val="center"/>
            <w:hideMark/>
          </w:tcPr>
          <w:p w14:paraId="3A1B4C93" w14:textId="77777777" w:rsidR="003D2882" w:rsidRPr="005B04AE" w:rsidRDefault="003D2882" w:rsidP="003D2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14:ligatures w14:val="none"/>
              </w:rPr>
            </w:pPr>
            <w:r w:rsidRPr="005B04AE">
              <w:rPr>
                <w:rFonts w:ascii="Calibri" w:eastAsia="Times New Roman" w:hAnsi="Calibri" w:cs="Calibri"/>
                <w:color w:val="000000"/>
                <w14:ligatures w14:val="none"/>
              </w:rPr>
              <w:t>Mounting from inside or outside</w:t>
            </w:r>
          </w:p>
        </w:tc>
      </w:tr>
    </w:tbl>
    <w:p w14:paraId="3129F215" w14:textId="77777777" w:rsidR="005B04AE" w:rsidRDefault="005B04AE"/>
    <w:p w14:paraId="4125026C" w14:textId="77777777" w:rsidR="005B04AE" w:rsidRDefault="005B04AE"/>
    <w:p w14:paraId="38443B0D" w14:textId="77777777" w:rsidR="005B04AE" w:rsidRDefault="005B04AE"/>
    <w:p w14:paraId="34C92B07" w14:textId="77777777" w:rsidR="005B04AE" w:rsidRDefault="005B04AE"/>
    <w:p w14:paraId="095D0508" w14:textId="77777777" w:rsidR="005B04AE" w:rsidRDefault="005B04AE"/>
    <w:p w14:paraId="3E84F91D" w14:textId="77777777" w:rsidR="005B04AE" w:rsidRDefault="005B04AE"/>
    <w:p w14:paraId="06AF834D" w14:textId="77777777" w:rsidR="005B04AE" w:rsidRDefault="005B04AE"/>
    <w:p w14:paraId="1D176A99" w14:textId="77777777" w:rsidR="005B04AE" w:rsidRDefault="005B04AE"/>
    <w:sectPr w:rsidR="005B04AE" w:rsidSect="00284F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AB5AA" w14:textId="77777777" w:rsidR="00956773" w:rsidRDefault="00956773" w:rsidP="005B04AE">
      <w:pPr>
        <w:spacing w:after="0" w:line="240" w:lineRule="auto"/>
      </w:pPr>
      <w:r>
        <w:separator/>
      </w:r>
    </w:p>
  </w:endnote>
  <w:endnote w:type="continuationSeparator" w:id="0">
    <w:p w14:paraId="06D615EE" w14:textId="77777777" w:rsidR="00956773" w:rsidRDefault="00956773" w:rsidP="005B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1F464" w14:textId="77777777" w:rsidR="00956773" w:rsidRDefault="00956773" w:rsidP="005B04AE">
      <w:pPr>
        <w:spacing w:after="0" w:line="240" w:lineRule="auto"/>
      </w:pPr>
      <w:r>
        <w:separator/>
      </w:r>
    </w:p>
  </w:footnote>
  <w:footnote w:type="continuationSeparator" w:id="0">
    <w:p w14:paraId="0EF2CF2E" w14:textId="77777777" w:rsidR="00956773" w:rsidRDefault="00956773" w:rsidP="005B0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67919"/>
    <w:multiLevelType w:val="hybridMultilevel"/>
    <w:tmpl w:val="4F002B22"/>
    <w:lvl w:ilvl="0" w:tplc="4B40456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AE"/>
    <w:rsid w:val="00024161"/>
    <w:rsid w:val="00027978"/>
    <w:rsid w:val="0003133D"/>
    <w:rsid w:val="0008148A"/>
    <w:rsid w:val="000D2164"/>
    <w:rsid w:val="001E7ACA"/>
    <w:rsid w:val="00275E75"/>
    <w:rsid w:val="00284F15"/>
    <w:rsid w:val="002B070C"/>
    <w:rsid w:val="003172C8"/>
    <w:rsid w:val="003D2882"/>
    <w:rsid w:val="005B04AE"/>
    <w:rsid w:val="00605525"/>
    <w:rsid w:val="007A5409"/>
    <w:rsid w:val="007F56FC"/>
    <w:rsid w:val="008264BA"/>
    <w:rsid w:val="0086614E"/>
    <w:rsid w:val="00867621"/>
    <w:rsid w:val="00956773"/>
    <w:rsid w:val="00A20D45"/>
    <w:rsid w:val="00A324D7"/>
    <w:rsid w:val="00AE349D"/>
    <w:rsid w:val="00BC254B"/>
    <w:rsid w:val="00C21D50"/>
    <w:rsid w:val="00C916B0"/>
    <w:rsid w:val="00CE2BAD"/>
    <w:rsid w:val="00D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DCDD4"/>
  <w15:chartTrackingRefBased/>
  <w15:docId w15:val="{EF2515D4-D3DA-4798-89EF-95BE24B5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4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4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4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4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4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4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4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4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4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4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4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4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4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4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4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4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4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4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4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4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4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4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4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4A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B04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4AE"/>
  </w:style>
  <w:style w:type="paragraph" w:styleId="Footer">
    <w:name w:val="footer"/>
    <w:basedOn w:val="Normal"/>
    <w:link w:val="FooterChar"/>
    <w:uiPriority w:val="99"/>
    <w:unhideWhenUsed/>
    <w:rsid w:val="005B04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4AE"/>
  </w:style>
  <w:style w:type="paragraph" w:styleId="NormalWeb">
    <w:name w:val="Normal (Web)"/>
    <w:basedOn w:val="Normal"/>
    <w:uiPriority w:val="99"/>
    <w:semiHidden/>
    <w:unhideWhenUsed/>
    <w:rsid w:val="005B04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B36C0C214DA3409E72B80D0DA7F309" ma:contentTypeVersion="15" ma:contentTypeDescription="Create a new document." ma:contentTypeScope="" ma:versionID="430647342fa740c8b76beee1450ce840">
  <xsd:schema xmlns:xsd="http://www.w3.org/2001/XMLSchema" xmlns:xs="http://www.w3.org/2001/XMLSchema" xmlns:p="http://schemas.microsoft.com/office/2006/metadata/properties" xmlns:ns3="acdf5e0e-b656-40a7-abab-bc325a818e98" xmlns:ns4="f5478634-da89-4b53-8b9e-b9ddce6355b3" targetNamespace="http://schemas.microsoft.com/office/2006/metadata/properties" ma:root="true" ma:fieldsID="abedd929ff1a4196b512fcbd6824fef7" ns3:_="" ns4:_="">
    <xsd:import namespace="acdf5e0e-b656-40a7-abab-bc325a818e98"/>
    <xsd:import namespace="f5478634-da89-4b53-8b9e-b9ddce6355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f5e0e-b656-40a7-abab-bc325a818e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78634-da89-4b53-8b9e-b9ddce635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5478634-da89-4b53-8b9e-b9ddce6355b3" xsi:nil="true"/>
  </documentManagement>
</p:properties>
</file>

<file path=customXml/itemProps1.xml><?xml version="1.0" encoding="utf-8"?>
<ds:datastoreItem xmlns:ds="http://schemas.openxmlformats.org/officeDocument/2006/customXml" ds:itemID="{54553F8B-B598-4948-B8E4-5C7EEA6F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f5e0e-b656-40a7-abab-bc325a818e98"/>
    <ds:schemaRef ds:uri="f5478634-da89-4b53-8b9e-b9ddce635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65D27-0CCD-4292-BBFD-8DA64F561F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55D18-A412-477A-8C13-8A2E526292C5}">
  <ds:schemaRefs>
    <ds:schemaRef ds:uri="http://schemas.microsoft.com/office/2006/metadata/properties"/>
    <ds:schemaRef ds:uri="http://schemas.microsoft.com/office/infopath/2007/PartnerControls"/>
    <ds:schemaRef ds:uri="f5478634-da89-4b53-8b9e-b9ddce6355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Vano Tsiklauri</cp:lastModifiedBy>
  <cp:revision>2</cp:revision>
  <dcterms:created xsi:type="dcterms:W3CDTF">2025-03-06T05:35:00Z</dcterms:created>
  <dcterms:modified xsi:type="dcterms:W3CDTF">2025-03-06T05:35:00Z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0x010100D1B36C0C214DA3409E72B80D0DA7F309</vt:lpwstr>
  </property>
</Properties>
</file>