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BCC46" w14:textId="2980B30B" w:rsidR="009E17CA" w:rsidRPr="005D59FD" w:rsidRDefault="00F4117D" w:rsidP="00E20386">
      <w:pPr>
        <w:ind w:left="-600" w:right="28"/>
        <w:jc w:val="right"/>
        <w:rPr>
          <w:sz w:val="6"/>
          <w:szCs w:val="6"/>
          <w:lang w:val="en-US"/>
        </w:rPr>
      </w:pPr>
      <w:r w:rsidRPr="005D59FD">
        <w:rPr>
          <w:b/>
          <w:noProof/>
          <w:color w:val="000000"/>
          <w:sz w:val="28"/>
          <w:szCs w:val="28"/>
          <w:lang w:val="en-US" w:eastAsia="en-US"/>
        </w:rPr>
        <w:drawing>
          <wp:inline distT="0" distB="0" distL="0" distR="0" wp14:anchorId="49617633" wp14:editId="3B006E20">
            <wp:extent cx="673100" cy="508259"/>
            <wp:effectExtent l="0" t="0" r="0" b="6350"/>
            <wp:docPr id="415052693" name="Picture 1" descr="Rec-Emblem-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c-Emblem-Co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9244" cy="512898"/>
                    </a:xfrm>
                    <a:prstGeom prst="rect">
                      <a:avLst/>
                    </a:prstGeom>
                    <a:noFill/>
                    <a:ln>
                      <a:noFill/>
                    </a:ln>
                  </pic:spPr>
                </pic:pic>
              </a:graphicData>
            </a:graphic>
          </wp:inline>
        </w:drawing>
      </w:r>
    </w:p>
    <w:p w14:paraId="34D91A29" w14:textId="77777777" w:rsidR="00E614EA" w:rsidRDefault="009E17CA" w:rsidP="00E614EA">
      <w:pPr>
        <w:ind w:right="28"/>
        <w:rPr>
          <w:b/>
          <w:noProof/>
          <w:color w:val="000000"/>
          <w:szCs w:val="32"/>
          <w:lang w:val="en-US"/>
        </w:rPr>
      </w:pPr>
      <w:r w:rsidRPr="0050288B">
        <w:rPr>
          <w:b/>
          <w:noProof/>
          <w:color w:val="000000"/>
          <w:szCs w:val="32"/>
          <w:lang w:val="en-US"/>
        </w:rPr>
        <w:t xml:space="preserve">                                                                                                                                                                                                </w:t>
      </w:r>
    </w:p>
    <w:p w14:paraId="5137A0C2" w14:textId="46DD5A2C" w:rsidR="009E17CA" w:rsidRPr="00E614EA" w:rsidRDefault="009E17CA" w:rsidP="00E614EA">
      <w:pPr>
        <w:ind w:right="28"/>
        <w:jc w:val="center"/>
        <w:rPr>
          <w:b/>
          <w:bCs/>
          <w:noProof/>
          <w:color w:val="000000"/>
          <w:szCs w:val="32"/>
          <w:lang w:val="en-US"/>
        </w:rPr>
      </w:pPr>
      <w:r w:rsidRPr="0065379C">
        <w:rPr>
          <w:rFonts w:cs="Calibri"/>
          <w:b/>
          <w:bCs/>
          <w:sz w:val="24"/>
          <w:lang w:val="en-US"/>
        </w:rPr>
        <w:t>THE REGIONAL ENVIRONMENTAL CENTRE FOR THE CAUCAUS</w:t>
      </w:r>
    </w:p>
    <w:p w14:paraId="5E1F124F" w14:textId="77777777" w:rsidR="009E17CA" w:rsidRPr="005D59FD" w:rsidRDefault="009E17CA" w:rsidP="00F4117D">
      <w:pPr>
        <w:jc w:val="center"/>
        <w:rPr>
          <w:sz w:val="28"/>
          <w:szCs w:val="28"/>
          <w:lang w:val="en-US"/>
        </w:rPr>
      </w:pPr>
    </w:p>
    <w:p w14:paraId="63BD1CB9" w14:textId="0B0C7781" w:rsidR="009E17CA" w:rsidRPr="0050288B" w:rsidRDefault="009E17CA" w:rsidP="009E17CA">
      <w:pPr>
        <w:jc w:val="center"/>
        <w:rPr>
          <w:b/>
          <w:bCs/>
          <w:sz w:val="28"/>
          <w:szCs w:val="28"/>
          <w:lang w:val="en-US"/>
        </w:rPr>
      </w:pPr>
      <w:r w:rsidRPr="0050288B">
        <w:rPr>
          <w:b/>
          <w:bCs/>
          <w:sz w:val="28"/>
          <w:szCs w:val="28"/>
          <w:lang w:val="en-US"/>
        </w:rPr>
        <w:t>Terms of Reference</w:t>
      </w:r>
    </w:p>
    <w:p w14:paraId="6903D167" w14:textId="364CEFC6" w:rsidR="009E17CA" w:rsidRPr="0050288B" w:rsidRDefault="009E17CA" w:rsidP="009E17CA">
      <w:pPr>
        <w:jc w:val="center"/>
        <w:rPr>
          <w:b/>
          <w:bCs/>
          <w:sz w:val="28"/>
          <w:szCs w:val="28"/>
          <w:lang w:val="en-US"/>
        </w:rPr>
      </w:pPr>
      <w:r w:rsidRPr="0050288B">
        <w:rPr>
          <w:b/>
          <w:bCs/>
          <w:sz w:val="28"/>
          <w:szCs w:val="28"/>
          <w:lang w:val="en-US"/>
        </w:rPr>
        <w:t xml:space="preserve">for </w:t>
      </w:r>
      <w:r w:rsidR="005442E0">
        <w:rPr>
          <w:b/>
          <w:bCs/>
          <w:sz w:val="28"/>
          <w:szCs w:val="28"/>
          <w:lang w:val="en-US"/>
        </w:rPr>
        <w:t>Consultancy Se</w:t>
      </w:r>
      <w:r w:rsidR="00523F10">
        <w:rPr>
          <w:b/>
          <w:bCs/>
          <w:sz w:val="28"/>
          <w:szCs w:val="28"/>
          <w:lang w:val="en-US"/>
        </w:rPr>
        <w:t>r</w:t>
      </w:r>
      <w:r w:rsidR="005442E0">
        <w:rPr>
          <w:b/>
          <w:bCs/>
          <w:sz w:val="28"/>
          <w:szCs w:val="28"/>
          <w:lang w:val="en-US"/>
        </w:rPr>
        <w:t xml:space="preserve">vices for </w:t>
      </w:r>
      <w:r w:rsidRPr="0050288B">
        <w:rPr>
          <w:b/>
          <w:bCs/>
          <w:sz w:val="28"/>
          <w:szCs w:val="28"/>
          <w:lang w:val="en-US"/>
        </w:rPr>
        <w:t xml:space="preserve">Regulatory Impact Assessment (RIA) of the Draft Law </w:t>
      </w:r>
      <w:r w:rsidR="005442E0">
        <w:rPr>
          <w:b/>
          <w:bCs/>
          <w:sz w:val="28"/>
          <w:szCs w:val="28"/>
          <w:lang w:val="en-US"/>
        </w:rPr>
        <w:t>of Georgia on Pasture M</w:t>
      </w:r>
      <w:r w:rsidRPr="005D59FD">
        <w:rPr>
          <w:b/>
          <w:bCs/>
          <w:sz w:val="28"/>
          <w:szCs w:val="28"/>
          <w:lang w:val="en-US"/>
        </w:rPr>
        <w:t>anagement</w:t>
      </w:r>
    </w:p>
    <w:p w14:paraId="52854158" w14:textId="77777777" w:rsidR="009E17CA" w:rsidRPr="005D59FD" w:rsidRDefault="009E17CA" w:rsidP="009E17CA">
      <w:pPr>
        <w:rPr>
          <w:lang w:val="en-US"/>
        </w:rPr>
      </w:pPr>
    </w:p>
    <w:p w14:paraId="5D28C082" w14:textId="3BCB6724" w:rsidR="009E17CA" w:rsidRPr="005225DD" w:rsidRDefault="009E17CA" w:rsidP="009E17CA">
      <w:pPr>
        <w:ind w:left="-142"/>
        <w:rPr>
          <w:i/>
          <w:iCs/>
          <w:color w:val="FF0000"/>
          <w:sz w:val="20"/>
          <w:lang w:val="en-US"/>
        </w:rPr>
      </w:pPr>
      <w:r w:rsidRPr="005D59FD">
        <w:rPr>
          <w:i/>
          <w:iCs/>
          <w:sz w:val="20"/>
          <w:lang w:val="en-US"/>
        </w:rPr>
        <w:t xml:space="preserve">Publication Reference Number: </w:t>
      </w:r>
      <w:r w:rsidR="0050288B" w:rsidRPr="0050288B">
        <w:rPr>
          <w:b/>
          <w:bCs/>
          <w:sz w:val="20"/>
          <w:lang w:val="en-US"/>
        </w:rPr>
        <w:t>027RECC/G/FAO-</w:t>
      </w:r>
      <w:r w:rsidR="0050288B" w:rsidRPr="0050288B">
        <w:rPr>
          <w:b/>
          <w:bCs/>
          <w:sz w:val="20"/>
          <w:lang w:val="ka-GE"/>
        </w:rPr>
        <w:t>3</w:t>
      </w:r>
      <w:r w:rsidR="003B7425">
        <w:rPr>
          <w:b/>
          <w:bCs/>
          <w:sz w:val="20"/>
          <w:lang w:val="en-US"/>
        </w:rPr>
        <w:t>3</w:t>
      </w:r>
      <w:r w:rsidR="0050288B" w:rsidRPr="0050288B">
        <w:rPr>
          <w:b/>
          <w:bCs/>
          <w:sz w:val="20"/>
          <w:lang w:val="en-US"/>
        </w:rPr>
        <w:t>-202</w:t>
      </w:r>
      <w:r w:rsidR="005225DD">
        <w:rPr>
          <w:b/>
          <w:bCs/>
          <w:sz w:val="20"/>
          <w:lang w:val="en-US"/>
        </w:rPr>
        <w:t>5</w:t>
      </w:r>
    </w:p>
    <w:p w14:paraId="7F6E1882" w14:textId="77777777" w:rsidR="009E17CA" w:rsidRPr="005D59FD" w:rsidRDefault="009E17CA" w:rsidP="009E17CA">
      <w:pPr>
        <w:rPr>
          <w:color w:val="FF0000"/>
          <w:sz w:val="20"/>
          <w:lang w:val="en-US"/>
        </w:rPr>
      </w:pPr>
    </w:p>
    <w:tbl>
      <w:tblPr>
        <w:tblW w:w="9610" w:type="dxa"/>
        <w:jc w:val="center"/>
        <w:tblLayout w:type="fixed"/>
        <w:tblCellMar>
          <w:top w:w="14" w:type="dxa"/>
          <w:left w:w="86" w:type="dxa"/>
          <w:bottom w:w="14" w:type="dxa"/>
          <w:right w:w="86" w:type="dxa"/>
        </w:tblCellMar>
        <w:tblLook w:val="04A0" w:firstRow="1" w:lastRow="0" w:firstColumn="1" w:lastColumn="0" w:noHBand="0" w:noVBand="1"/>
      </w:tblPr>
      <w:tblGrid>
        <w:gridCol w:w="1218"/>
        <w:gridCol w:w="437"/>
        <w:gridCol w:w="524"/>
        <w:gridCol w:w="357"/>
        <w:gridCol w:w="780"/>
        <w:gridCol w:w="2613"/>
        <w:gridCol w:w="1144"/>
        <w:gridCol w:w="2537"/>
      </w:tblGrid>
      <w:tr w:rsidR="009E17CA" w:rsidRPr="0065379C" w14:paraId="14825643" w14:textId="77777777" w:rsidTr="009E17CA">
        <w:trPr>
          <w:trHeight w:val="513"/>
          <w:jc w:val="center"/>
        </w:trPr>
        <w:tc>
          <w:tcPr>
            <w:tcW w:w="1655" w:type="dxa"/>
            <w:gridSpan w:val="2"/>
            <w:tcBorders>
              <w:top w:val="outset" w:sz="6" w:space="0" w:color="auto"/>
              <w:left w:val="single" w:sz="4" w:space="0" w:color="C0C0C0"/>
              <w:bottom w:val="outset" w:sz="6" w:space="0" w:color="auto"/>
              <w:right w:val="nil"/>
            </w:tcBorders>
            <w:vAlign w:val="center"/>
          </w:tcPr>
          <w:p w14:paraId="3DAF38E6" w14:textId="77777777" w:rsidR="009E17CA" w:rsidRPr="005D59FD" w:rsidRDefault="009E17CA" w:rsidP="00FB5FDC">
            <w:pPr>
              <w:rPr>
                <w:b/>
                <w:sz w:val="20"/>
              </w:rPr>
            </w:pPr>
            <w:r w:rsidRPr="005D59FD">
              <w:rPr>
                <w:b/>
                <w:sz w:val="20"/>
              </w:rPr>
              <w:t xml:space="preserve">Contract Title: </w:t>
            </w:r>
          </w:p>
        </w:tc>
        <w:tc>
          <w:tcPr>
            <w:tcW w:w="7955" w:type="dxa"/>
            <w:gridSpan w:val="6"/>
            <w:tcBorders>
              <w:top w:val="outset" w:sz="6" w:space="0" w:color="auto"/>
              <w:left w:val="nil"/>
              <w:bottom w:val="outset" w:sz="6" w:space="0" w:color="auto"/>
              <w:right w:val="single" w:sz="4" w:space="0" w:color="C0C0C0"/>
            </w:tcBorders>
            <w:vAlign w:val="center"/>
          </w:tcPr>
          <w:p w14:paraId="0626AB32" w14:textId="4A8C252D" w:rsidR="009E17CA" w:rsidRPr="0050288B" w:rsidRDefault="00E20386" w:rsidP="00523F10">
            <w:pPr>
              <w:rPr>
                <w:b/>
                <w:bCs/>
                <w:sz w:val="20"/>
                <w:lang w:val="en-US"/>
              </w:rPr>
            </w:pPr>
            <w:r w:rsidRPr="005D59FD">
              <w:rPr>
                <w:b/>
                <w:bCs/>
                <w:sz w:val="20"/>
                <w:lang w:val="en-US"/>
              </w:rPr>
              <w:t xml:space="preserve">RIA expert </w:t>
            </w:r>
            <w:r w:rsidR="009E17CA" w:rsidRPr="0050288B">
              <w:rPr>
                <w:b/>
                <w:bCs/>
                <w:sz w:val="20"/>
                <w:lang w:val="en-US"/>
              </w:rPr>
              <w:t>for Development of Regulatory Impact Assessment (RIA) of the Draft</w:t>
            </w:r>
            <w:r w:rsidR="005442E0">
              <w:rPr>
                <w:b/>
                <w:bCs/>
                <w:sz w:val="20"/>
                <w:lang w:val="en-US"/>
              </w:rPr>
              <w:t xml:space="preserve"> Law of Georgia on Pasture M</w:t>
            </w:r>
            <w:r w:rsidR="009E17CA" w:rsidRPr="0050288B">
              <w:rPr>
                <w:b/>
                <w:bCs/>
                <w:sz w:val="20"/>
                <w:lang w:val="en-US"/>
              </w:rPr>
              <w:t>anagement</w:t>
            </w:r>
          </w:p>
        </w:tc>
      </w:tr>
      <w:tr w:rsidR="009E17CA" w:rsidRPr="005D59FD" w14:paraId="2A406E03" w14:textId="77777777" w:rsidTr="009E17CA">
        <w:trPr>
          <w:trHeight w:val="513"/>
          <w:jc w:val="center"/>
        </w:trPr>
        <w:tc>
          <w:tcPr>
            <w:tcW w:w="1655" w:type="dxa"/>
            <w:gridSpan w:val="2"/>
            <w:tcBorders>
              <w:top w:val="outset" w:sz="6" w:space="0" w:color="auto"/>
              <w:left w:val="single" w:sz="4" w:space="0" w:color="C0C0C0"/>
              <w:bottom w:val="outset" w:sz="6" w:space="0" w:color="auto"/>
              <w:right w:val="nil"/>
            </w:tcBorders>
            <w:vAlign w:val="center"/>
          </w:tcPr>
          <w:p w14:paraId="67340B8C" w14:textId="77777777" w:rsidR="009E17CA" w:rsidRPr="005D59FD" w:rsidRDefault="009E17CA" w:rsidP="00FB5FDC">
            <w:pPr>
              <w:rPr>
                <w:b/>
                <w:sz w:val="20"/>
              </w:rPr>
            </w:pPr>
            <w:r w:rsidRPr="005D59FD">
              <w:rPr>
                <w:b/>
                <w:sz w:val="20"/>
              </w:rPr>
              <w:t xml:space="preserve">Contract Type:        </w:t>
            </w:r>
          </w:p>
        </w:tc>
        <w:tc>
          <w:tcPr>
            <w:tcW w:w="7955" w:type="dxa"/>
            <w:gridSpan w:val="6"/>
            <w:tcBorders>
              <w:top w:val="outset" w:sz="6" w:space="0" w:color="auto"/>
              <w:left w:val="nil"/>
              <w:bottom w:val="outset" w:sz="6" w:space="0" w:color="auto"/>
              <w:right w:val="single" w:sz="4" w:space="0" w:color="C0C0C0"/>
            </w:tcBorders>
            <w:vAlign w:val="center"/>
          </w:tcPr>
          <w:p w14:paraId="52ABF770" w14:textId="77777777" w:rsidR="009E17CA" w:rsidRPr="005D59FD" w:rsidRDefault="009E17CA" w:rsidP="00FB5FDC">
            <w:pPr>
              <w:rPr>
                <w:bCs/>
                <w:sz w:val="20"/>
              </w:rPr>
            </w:pPr>
            <w:r w:rsidRPr="005D59FD">
              <w:rPr>
                <w:bCs/>
                <w:sz w:val="20"/>
              </w:rPr>
              <w:t>Fee-based</w:t>
            </w:r>
          </w:p>
        </w:tc>
      </w:tr>
      <w:tr w:rsidR="009E17CA" w:rsidRPr="0065379C" w14:paraId="325A73D9" w14:textId="77777777" w:rsidTr="009E17CA">
        <w:trPr>
          <w:trHeight w:val="661"/>
          <w:jc w:val="center"/>
        </w:trPr>
        <w:tc>
          <w:tcPr>
            <w:tcW w:w="2179" w:type="dxa"/>
            <w:gridSpan w:val="3"/>
            <w:tcBorders>
              <w:top w:val="outset" w:sz="6" w:space="0" w:color="auto"/>
              <w:left w:val="single" w:sz="4" w:space="0" w:color="C0C0C0"/>
              <w:bottom w:val="outset" w:sz="6" w:space="0" w:color="auto"/>
              <w:right w:val="nil"/>
            </w:tcBorders>
            <w:vAlign w:val="center"/>
          </w:tcPr>
          <w:p w14:paraId="04C93944" w14:textId="77777777" w:rsidR="009E17CA" w:rsidRPr="005D59FD" w:rsidRDefault="009E17CA" w:rsidP="00FB5FDC">
            <w:pPr>
              <w:ind w:right="-69"/>
              <w:rPr>
                <w:b/>
                <w:sz w:val="20"/>
              </w:rPr>
            </w:pPr>
            <w:r w:rsidRPr="005D59FD">
              <w:rPr>
                <w:b/>
                <w:sz w:val="20"/>
              </w:rPr>
              <w:t>Contracting Organization:</w:t>
            </w:r>
          </w:p>
        </w:tc>
        <w:tc>
          <w:tcPr>
            <w:tcW w:w="7431" w:type="dxa"/>
            <w:gridSpan w:val="5"/>
            <w:tcBorders>
              <w:top w:val="outset" w:sz="6" w:space="0" w:color="auto"/>
              <w:left w:val="nil"/>
              <w:bottom w:val="outset" w:sz="6" w:space="0" w:color="auto"/>
              <w:right w:val="single" w:sz="4" w:space="0" w:color="C0C0C0"/>
            </w:tcBorders>
            <w:vAlign w:val="center"/>
          </w:tcPr>
          <w:p w14:paraId="36A6A6D1" w14:textId="77777777" w:rsidR="009E17CA" w:rsidRPr="0050288B" w:rsidRDefault="009E17CA" w:rsidP="00FB5FDC">
            <w:pPr>
              <w:rPr>
                <w:sz w:val="20"/>
                <w:lang w:val="en-US"/>
              </w:rPr>
            </w:pPr>
            <w:r w:rsidRPr="0050288B">
              <w:rPr>
                <w:sz w:val="20"/>
                <w:lang w:val="en-US"/>
              </w:rPr>
              <w:t>The Regional Environmental Centre for the Caucasus (RECC)</w:t>
            </w:r>
          </w:p>
        </w:tc>
      </w:tr>
      <w:tr w:rsidR="009E17CA" w:rsidRPr="005D59FD" w14:paraId="0911FC6A" w14:textId="77777777" w:rsidTr="009E17CA">
        <w:trPr>
          <w:trHeight w:val="661"/>
          <w:jc w:val="center"/>
        </w:trPr>
        <w:tc>
          <w:tcPr>
            <w:tcW w:w="2179" w:type="dxa"/>
            <w:gridSpan w:val="3"/>
            <w:tcBorders>
              <w:top w:val="outset" w:sz="6" w:space="0" w:color="auto"/>
              <w:left w:val="single" w:sz="4" w:space="0" w:color="C0C0C0"/>
              <w:bottom w:val="outset" w:sz="6" w:space="0" w:color="auto"/>
              <w:right w:val="nil"/>
            </w:tcBorders>
            <w:vAlign w:val="center"/>
            <w:hideMark/>
          </w:tcPr>
          <w:p w14:paraId="531B1017" w14:textId="77777777" w:rsidR="009E17CA" w:rsidRPr="005D59FD" w:rsidRDefault="009E17CA" w:rsidP="00FB5FDC">
            <w:pPr>
              <w:ind w:right="-69"/>
              <w:rPr>
                <w:b/>
                <w:sz w:val="20"/>
              </w:rPr>
            </w:pPr>
            <w:r w:rsidRPr="005D59FD">
              <w:rPr>
                <w:b/>
                <w:sz w:val="20"/>
              </w:rPr>
              <w:t>Division/Department:</w:t>
            </w:r>
          </w:p>
        </w:tc>
        <w:tc>
          <w:tcPr>
            <w:tcW w:w="7431" w:type="dxa"/>
            <w:gridSpan w:val="5"/>
            <w:tcBorders>
              <w:top w:val="outset" w:sz="6" w:space="0" w:color="auto"/>
              <w:left w:val="nil"/>
              <w:bottom w:val="outset" w:sz="6" w:space="0" w:color="auto"/>
              <w:right w:val="single" w:sz="4" w:space="0" w:color="C0C0C0"/>
            </w:tcBorders>
            <w:vAlign w:val="center"/>
          </w:tcPr>
          <w:p w14:paraId="50452E67" w14:textId="77777777" w:rsidR="009E17CA" w:rsidRPr="005D59FD" w:rsidRDefault="009E17CA" w:rsidP="00FB5FDC">
            <w:pPr>
              <w:rPr>
                <w:sz w:val="20"/>
              </w:rPr>
            </w:pPr>
            <w:r w:rsidRPr="005D59FD">
              <w:rPr>
                <w:sz w:val="20"/>
              </w:rPr>
              <w:t xml:space="preserve">RECC Projects’ Implementation Unit </w:t>
            </w:r>
          </w:p>
        </w:tc>
      </w:tr>
      <w:tr w:rsidR="009E17CA" w:rsidRPr="0065379C" w14:paraId="1E300FD4" w14:textId="77777777" w:rsidTr="009E17CA">
        <w:trPr>
          <w:trHeight w:val="558"/>
          <w:jc w:val="center"/>
        </w:trPr>
        <w:tc>
          <w:tcPr>
            <w:tcW w:w="2536" w:type="dxa"/>
            <w:gridSpan w:val="4"/>
            <w:tcBorders>
              <w:top w:val="outset" w:sz="6" w:space="0" w:color="auto"/>
              <w:left w:val="single" w:sz="4" w:space="0" w:color="C0C0C0"/>
              <w:bottom w:val="outset" w:sz="6" w:space="0" w:color="auto"/>
              <w:right w:val="nil"/>
            </w:tcBorders>
            <w:vAlign w:val="center"/>
            <w:hideMark/>
          </w:tcPr>
          <w:p w14:paraId="120D1D91" w14:textId="77777777" w:rsidR="009E17CA" w:rsidRPr="005D59FD" w:rsidRDefault="009E17CA" w:rsidP="00FB5FDC">
            <w:pPr>
              <w:rPr>
                <w:b/>
                <w:sz w:val="20"/>
              </w:rPr>
            </w:pPr>
            <w:r w:rsidRPr="005D59FD">
              <w:rPr>
                <w:b/>
                <w:sz w:val="20"/>
              </w:rPr>
              <w:t>Programme/Project Number:</w:t>
            </w:r>
          </w:p>
        </w:tc>
        <w:tc>
          <w:tcPr>
            <w:tcW w:w="7074" w:type="dxa"/>
            <w:gridSpan w:val="4"/>
            <w:tcBorders>
              <w:top w:val="outset" w:sz="6" w:space="0" w:color="auto"/>
              <w:left w:val="nil"/>
              <w:bottom w:val="outset" w:sz="6" w:space="0" w:color="auto"/>
              <w:right w:val="single" w:sz="4" w:space="0" w:color="C0C0C0"/>
            </w:tcBorders>
            <w:vAlign w:val="center"/>
          </w:tcPr>
          <w:p w14:paraId="1C33F9DA" w14:textId="77777777" w:rsidR="009E17CA" w:rsidRPr="0050288B" w:rsidRDefault="009E17CA" w:rsidP="00FB5FDC">
            <w:pPr>
              <w:rPr>
                <w:sz w:val="20"/>
                <w:lang w:val="en-US"/>
              </w:rPr>
            </w:pPr>
          </w:p>
          <w:p w14:paraId="1104E030" w14:textId="77777777" w:rsidR="009E17CA" w:rsidRPr="0050288B" w:rsidRDefault="009E17CA" w:rsidP="00FB5FDC">
            <w:pPr>
              <w:rPr>
                <w:sz w:val="20"/>
                <w:lang w:val="en-US"/>
              </w:rPr>
            </w:pPr>
            <w:r w:rsidRPr="0050288B">
              <w:rPr>
                <w:sz w:val="20"/>
                <w:lang w:val="en-US"/>
              </w:rPr>
              <w:t xml:space="preserve">“Achieving Land Degradation Neutrality Targets of Georgia through Restoration and Sustainable Management of Degraded Pasturelands” </w:t>
            </w:r>
          </w:p>
          <w:p w14:paraId="03194990" w14:textId="77777777" w:rsidR="009E17CA" w:rsidRPr="0050288B" w:rsidRDefault="009E17CA" w:rsidP="00FB5FDC">
            <w:pPr>
              <w:rPr>
                <w:color w:val="000000"/>
                <w:sz w:val="20"/>
                <w:lang w:val="en-US"/>
              </w:rPr>
            </w:pPr>
            <w:r w:rsidRPr="0050288B">
              <w:rPr>
                <w:sz w:val="20"/>
                <w:lang w:val="en-US"/>
              </w:rPr>
              <w:t>(</w:t>
            </w:r>
            <w:r w:rsidRPr="0050288B">
              <w:rPr>
                <w:i/>
                <w:iCs/>
                <w:color w:val="000000"/>
                <w:sz w:val="20"/>
                <w:lang w:val="en-US"/>
              </w:rPr>
              <w:t>GEF Project ID: 10151 / FAO Entity Number:</w:t>
            </w:r>
            <w:r w:rsidRPr="0050288B">
              <w:rPr>
                <w:i/>
                <w:iCs/>
                <w:sz w:val="20"/>
                <w:lang w:val="en-US"/>
              </w:rPr>
              <w:t xml:space="preserve"> </w:t>
            </w:r>
            <w:r w:rsidRPr="0050288B">
              <w:rPr>
                <w:i/>
                <w:iCs/>
                <w:color w:val="000000"/>
                <w:sz w:val="20"/>
                <w:lang w:val="en-US"/>
              </w:rPr>
              <w:t>654524 / FAO Project Symbol: GCP/GEO/006/GFF</w:t>
            </w:r>
            <w:r w:rsidRPr="0050288B">
              <w:rPr>
                <w:color w:val="000000"/>
                <w:sz w:val="20"/>
                <w:lang w:val="en-US"/>
              </w:rPr>
              <w:t>)</w:t>
            </w:r>
          </w:p>
          <w:p w14:paraId="7C27CEA8" w14:textId="77777777" w:rsidR="009E17CA" w:rsidRPr="0050288B" w:rsidRDefault="009E17CA" w:rsidP="00FB5FDC">
            <w:pPr>
              <w:rPr>
                <w:color w:val="000000"/>
                <w:sz w:val="20"/>
                <w:lang w:val="en-US"/>
              </w:rPr>
            </w:pPr>
          </w:p>
        </w:tc>
      </w:tr>
      <w:tr w:rsidR="009E17CA" w:rsidRPr="005D59FD" w14:paraId="529DCA45" w14:textId="77777777" w:rsidTr="009E17CA">
        <w:trPr>
          <w:trHeight w:val="558"/>
          <w:jc w:val="center"/>
        </w:trPr>
        <w:tc>
          <w:tcPr>
            <w:tcW w:w="1655" w:type="dxa"/>
            <w:gridSpan w:val="2"/>
            <w:tcBorders>
              <w:top w:val="outset" w:sz="6" w:space="0" w:color="auto"/>
              <w:left w:val="single" w:sz="4" w:space="0" w:color="C0C0C0"/>
              <w:bottom w:val="outset" w:sz="6" w:space="0" w:color="auto"/>
              <w:right w:val="nil"/>
            </w:tcBorders>
            <w:vAlign w:val="center"/>
            <w:hideMark/>
          </w:tcPr>
          <w:p w14:paraId="34DBE7BF" w14:textId="77777777" w:rsidR="009E17CA" w:rsidRPr="005D59FD" w:rsidRDefault="009E17CA" w:rsidP="00FB5FDC">
            <w:pPr>
              <w:rPr>
                <w:b/>
                <w:sz w:val="20"/>
              </w:rPr>
            </w:pPr>
            <w:r w:rsidRPr="005D59FD">
              <w:rPr>
                <w:b/>
                <w:sz w:val="20"/>
              </w:rPr>
              <w:t>Duty Station:</w:t>
            </w:r>
          </w:p>
        </w:tc>
        <w:tc>
          <w:tcPr>
            <w:tcW w:w="7955" w:type="dxa"/>
            <w:gridSpan w:val="6"/>
            <w:tcBorders>
              <w:top w:val="outset" w:sz="6" w:space="0" w:color="auto"/>
              <w:left w:val="nil"/>
              <w:bottom w:val="outset" w:sz="6" w:space="0" w:color="auto"/>
              <w:right w:val="single" w:sz="4" w:space="0" w:color="C0C0C0"/>
            </w:tcBorders>
            <w:vAlign w:val="center"/>
          </w:tcPr>
          <w:p w14:paraId="735658E9" w14:textId="77777777" w:rsidR="009E17CA" w:rsidRPr="005D59FD" w:rsidRDefault="009E17CA" w:rsidP="00FB5FDC">
            <w:pPr>
              <w:rPr>
                <w:sz w:val="20"/>
              </w:rPr>
            </w:pPr>
            <w:r w:rsidRPr="005D59FD">
              <w:rPr>
                <w:sz w:val="20"/>
              </w:rPr>
              <w:t xml:space="preserve">Tbilisi, Georgia </w:t>
            </w:r>
          </w:p>
        </w:tc>
      </w:tr>
      <w:tr w:rsidR="009E17CA" w:rsidRPr="005D59FD" w14:paraId="5061F992" w14:textId="77777777" w:rsidTr="009E17CA">
        <w:trPr>
          <w:trHeight w:val="558"/>
          <w:jc w:val="center"/>
        </w:trPr>
        <w:tc>
          <w:tcPr>
            <w:tcW w:w="3316" w:type="dxa"/>
            <w:gridSpan w:val="5"/>
            <w:tcBorders>
              <w:top w:val="outset" w:sz="6" w:space="0" w:color="auto"/>
              <w:left w:val="single" w:sz="4" w:space="0" w:color="C0C0C0"/>
              <w:bottom w:val="outset" w:sz="6" w:space="0" w:color="auto"/>
              <w:right w:val="nil"/>
            </w:tcBorders>
            <w:vAlign w:val="center"/>
            <w:hideMark/>
          </w:tcPr>
          <w:p w14:paraId="0A659B00" w14:textId="77777777" w:rsidR="009E17CA" w:rsidRPr="0050288B" w:rsidRDefault="009E17CA" w:rsidP="00FB5FDC">
            <w:pPr>
              <w:rPr>
                <w:b/>
                <w:sz w:val="20"/>
                <w:lang w:val="en-US"/>
              </w:rPr>
            </w:pPr>
            <w:r w:rsidRPr="0050288B">
              <w:rPr>
                <w:b/>
                <w:sz w:val="20"/>
                <w:lang w:val="en-US"/>
              </w:rPr>
              <w:t>Expected Start Date of Assignment:</w:t>
            </w:r>
          </w:p>
        </w:tc>
        <w:tc>
          <w:tcPr>
            <w:tcW w:w="2613" w:type="dxa"/>
            <w:tcBorders>
              <w:top w:val="outset" w:sz="6" w:space="0" w:color="auto"/>
              <w:left w:val="nil"/>
              <w:bottom w:val="outset" w:sz="6" w:space="0" w:color="auto"/>
              <w:right w:val="nil"/>
            </w:tcBorders>
            <w:vAlign w:val="center"/>
          </w:tcPr>
          <w:p w14:paraId="76F811FC" w14:textId="72FB1708" w:rsidR="009E17CA" w:rsidRPr="005D59FD" w:rsidRDefault="00D05B08" w:rsidP="00FB5FDC">
            <w:pPr>
              <w:rPr>
                <w:sz w:val="20"/>
              </w:rPr>
            </w:pPr>
            <w:r>
              <w:rPr>
                <w:sz w:val="20"/>
                <w:lang w:val="en-US"/>
              </w:rPr>
              <w:t>April</w:t>
            </w:r>
            <w:r w:rsidR="0050288B" w:rsidRPr="0050288B">
              <w:rPr>
                <w:sz w:val="20"/>
              </w:rPr>
              <w:t>, 202</w:t>
            </w:r>
            <w:r w:rsidR="005225DD">
              <w:rPr>
                <w:sz w:val="20"/>
                <w:lang w:val="en-US"/>
              </w:rPr>
              <w:t>5</w:t>
            </w:r>
            <w:r w:rsidR="009E17CA" w:rsidRPr="005D59FD">
              <w:rPr>
                <w:sz w:val="20"/>
              </w:rPr>
              <w:t xml:space="preserve"> </w:t>
            </w:r>
          </w:p>
        </w:tc>
        <w:tc>
          <w:tcPr>
            <w:tcW w:w="1144" w:type="dxa"/>
            <w:tcBorders>
              <w:top w:val="outset" w:sz="6" w:space="0" w:color="auto"/>
              <w:left w:val="nil"/>
              <w:bottom w:val="outset" w:sz="6" w:space="0" w:color="auto"/>
              <w:right w:val="nil"/>
            </w:tcBorders>
            <w:vAlign w:val="center"/>
            <w:hideMark/>
          </w:tcPr>
          <w:p w14:paraId="25D6D939" w14:textId="77777777" w:rsidR="009E17CA" w:rsidRPr="005D59FD" w:rsidRDefault="009E17CA" w:rsidP="00FB5FDC">
            <w:pPr>
              <w:rPr>
                <w:b/>
                <w:sz w:val="20"/>
              </w:rPr>
            </w:pPr>
            <w:r w:rsidRPr="005D59FD">
              <w:rPr>
                <w:b/>
                <w:sz w:val="20"/>
              </w:rPr>
              <w:t>Duration:</w:t>
            </w:r>
          </w:p>
        </w:tc>
        <w:tc>
          <w:tcPr>
            <w:tcW w:w="2536" w:type="dxa"/>
            <w:tcBorders>
              <w:top w:val="outset" w:sz="6" w:space="0" w:color="auto"/>
              <w:left w:val="nil"/>
              <w:bottom w:val="outset" w:sz="6" w:space="0" w:color="auto"/>
              <w:right w:val="single" w:sz="4" w:space="0" w:color="C0C0C0"/>
            </w:tcBorders>
            <w:vAlign w:val="center"/>
          </w:tcPr>
          <w:p w14:paraId="583A51D3" w14:textId="5892D506" w:rsidR="009E17CA" w:rsidRPr="0050288B" w:rsidRDefault="00D05B08" w:rsidP="00FB5FDC">
            <w:pPr>
              <w:rPr>
                <w:sz w:val="20"/>
                <w:highlight w:val="yellow"/>
                <w:lang w:val="en-US"/>
              </w:rPr>
            </w:pPr>
            <w:r>
              <w:rPr>
                <w:sz w:val="20"/>
                <w:lang w:val="en-US"/>
              </w:rPr>
              <w:t>6</w:t>
            </w:r>
            <w:r w:rsidR="0050288B" w:rsidRPr="0050288B">
              <w:rPr>
                <w:sz w:val="20"/>
                <w:lang w:val="ka-GE"/>
              </w:rPr>
              <w:t xml:space="preserve"> </w:t>
            </w:r>
            <w:r w:rsidR="0050288B" w:rsidRPr="0050288B">
              <w:rPr>
                <w:sz w:val="20"/>
              </w:rPr>
              <w:t xml:space="preserve">months up to </w:t>
            </w:r>
            <w:r w:rsidR="0050288B" w:rsidRPr="0050288B">
              <w:rPr>
                <w:sz w:val="20"/>
                <w:lang w:val="en-US"/>
              </w:rPr>
              <w:t>October,</w:t>
            </w:r>
            <w:r w:rsidR="0050288B" w:rsidRPr="0050288B">
              <w:rPr>
                <w:sz w:val="20"/>
              </w:rPr>
              <w:t xml:space="preserve"> 202</w:t>
            </w:r>
            <w:r w:rsidR="005225DD">
              <w:rPr>
                <w:sz w:val="20"/>
                <w:lang w:val="en-US"/>
              </w:rPr>
              <w:t>5</w:t>
            </w:r>
          </w:p>
        </w:tc>
      </w:tr>
      <w:tr w:rsidR="009E17CA" w:rsidRPr="005D59FD" w14:paraId="0C07FAF3" w14:textId="77777777" w:rsidTr="009E17CA">
        <w:trPr>
          <w:trHeight w:val="558"/>
          <w:jc w:val="center"/>
        </w:trPr>
        <w:tc>
          <w:tcPr>
            <w:tcW w:w="1218" w:type="dxa"/>
            <w:tcBorders>
              <w:top w:val="outset" w:sz="6" w:space="0" w:color="auto"/>
              <w:left w:val="single" w:sz="4" w:space="0" w:color="C0C0C0"/>
              <w:bottom w:val="outset" w:sz="6" w:space="0" w:color="auto"/>
              <w:right w:val="nil"/>
            </w:tcBorders>
            <w:vAlign w:val="center"/>
            <w:hideMark/>
          </w:tcPr>
          <w:p w14:paraId="59B041C9" w14:textId="77777777" w:rsidR="009E17CA" w:rsidRPr="005D59FD" w:rsidRDefault="009E17CA" w:rsidP="00FB5FDC">
            <w:pPr>
              <w:rPr>
                <w:b/>
                <w:sz w:val="20"/>
              </w:rPr>
            </w:pPr>
            <w:r w:rsidRPr="005D59FD">
              <w:rPr>
                <w:b/>
                <w:sz w:val="20"/>
              </w:rPr>
              <w:t>Reports to:</w:t>
            </w:r>
          </w:p>
        </w:tc>
        <w:tc>
          <w:tcPr>
            <w:tcW w:w="4711" w:type="dxa"/>
            <w:gridSpan w:val="5"/>
            <w:tcBorders>
              <w:top w:val="outset" w:sz="6" w:space="0" w:color="auto"/>
              <w:left w:val="nil"/>
              <w:bottom w:val="outset" w:sz="6" w:space="0" w:color="auto"/>
              <w:right w:val="nil"/>
            </w:tcBorders>
            <w:vAlign w:val="center"/>
            <w:hideMark/>
          </w:tcPr>
          <w:p w14:paraId="59D89D80" w14:textId="77777777" w:rsidR="009E17CA" w:rsidRPr="005D59FD" w:rsidRDefault="009E17CA" w:rsidP="00FB5FDC">
            <w:pPr>
              <w:rPr>
                <w:bCs/>
                <w:iCs/>
                <w:sz w:val="20"/>
              </w:rPr>
            </w:pPr>
            <w:r w:rsidRPr="005D59FD">
              <w:rPr>
                <w:bCs/>
                <w:iCs/>
                <w:sz w:val="20"/>
              </w:rPr>
              <w:t>Sophiko Akhobadze</w:t>
            </w:r>
          </w:p>
          <w:p w14:paraId="661F1D67" w14:textId="77777777" w:rsidR="009E17CA" w:rsidRPr="005D59FD" w:rsidRDefault="009E17CA" w:rsidP="00FB5FDC">
            <w:pPr>
              <w:rPr>
                <w:bCs/>
                <w:iCs/>
                <w:sz w:val="20"/>
              </w:rPr>
            </w:pPr>
          </w:p>
        </w:tc>
        <w:tc>
          <w:tcPr>
            <w:tcW w:w="3680" w:type="dxa"/>
            <w:gridSpan w:val="2"/>
            <w:tcBorders>
              <w:top w:val="outset" w:sz="6" w:space="0" w:color="auto"/>
              <w:left w:val="nil"/>
              <w:bottom w:val="outset" w:sz="6" w:space="0" w:color="auto"/>
              <w:right w:val="single" w:sz="4" w:space="0" w:color="C0C0C0"/>
            </w:tcBorders>
            <w:vAlign w:val="center"/>
            <w:hideMark/>
          </w:tcPr>
          <w:p w14:paraId="52B7D374" w14:textId="77777777" w:rsidR="009E17CA" w:rsidRPr="005D59FD" w:rsidRDefault="009E17CA" w:rsidP="00FB5FDC">
            <w:pPr>
              <w:rPr>
                <w:sz w:val="20"/>
              </w:rPr>
            </w:pPr>
            <w:r w:rsidRPr="005D59FD">
              <w:rPr>
                <w:sz w:val="20"/>
              </w:rPr>
              <w:t xml:space="preserve">RECC Executive Director </w:t>
            </w:r>
          </w:p>
          <w:p w14:paraId="7137FD94" w14:textId="77777777" w:rsidR="009E17CA" w:rsidRPr="005D59FD" w:rsidRDefault="009E17CA" w:rsidP="00FB5FDC">
            <w:pPr>
              <w:rPr>
                <w:sz w:val="20"/>
              </w:rPr>
            </w:pPr>
          </w:p>
        </w:tc>
      </w:tr>
    </w:tbl>
    <w:p w14:paraId="2932EA36" w14:textId="77777777" w:rsidR="009E17CA" w:rsidRPr="005D59FD" w:rsidRDefault="009E17CA" w:rsidP="009E17CA">
      <w:pPr>
        <w:rPr>
          <w:sz w:val="20"/>
        </w:rPr>
      </w:pPr>
    </w:p>
    <w:p w14:paraId="478270F5" w14:textId="0E886F02" w:rsidR="009E17CA" w:rsidRPr="005D59FD" w:rsidRDefault="009E17CA" w:rsidP="00E614EA">
      <w:pPr>
        <w:pStyle w:val="Heading1"/>
        <w:numPr>
          <w:ilvl w:val="0"/>
          <w:numId w:val="17"/>
        </w:numPr>
      </w:pPr>
      <w:r w:rsidRPr="005D59FD">
        <w:t>DESCRIPTION OF OBJECTIVES OF THE ASSIGNEMENT</w:t>
      </w:r>
    </w:p>
    <w:p w14:paraId="72344F9A" w14:textId="24413507" w:rsidR="009E17CA" w:rsidRPr="005D59FD" w:rsidRDefault="009E17CA" w:rsidP="00E614EA">
      <w:pPr>
        <w:pStyle w:val="Heading2"/>
        <w:numPr>
          <w:ilvl w:val="1"/>
          <w:numId w:val="1"/>
        </w:numPr>
        <w:rPr>
          <w:rFonts w:cs="Times New Roman"/>
          <w:lang w:val="en-GB"/>
        </w:rPr>
      </w:pPr>
      <w:r w:rsidRPr="005D59FD">
        <w:rPr>
          <w:rFonts w:cs="Times New Roman"/>
          <w:lang w:val="en-GB"/>
        </w:rPr>
        <w:t>Background</w:t>
      </w:r>
    </w:p>
    <w:p w14:paraId="5BDEB6A9" w14:textId="77777777" w:rsidR="009E17CA" w:rsidRPr="005D59FD" w:rsidRDefault="009E17CA" w:rsidP="009E17CA">
      <w:pPr>
        <w:pStyle w:val="Text"/>
        <w:spacing w:before="0" w:after="0" w:line="240" w:lineRule="auto"/>
        <w:rPr>
          <w:rFonts w:ascii="Sylfaen" w:hAnsi="Sylfaen"/>
          <w:b/>
          <w:bCs/>
          <w:sz w:val="20"/>
          <w:szCs w:val="20"/>
          <w:lang w:val="en-GB"/>
        </w:rPr>
      </w:pPr>
    </w:p>
    <w:p w14:paraId="4E8A0EA9" w14:textId="77777777" w:rsidR="0022325C" w:rsidRPr="005D59FD" w:rsidRDefault="0022325C" w:rsidP="0022325C">
      <w:pPr>
        <w:pStyle w:val="Text"/>
        <w:spacing w:before="0" w:after="0" w:line="240" w:lineRule="auto"/>
        <w:jc w:val="both"/>
        <w:rPr>
          <w:rFonts w:ascii="Sylfaen" w:hAnsi="Sylfaen"/>
          <w:color w:val="000000"/>
          <w:sz w:val="20"/>
          <w:szCs w:val="20"/>
        </w:rPr>
      </w:pPr>
      <w:r w:rsidRPr="005D59FD">
        <w:rPr>
          <w:rFonts w:ascii="Sylfaen" w:hAnsi="Sylfaen"/>
          <w:sz w:val="20"/>
          <w:szCs w:val="20"/>
          <w:lang w:val="en-GB"/>
        </w:rPr>
        <w:t>The Regional Environmental Centre for the Caucasus (RECC) is involved</w:t>
      </w:r>
      <w:r>
        <w:rPr>
          <w:rFonts w:ascii="Sylfaen" w:hAnsi="Sylfaen"/>
          <w:sz w:val="20"/>
          <w:szCs w:val="20"/>
          <w:lang w:val="en-GB"/>
        </w:rPr>
        <w:t xml:space="preserve"> </w:t>
      </w:r>
      <w:r w:rsidRPr="005D59FD">
        <w:rPr>
          <w:rFonts w:ascii="Sylfaen" w:hAnsi="Sylfaen"/>
          <w:sz w:val="20"/>
          <w:szCs w:val="20"/>
          <w:lang w:val="en-GB"/>
        </w:rPr>
        <w:t xml:space="preserve">as </w:t>
      </w:r>
      <w:r>
        <w:rPr>
          <w:rFonts w:ascii="Sylfaen" w:hAnsi="Sylfaen"/>
          <w:sz w:val="20"/>
          <w:szCs w:val="20"/>
          <w:lang w:val="en-GB"/>
        </w:rPr>
        <w:t xml:space="preserve">an </w:t>
      </w:r>
      <w:r w:rsidRPr="005D59FD">
        <w:rPr>
          <w:rFonts w:ascii="Sylfaen" w:hAnsi="Sylfaen"/>
          <w:sz w:val="20"/>
          <w:szCs w:val="20"/>
          <w:lang w:val="en-GB"/>
        </w:rPr>
        <w:t xml:space="preserve">operational partner in </w:t>
      </w:r>
      <w:r>
        <w:rPr>
          <w:rFonts w:ascii="Sylfaen" w:hAnsi="Sylfaen"/>
          <w:sz w:val="20"/>
          <w:szCs w:val="20"/>
          <w:lang w:val="en-GB"/>
        </w:rPr>
        <w:t xml:space="preserve">the </w:t>
      </w:r>
      <w:r w:rsidRPr="005D59FD">
        <w:rPr>
          <w:rFonts w:ascii="Sylfaen" w:hAnsi="Sylfaen"/>
          <w:sz w:val="20"/>
          <w:szCs w:val="20"/>
          <w:lang w:val="en-GB"/>
        </w:rPr>
        <w:t xml:space="preserve">implementation of the Global Environmental Facility </w:t>
      </w:r>
      <w:r w:rsidRPr="00183FC2">
        <w:rPr>
          <w:rFonts w:ascii="Sylfaen" w:hAnsi="Sylfaen"/>
          <w:sz w:val="20"/>
          <w:szCs w:val="20"/>
          <w:lang w:val="en-GB"/>
        </w:rPr>
        <w:t>(</w:t>
      </w:r>
      <w:r w:rsidRPr="005D59FD">
        <w:rPr>
          <w:rStyle w:val="GridTable1Light1"/>
          <w:rFonts w:ascii="Sylfaen" w:eastAsiaTheme="majorEastAsia" w:hAnsi="Sylfaen"/>
          <w:b w:val="0"/>
          <w:bCs w:val="0"/>
          <w:sz w:val="20"/>
          <w:szCs w:val="20"/>
        </w:rPr>
        <w:t>GEF)</w:t>
      </w:r>
      <w:r w:rsidRPr="005D59FD">
        <w:rPr>
          <w:rStyle w:val="GridTable1Light1"/>
          <w:rFonts w:ascii="Sylfaen" w:eastAsiaTheme="majorEastAsia" w:hAnsi="Sylfaen"/>
          <w:sz w:val="20"/>
          <w:szCs w:val="20"/>
        </w:rPr>
        <w:t xml:space="preserve"> </w:t>
      </w:r>
      <w:r w:rsidRPr="005D59FD">
        <w:rPr>
          <w:rFonts w:ascii="Sylfaen" w:hAnsi="Sylfaen"/>
          <w:sz w:val="20"/>
          <w:szCs w:val="20"/>
        </w:rPr>
        <w:t xml:space="preserve">financed project Achieving Land Degradation Neutrality Targets of Georgia through Restoration and Sustainable Management of Degraded Pasturelands – </w:t>
      </w:r>
      <w:r w:rsidRPr="005D59FD">
        <w:rPr>
          <w:rFonts w:ascii="Sylfaen" w:hAnsi="Sylfaen"/>
          <w:color w:val="000000"/>
          <w:sz w:val="20"/>
          <w:szCs w:val="20"/>
        </w:rPr>
        <w:t>GEF Project ID: 10151” (“the Project”)</w:t>
      </w:r>
      <w:r w:rsidRPr="005D59FD">
        <w:rPr>
          <w:rStyle w:val="FootnoteReference"/>
          <w:rFonts w:ascii="Sylfaen" w:hAnsi="Sylfaen"/>
          <w:sz w:val="20"/>
          <w:szCs w:val="20"/>
        </w:rPr>
        <w:t xml:space="preserve"> </w:t>
      </w:r>
      <w:r w:rsidRPr="005D59FD">
        <w:rPr>
          <w:rStyle w:val="FootnoteReference"/>
          <w:rFonts w:ascii="Sylfaen" w:hAnsi="Sylfaen"/>
          <w:sz w:val="20"/>
          <w:szCs w:val="20"/>
        </w:rPr>
        <w:footnoteReference w:id="1"/>
      </w:r>
      <w:r w:rsidRPr="005D59FD">
        <w:rPr>
          <w:rFonts w:ascii="Sylfaen" w:hAnsi="Sylfaen"/>
          <w:color w:val="000000"/>
          <w:sz w:val="20"/>
          <w:szCs w:val="20"/>
        </w:rPr>
        <w:t xml:space="preserve">. GEF Implementing Agency for the Project is the Food and Agriculture Organization of the United Nations (FAO). </w:t>
      </w:r>
    </w:p>
    <w:p w14:paraId="2161549E" w14:textId="77777777" w:rsidR="0022325C" w:rsidRPr="005D59FD" w:rsidRDefault="0022325C" w:rsidP="0022325C">
      <w:pPr>
        <w:pStyle w:val="Text"/>
        <w:spacing w:before="0" w:after="0" w:line="240" w:lineRule="auto"/>
        <w:jc w:val="both"/>
        <w:rPr>
          <w:rFonts w:ascii="Sylfaen" w:hAnsi="Sylfaen"/>
          <w:color w:val="000000"/>
          <w:sz w:val="20"/>
          <w:szCs w:val="20"/>
        </w:rPr>
      </w:pPr>
    </w:p>
    <w:p w14:paraId="2DF80877" w14:textId="77777777" w:rsidR="0022325C" w:rsidRPr="005D59FD" w:rsidRDefault="0022325C" w:rsidP="0022325C">
      <w:pPr>
        <w:pStyle w:val="Text"/>
        <w:spacing w:before="0" w:after="0" w:line="240" w:lineRule="auto"/>
        <w:jc w:val="both"/>
        <w:rPr>
          <w:rFonts w:ascii="Sylfaen" w:hAnsi="Sylfaen"/>
          <w:sz w:val="20"/>
          <w:szCs w:val="20"/>
        </w:rPr>
      </w:pPr>
      <w:r w:rsidRPr="005D59FD">
        <w:rPr>
          <w:rFonts w:ascii="Sylfaen" w:hAnsi="Sylfaen"/>
          <w:color w:val="000000"/>
          <w:sz w:val="20"/>
          <w:szCs w:val="20"/>
        </w:rPr>
        <w:t>With regard</w:t>
      </w:r>
      <w:r>
        <w:rPr>
          <w:rFonts w:ascii="Sylfaen" w:hAnsi="Sylfaen"/>
          <w:color w:val="000000"/>
          <w:sz w:val="20"/>
          <w:szCs w:val="20"/>
        </w:rPr>
        <w:t xml:space="preserve"> to the above</w:t>
      </w:r>
      <w:r w:rsidRPr="005D59FD">
        <w:rPr>
          <w:rFonts w:ascii="Sylfaen" w:hAnsi="Sylfaen"/>
          <w:color w:val="000000"/>
          <w:sz w:val="20"/>
          <w:szCs w:val="20"/>
        </w:rPr>
        <w:t xml:space="preserve">, in May, 2020 the RECC and FAO signed Operational Partners Agreement (OPA) for </w:t>
      </w:r>
      <w:r>
        <w:rPr>
          <w:rFonts w:ascii="Sylfaen" w:hAnsi="Sylfaen"/>
          <w:color w:val="000000"/>
          <w:sz w:val="20"/>
          <w:szCs w:val="20"/>
        </w:rPr>
        <w:t xml:space="preserve">the </w:t>
      </w:r>
      <w:r w:rsidRPr="005D59FD">
        <w:rPr>
          <w:rFonts w:ascii="Sylfaen" w:hAnsi="Sylfaen"/>
          <w:color w:val="000000"/>
          <w:sz w:val="20"/>
          <w:szCs w:val="20"/>
        </w:rPr>
        <w:t xml:space="preserve">implementation of the Grant Project </w:t>
      </w:r>
      <w:r w:rsidRPr="005D59FD">
        <w:rPr>
          <w:rStyle w:val="GridTable1Light1"/>
          <w:rFonts w:ascii="Sylfaen" w:eastAsiaTheme="majorEastAsia" w:hAnsi="Sylfaen"/>
          <w:b w:val="0"/>
          <w:bCs w:val="0"/>
          <w:sz w:val="20"/>
          <w:szCs w:val="20"/>
        </w:rPr>
        <w:t>“</w:t>
      </w:r>
      <w:r w:rsidRPr="005D59FD">
        <w:rPr>
          <w:rFonts w:ascii="Sylfaen" w:hAnsi="Sylfaen"/>
          <w:sz w:val="20"/>
          <w:szCs w:val="20"/>
        </w:rPr>
        <w:t xml:space="preserve">Achieving Land Degradation Neutrality Targets of Georgia through Restoration and Sustainable Management of Degraded Pasturelands”. </w:t>
      </w:r>
      <w:r w:rsidRPr="005D59FD">
        <w:rPr>
          <w:rFonts w:ascii="Sylfaen" w:hAnsi="Sylfaen"/>
          <w:color w:val="000000"/>
          <w:sz w:val="20"/>
          <w:szCs w:val="20"/>
        </w:rPr>
        <w:t xml:space="preserve">This Agreement governs the </w:t>
      </w:r>
      <w:r w:rsidRPr="005D59FD">
        <w:rPr>
          <w:rFonts w:ascii="Sylfaen" w:hAnsi="Sylfaen"/>
          <w:sz w:val="20"/>
          <w:szCs w:val="20"/>
        </w:rPr>
        <w:t xml:space="preserve">implementation </w:t>
      </w:r>
      <w:r w:rsidRPr="005D59FD">
        <w:rPr>
          <w:rFonts w:ascii="Sylfaen" w:hAnsi="Sylfaen"/>
          <w:sz w:val="20"/>
          <w:szCs w:val="20"/>
        </w:rPr>
        <w:lastRenderedPageBreak/>
        <w:t xml:space="preserve">by the RECC of the relevant parts of the Project as defined in the results matrix, work plan and budget in Annex 3 of the OPA. It describes the </w:t>
      </w:r>
      <w:r w:rsidRPr="005D59FD">
        <w:rPr>
          <w:rFonts w:ascii="Sylfaen" w:hAnsi="Sylfaen"/>
          <w:color w:val="000000"/>
          <w:sz w:val="20"/>
          <w:szCs w:val="20"/>
        </w:rPr>
        <w:t>relationship between the RECC and FAO and their responsibilities</w:t>
      </w:r>
      <w:r w:rsidRPr="005D59FD">
        <w:rPr>
          <w:rFonts w:ascii="Sylfaen" w:hAnsi="Sylfaen"/>
          <w:sz w:val="20"/>
          <w:szCs w:val="20"/>
        </w:rPr>
        <w:t>.</w:t>
      </w:r>
    </w:p>
    <w:p w14:paraId="1F69999F" w14:textId="77777777" w:rsidR="0022325C" w:rsidRPr="005D59FD" w:rsidRDefault="0022325C" w:rsidP="0022325C">
      <w:pPr>
        <w:pStyle w:val="Text"/>
        <w:spacing w:before="0" w:after="0" w:line="240" w:lineRule="auto"/>
        <w:jc w:val="both"/>
        <w:rPr>
          <w:rFonts w:ascii="Sylfaen" w:hAnsi="Sylfaen"/>
          <w:sz w:val="20"/>
          <w:szCs w:val="20"/>
        </w:rPr>
      </w:pPr>
    </w:p>
    <w:p w14:paraId="31371AD1" w14:textId="77777777" w:rsidR="0022325C" w:rsidRPr="0050288B" w:rsidRDefault="0022325C" w:rsidP="0022325C">
      <w:pPr>
        <w:rPr>
          <w:color w:val="000000"/>
          <w:sz w:val="20"/>
          <w:lang w:val="en-US"/>
        </w:rPr>
      </w:pPr>
      <w:r w:rsidRPr="0050288B">
        <w:rPr>
          <w:color w:val="000000"/>
          <w:sz w:val="20"/>
          <w:lang w:val="en-US"/>
        </w:rPr>
        <w:t xml:space="preserve">Under the Project and within the context of Land Degradation Neutrality (LDN), Georgia aims to maintain and increase the amount of healthy and productive land resources in line with </w:t>
      </w:r>
      <w:r>
        <w:rPr>
          <w:color w:val="000000"/>
          <w:sz w:val="20"/>
          <w:lang w:val="en-US"/>
        </w:rPr>
        <w:t>its</w:t>
      </w:r>
      <w:r w:rsidRPr="0050288B">
        <w:rPr>
          <w:color w:val="000000"/>
          <w:sz w:val="20"/>
          <w:lang w:val="en-US"/>
        </w:rPr>
        <w:t xml:space="preserve"> national sustainable development goals. Georgia has </w:t>
      </w:r>
      <w:r>
        <w:rPr>
          <w:color w:val="000000"/>
          <w:sz w:val="20"/>
          <w:lang w:val="en-US"/>
        </w:rPr>
        <w:t xml:space="preserve">set </w:t>
      </w:r>
      <w:r w:rsidRPr="0050288B">
        <w:rPr>
          <w:color w:val="000000"/>
          <w:sz w:val="20"/>
          <w:lang w:val="en-US"/>
        </w:rPr>
        <w:t>five voluntary LDN targets. The project is directly linked to the implementation of two of these targets: Target 1: Integrate LDN principles into national policies, strategies and planning documents; and Target 4: Degraded land will be rehabilitated.</w:t>
      </w:r>
    </w:p>
    <w:p w14:paraId="2A0C844A" w14:textId="77777777" w:rsidR="0022325C" w:rsidRPr="0050288B" w:rsidRDefault="0022325C" w:rsidP="0022325C">
      <w:pPr>
        <w:rPr>
          <w:sz w:val="20"/>
          <w:lang w:val="en-US"/>
        </w:rPr>
      </w:pPr>
    </w:p>
    <w:p w14:paraId="3D3BE5D9" w14:textId="77777777" w:rsidR="0022325C" w:rsidRPr="0050288B" w:rsidRDefault="0022325C" w:rsidP="0022325C">
      <w:pPr>
        <w:rPr>
          <w:sz w:val="20"/>
          <w:lang w:val="en-US"/>
        </w:rPr>
      </w:pPr>
      <w:r>
        <w:rPr>
          <w:sz w:val="20"/>
          <w:lang w:val="en-US"/>
        </w:rPr>
        <w:t>The p</w:t>
      </w:r>
      <w:r w:rsidRPr="0050288B">
        <w:rPr>
          <w:sz w:val="20"/>
          <w:lang w:val="en-US"/>
        </w:rPr>
        <w:t xml:space="preserve">roject consists of four subsequent components: (1) Policy and Regulatory/Institutional, (2) Demonstration, (3) Capacity Building and (4) Knowledge Management. </w:t>
      </w:r>
    </w:p>
    <w:p w14:paraId="3DED7CF0" w14:textId="77777777" w:rsidR="0022325C" w:rsidRPr="0050288B" w:rsidRDefault="0022325C" w:rsidP="0022325C">
      <w:pPr>
        <w:rPr>
          <w:sz w:val="20"/>
          <w:lang w:val="en-US"/>
        </w:rPr>
      </w:pPr>
    </w:p>
    <w:p w14:paraId="5ADEEB7D" w14:textId="77777777" w:rsidR="0022325C" w:rsidRPr="0050288B" w:rsidRDefault="0022325C" w:rsidP="0022325C">
      <w:pPr>
        <w:rPr>
          <w:color w:val="000000"/>
          <w:sz w:val="20"/>
          <w:lang w:val="en-US"/>
        </w:rPr>
      </w:pPr>
      <w:r w:rsidRPr="0050288B">
        <w:rPr>
          <w:b/>
          <w:bCs/>
          <w:sz w:val="20"/>
          <w:lang w:val="en-US"/>
        </w:rPr>
        <w:t>Component 1</w:t>
      </w:r>
      <w:r w:rsidRPr="0050288B">
        <w:rPr>
          <w:sz w:val="20"/>
          <w:lang w:val="en-US"/>
        </w:rPr>
        <w:t xml:space="preserve"> represents </w:t>
      </w:r>
      <w:r>
        <w:rPr>
          <w:sz w:val="20"/>
          <w:lang w:val="en-US"/>
        </w:rPr>
        <w:t xml:space="preserve">the </w:t>
      </w:r>
      <w:r w:rsidRPr="0050288B">
        <w:rPr>
          <w:sz w:val="20"/>
          <w:lang w:val="en-US"/>
        </w:rPr>
        <w:t xml:space="preserve">cornerstone of the Project and particularly refers to </w:t>
      </w:r>
      <w:r>
        <w:rPr>
          <w:sz w:val="20"/>
          <w:lang w:val="en-US"/>
        </w:rPr>
        <w:t xml:space="preserve">the </w:t>
      </w:r>
      <w:r w:rsidRPr="0050288B">
        <w:rPr>
          <w:sz w:val="20"/>
          <w:lang w:val="en-US"/>
        </w:rPr>
        <w:t xml:space="preserve">development and formal adoption of </w:t>
      </w:r>
      <w:r w:rsidRPr="0050288B">
        <w:rPr>
          <w:i/>
          <w:iCs/>
          <w:color w:val="000000"/>
          <w:sz w:val="20"/>
          <w:lang w:val="en-US"/>
        </w:rPr>
        <w:t>National Pastureland Management Policy</w:t>
      </w:r>
      <w:r w:rsidRPr="0050288B">
        <w:rPr>
          <w:color w:val="000000"/>
          <w:sz w:val="20"/>
          <w:lang w:val="en-US"/>
        </w:rPr>
        <w:t xml:space="preserve"> </w:t>
      </w:r>
      <w:r w:rsidRPr="0050288B">
        <w:rPr>
          <w:i/>
          <w:iCs/>
          <w:color w:val="000000"/>
          <w:sz w:val="20"/>
          <w:lang w:val="en-US"/>
        </w:rPr>
        <w:t>Document</w:t>
      </w:r>
      <w:r w:rsidRPr="0050288B">
        <w:rPr>
          <w:color w:val="000000"/>
          <w:sz w:val="20"/>
          <w:lang w:val="en-US"/>
        </w:rPr>
        <w:t xml:space="preserve"> </w:t>
      </w:r>
      <w:r w:rsidRPr="0050288B">
        <w:rPr>
          <w:i/>
          <w:iCs/>
          <w:color w:val="000000"/>
          <w:sz w:val="20"/>
          <w:lang w:val="en-US"/>
        </w:rPr>
        <w:t>(NPMPD)</w:t>
      </w:r>
      <w:r w:rsidRPr="0050288B">
        <w:rPr>
          <w:color w:val="000000"/>
          <w:sz w:val="20"/>
          <w:lang w:val="en-US"/>
        </w:rPr>
        <w:t xml:space="preserve"> </w:t>
      </w:r>
      <w:r>
        <w:rPr>
          <w:color w:val="000000"/>
          <w:sz w:val="20"/>
          <w:lang w:val="en-US"/>
        </w:rPr>
        <w:t>and</w:t>
      </w:r>
      <w:r w:rsidRPr="0050288B">
        <w:rPr>
          <w:color w:val="000000"/>
          <w:sz w:val="20"/>
          <w:lang w:val="en-US"/>
        </w:rPr>
        <w:t xml:space="preserve"> </w:t>
      </w:r>
      <w:r>
        <w:rPr>
          <w:color w:val="000000"/>
          <w:sz w:val="20"/>
          <w:lang w:val="en-US"/>
        </w:rPr>
        <w:t xml:space="preserve">the </w:t>
      </w:r>
      <w:r w:rsidRPr="0050288B">
        <w:rPr>
          <w:iCs/>
          <w:color w:val="000000"/>
          <w:sz w:val="20"/>
          <w:lang w:val="en-US"/>
        </w:rPr>
        <w:t xml:space="preserve">drafting of </w:t>
      </w:r>
      <w:r w:rsidRPr="0050288B">
        <w:rPr>
          <w:b/>
          <w:bCs/>
          <w:iCs/>
          <w:color w:val="000000"/>
          <w:sz w:val="20"/>
          <w:lang w:val="en-US"/>
        </w:rPr>
        <w:t xml:space="preserve">new national legislation on pastures </w:t>
      </w:r>
      <w:r w:rsidRPr="0050288B">
        <w:rPr>
          <w:rFonts w:eastAsia="PMingLiU"/>
          <w:color w:val="000000"/>
          <w:sz w:val="20"/>
          <w:lang w:val="en-US"/>
        </w:rPr>
        <w:t xml:space="preserve">with </w:t>
      </w:r>
      <w:r>
        <w:rPr>
          <w:rFonts w:eastAsia="PMingLiU"/>
          <w:color w:val="000000"/>
          <w:sz w:val="20"/>
          <w:lang w:val="en-US"/>
        </w:rPr>
        <w:t xml:space="preserve">a </w:t>
      </w:r>
      <w:r w:rsidRPr="0050288B">
        <w:rPr>
          <w:rFonts w:eastAsia="PMingLiU"/>
          <w:color w:val="000000"/>
          <w:sz w:val="20"/>
          <w:lang w:val="en-US"/>
        </w:rPr>
        <w:t xml:space="preserve">focus on </w:t>
      </w:r>
      <w:r>
        <w:rPr>
          <w:rFonts w:eastAsia="PMingLiU"/>
          <w:color w:val="000000"/>
          <w:sz w:val="20"/>
          <w:lang w:val="en-US"/>
        </w:rPr>
        <w:t xml:space="preserve">the </w:t>
      </w:r>
      <w:r w:rsidRPr="0050288B">
        <w:rPr>
          <w:rFonts w:eastAsia="PMingLiU"/>
          <w:color w:val="000000"/>
          <w:sz w:val="20"/>
          <w:lang w:val="en-US"/>
        </w:rPr>
        <w:t xml:space="preserve">implementation of Land Degradation Neutrality (LDN) principles </w:t>
      </w:r>
      <w:r w:rsidRPr="0050288B">
        <w:rPr>
          <w:color w:val="000000"/>
          <w:sz w:val="20"/>
          <w:lang w:val="en-US"/>
        </w:rPr>
        <w:t>and integration into agricultural and other sectoral national policies and strategies.</w:t>
      </w:r>
    </w:p>
    <w:p w14:paraId="34FCEE42" w14:textId="77777777" w:rsidR="0022325C" w:rsidRPr="0050288B" w:rsidRDefault="0022325C" w:rsidP="0022325C">
      <w:pPr>
        <w:rPr>
          <w:color w:val="000000"/>
          <w:sz w:val="20"/>
          <w:lang w:val="en-US"/>
        </w:rPr>
      </w:pPr>
    </w:p>
    <w:p w14:paraId="664D1744" w14:textId="77777777" w:rsidR="0022325C" w:rsidRDefault="0022325C" w:rsidP="0022325C">
      <w:pPr>
        <w:rPr>
          <w:sz w:val="20"/>
          <w:lang w:val="en-US"/>
        </w:rPr>
      </w:pPr>
      <w:r>
        <w:rPr>
          <w:sz w:val="20"/>
          <w:lang w:val="en-US"/>
        </w:rPr>
        <w:t xml:space="preserve">With the support of the project, a concept for a </w:t>
      </w:r>
      <w:r w:rsidRPr="0050288B">
        <w:rPr>
          <w:sz w:val="20"/>
          <w:lang w:val="en-US"/>
        </w:rPr>
        <w:t xml:space="preserve">National Pasturelands Management Policy Document (NPMPD) </w:t>
      </w:r>
      <w:r>
        <w:rPr>
          <w:sz w:val="20"/>
          <w:lang w:val="en-US"/>
        </w:rPr>
        <w:t>has been is developed and validated</w:t>
      </w:r>
      <w:r w:rsidRPr="0050288B">
        <w:rPr>
          <w:lang w:val="en-US"/>
        </w:rPr>
        <w:t xml:space="preserve"> </w:t>
      </w:r>
      <w:r w:rsidRPr="00FB5FDC">
        <w:rPr>
          <w:sz w:val="20"/>
          <w:lang w:val="en-US"/>
        </w:rPr>
        <w:t>through stakeholder workshops</w:t>
      </w:r>
      <w:r>
        <w:rPr>
          <w:sz w:val="20"/>
          <w:lang w:val="en-US"/>
        </w:rPr>
        <w:t xml:space="preserve"> at national and regional levels. A </w:t>
      </w:r>
      <w:r w:rsidRPr="00FB5FDC">
        <w:rPr>
          <w:sz w:val="20"/>
          <w:lang w:val="en-US"/>
        </w:rPr>
        <w:t xml:space="preserve">Strategic Environmental Assessment (SEA) of the NPMPD is </w:t>
      </w:r>
      <w:r>
        <w:rPr>
          <w:sz w:val="20"/>
          <w:lang w:val="en-US"/>
        </w:rPr>
        <w:t>conducted</w:t>
      </w:r>
      <w:r w:rsidRPr="00FB5FDC">
        <w:rPr>
          <w:sz w:val="20"/>
          <w:lang w:val="en-US"/>
        </w:rPr>
        <w:t xml:space="preserve"> </w:t>
      </w:r>
      <w:r>
        <w:rPr>
          <w:sz w:val="20"/>
          <w:lang w:val="en-US"/>
        </w:rPr>
        <w:t xml:space="preserve">with the aim to assess </w:t>
      </w:r>
      <w:r w:rsidRPr="00FB5FDC">
        <w:rPr>
          <w:sz w:val="20"/>
          <w:lang w:val="en-US"/>
        </w:rPr>
        <w:t>the potential environmental and human health impacts resulting from the implementation of the NPMPD and to develop recommendations for preventing, reducing and mitigating the potential impacts.</w:t>
      </w:r>
      <w:r>
        <w:rPr>
          <w:sz w:val="20"/>
          <w:lang w:val="en-US"/>
        </w:rPr>
        <w:t xml:space="preserve"> The legal package </w:t>
      </w:r>
      <w:r w:rsidRPr="00FB5FDC">
        <w:rPr>
          <w:sz w:val="20"/>
          <w:lang w:val="en-US"/>
        </w:rPr>
        <w:t xml:space="preserve">on </w:t>
      </w:r>
      <w:r>
        <w:rPr>
          <w:sz w:val="20"/>
          <w:lang w:val="ka-GE"/>
        </w:rPr>
        <w:t>“</w:t>
      </w:r>
      <w:r w:rsidRPr="00FB5FDC">
        <w:rPr>
          <w:sz w:val="20"/>
          <w:lang w:val="en-US"/>
        </w:rPr>
        <w:t>Pasturelands Management</w:t>
      </w:r>
      <w:r>
        <w:rPr>
          <w:sz w:val="20"/>
          <w:lang w:val="en-US"/>
        </w:rPr>
        <w:t>”</w:t>
      </w:r>
      <w:r>
        <w:rPr>
          <w:sz w:val="20"/>
          <w:lang w:val="ka-GE"/>
        </w:rPr>
        <w:t xml:space="preserve"> </w:t>
      </w:r>
      <w:r w:rsidRPr="00FB5FDC">
        <w:rPr>
          <w:sz w:val="20"/>
          <w:lang w:val="en-US"/>
        </w:rPr>
        <w:t>is</w:t>
      </w:r>
      <w:r>
        <w:rPr>
          <w:sz w:val="20"/>
          <w:lang w:val="en-US"/>
        </w:rPr>
        <w:t xml:space="preserve"> </w:t>
      </w:r>
      <w:r w:rsidRPr="00FB5FDC">
        <w:rPr>
          <w:sz w:val="20"/>
          <w:lang w:val="en-US"/>
        </w:rPr>
        <w:t xml:space="preserve">developed based on </w:t>
      </w:r>
      <w:r>
        <w:rPr>
          <w:sz w:val="20"/>
          <w:lang w:val="en-US"/>
        </w:rPr>
        <w:t xml:space="preserve">the </w:t>
      </w:r>
      <w:r w:rsidRPr="00FB5FDC">
        <w:rPr>
          <w:sz w:val="20"/>
          <w:lang w:val="en-US"/>
        </w:rPr>
        <w:t>NPMPD with a focus on the implementation of LDN principles and submitted to the Ministry of Environmental Protection and Agriculture</w:t>
      </w:r>
      <w:r>
        <w:rPr>
          <w:sz w:val="20"/>
          <w:lang w:val="en-US"/>
        </w:rPr>
        <w:t xml:space="preserve"> (MEPA)</w:t>
      </w:r>
      <w:r w:rsidRPr="00FB5FDC">
        <w:rPr>
          <w:sz w:val="20"/>
          <w:lang w:val="en-US"/>
        </w:rPr>
        <w:t>. The project provides support to the MEPA in discussions of the legislative package on Pasturelands Management with interested Ministries, other governmental and non-governmental organizations.</w:t>
      </w:r>
    </w:p>
    <w:p w14:paraId="36827BDF" w14:textId="77777777" w:rsidR="0022325C" w:rsidRDefault="0022325C" w:rsidP="0022325C">
      <w:pPr>
        <w:rPr>
          <w:sz w:val="20"/>
          <w:lang w:val="en-US"/>
        </w:rPr>
      </w:pPr>
    </w:p>
    <w:p w14:paraId="46D6F0A1" w14:textId="77777777" w:rsidR="0022325C" w:rsidRPr="00FB5FDC" w:rsidRDefault="0022325C" w:rsidP="0022325C">
      <w:pPr>
        <w:rPr>
          <w:sz w:val="20"/>
          <w:lang w:val="en-US"/>
        </w:rPr>
      </w:pPr>
      <w:r w:rsidRPr="00FB5FDC">
        <w:rPr>
          <w:sz w:val="20"/>
          <w:lang w:val="en-US"/>
        </w:rPr>
        <w:t xml:space="preserve">In the </w:t>
      </w:r>
      <w:r>
        <w:rPr>
          <w:sz w:val="20"/>
          <w:lang w:val="en-US"/>
        </w:rPr>
        <w:t>frame</w:t>
      </w:r>
      <w:r w:rsidRPr="00FB5FDC">
        <w:rPr>
          <w:sz w:val="20"/>
          <w:lang w:val="en-US"/>
        </w:rPr>
        <w:t xml:space="preserve"> of the draft version of the Law </w:t>
      </w:r>
      <w:r>
        <w:rPr>
          <w:sz w:val="20"/>
          <w:lang w:val="ka-GE"/>
        </w:rPr>
        <w:t>“</w:t>
      </w:r>
      <w:r>
        <w:rPr>
          <w:sz w:val="20"/>
          <w:lang w:val="en-US"/>
        </w:rPr>
        <w:t>O</w:t>
      </w:r>
      <w:r w:rsidRPr="00FB5FDC">
        <w:rPr>
          <w:sz w:val="20"/>
          <w:lang w:val="en-US"/>
        </w:rPr>
        <w:t xml:space="preserve">n </w:t>
      </w:r>
      <w:r>
        <w:rPr>
          <w:sz w:val="20"/>
          <w:lang w:val="en-US"/>
        </w:rPr>
        <w:t xml:space="preserve">Pasturelands </w:t>
      </w:r>
      <w:proofErr w:type="gramStart"/>
      <w:r>
        <w:rPr>
          <w:sz w:val="20"/>
          <w:lang w:val="en-US"/>
        </w:rPr>
        <w:t>Management</w:t>
      </w:r>
      <w:r>
        <w:rPr>
          <w:sz w:val="20"/>
          <w:lang w:val="ka-GE"/>
        </w:rPr>
        <w:t>“</w:t>
      </w:r>
      <w:proofErr w:type="gramEnd"/>
      <w:r>
        <w:rPr>
          <w:sz w:val="20"/>
          <w:lang w:val="ka-GE"/>
        </w:rPr>
        <w:t xml:space="preserve">, </w:t>
      </w:r>
      <w:r w:rsidRPr="00FB5FDC">
        <w:rPr>
          <w:sz w:val="20"/>
          <w:lang w:val="en-US"/>
        </w:rPr>
        <w:t xml:space="preserve">it is essential to conduct a Regulatory Impact Assessment (RIA) in order to analyze the major positive and negative impacts </w:t>
      </w:r>
      <w:r>
        <w:rPr>
          <w:sz w:val="20"/>
          <w:lang w:val="en-US"/>
        </w:rPr>
        <w:t xml:space="preserve">that </w:t>
      </w:r>
      <w:r w:rsidRPr="00FB5FDC">
        <w:rPr>
          <w:sz w:val="20"/>
          <w:lang w:val="en-US"/>
        </w:rPr>
        <w:t>the new legislation might have in relation to its objectives</w:t>
      </w:r>
      <w:r>
        <w:rPr>
          <w:sz w:val="20"/>
          <w:lang w:val="en-US"/>
        </w:rPr>
        <w:t xml:space="preserve"> and more broadly</w:t>
      </w:r>
      <w:r w:rsidRPr="00FB5FDC">
        <w:rPr>
          <w:sz w:val="20"/>
          <w:lang w:val="en-US"/>
        </w:rPr>
        <w:t>.</w:t>
      </w:r>
      <w:r>
        <w:rPr>
          <w:sz w:val="20"/>
          <w:lang w:val="en-US"/>
        </w:rPr>
        <w:t xml:space="preserve"> The draft law </w:t>
      </w:r>
      <w:r>
        <w:rPr>
          <w:sz w:val="20"/>
          <w:lang w:val="ka-GE"/>
        </w:rPr>
        <w:t>„</w:t>
      </w:r>
      <w:r>
        <w:rPr>
          <w:sz w:val="20"/>
          <w:lang w:val="en-US"/>
        </w:rPr>
        <w:t>On Pasturelands</w:t>
      </w:r>
      <w:r w:rsidRPr="00FB5FDC">
        <w:rPr>
          <w:sz w:val="20"/>
          <w:lang w:val="en-US"/>
        </w:rPr>
        <w:t xml:space="preserve"> Management</w:t>
      </w:r>
      <w:r>
        <w:rPr>
          <w:sz w:val="20"/>
          <w:lang w:val="ka-GE"/>
        </w:rPr>
        <w:t xml:space="preserve"> “</w:t>
      </w:r>
      <w:r>
        <w:rPr>
          <w:sz w:val="20"/>
          <w:lang w:val="en-US"/>
        </w:rPr>
        <w:t>is</w:t>
      </w:r>
      <w:r w:rsidRPr="00FB5FDC">
        <w:rPr>
          <w:sz w:val="20"/>
          <w:lang w:val="en-US"/>
        </w:rPr>
        <w:t xml:space="preserve"> related to a large number of stakeholders, and the effects of the regulation may be of many different types. The impact is often difficult to foresee without detailed study and consultation with affected parties. </w:t>
      </w:r>
    </w:p>
    <w:p w14:paraId="3EDA296E" w14:textId="77777777" w:rsidR="0022325C" w:rsidRPr="00FB5FDC" w:rsidRDefault="0022325C" w:rsidP="0022325C">
      <w:pPr>
        <w:rPr>
          <w:sz w:val="20"/>
          <w:lang w:val="en-US"/>
        </w:rPr>
      </w:pPr>
    </w:p>
    <w:p w14:paraId="52742BBD" w14:textId="77777777" w:rsidR="0022325C" w:rsidRDefault="0022325C" w:rsidP="0022325C">
      <w:pPr>
        <w:rPr>
          <w:sz w:val="20"/>
          <w:lang w:val="en-US"/>
        </w:rPr>
      </w:pPr>
      <w:r>
        <w:rPr>
          <w:sz w:val="20"/>
          <w:lang w:val="en-US"/>
        </w:rPr>
        <w:t xml:space="preserve">Through the development of the RIA the project will support the MEPA finalization of the draft law “On Pasturelands Management” </w:t>
      </w:r>
      <w:r w:rsidRPr="00FB5FDC">
        <w:rPr>
          <w:sz w:val="20"/>
          <w:lang w:val="en-US"/>
        </w:rPr>
        <w:t xml:space="preserve">in a comparative context, </w:t>
      </w:r>
      <w:r>
        <w:rPr>
          <w:sz w:val="20"/>
          <w:lang w:val="en-US"/>
        </w:rPr>
        <w:t xml:space="preserve">by exploring the problems at stake and </w:t>
      </w:r>
      <w:r w:rsidRPr="00FB5FDC">
        <w:rPr>
          <w:sz w:val="20"/>
          <w:lang w:val="en-US"/>
        </w:rPr>
        <w:t xml:space="preserve">different means </w:t>
      </w:r>
      <w:r>
        <w:rPr>
          <w:sz w:val="20"/>
          <w:lang w:val="en-US"/>
        </w:rPr>
        <w:t>(i.e., policy options) for</w:t>
      </w:r>
      <w:r w:rsidRPr="00FB5FDC">
        <w:rPr>
          <w:sz w:val="20"/>
          <w:lang w:val="en-US"/>
        </w:rPr>
        <w:t xml:space="preserve"> achieving the objective</w:t>
      </w:r>
      <w:r>
        <w:rPr>
          <w:sz w:val="20"/>
          <w:lang w:val="en-US"/>
        </w:rPr>
        <w:t>s</w:t>
      </w:r>
      <w:r w:rsidRPr="00FB5FDC">
        <w:rPr>
          <w:sz w:val="20"/>
          <w:lang w:val="en-US"/>
        </w:rPr>
        <w:t xml:space="preserve"> sought</w:t>
      </w:r>
      <w:r>
        <w:rPr>
          <w:sz w:val="20"/>
          <w:lang w:val="en-US"/>
        </w:rPr>
        <w:t>, the likely impacts of these and their relative advantages and disadvantages</w:t>
      </w:r>
      <w:r w:rsidRPr="00FB5FDC">
        <w:rPr>
          <w:sz w:val="20"/>
          <w:lang w:val="en-US"/>
        </w:rPr>
        <w:t>.</w:t>
      </w:r>
    </w:p>
    <w:p w14:paraId="4DBED623" w14:textId="77777777" w:rsidR="0022325C" w:rsidRDefault="0022325C" w:rsidP="0022325C">
      <w:pPr>
        <w:rPr>
          <w:sz w:val="20"/>
          <w:lang w:val="en-US"/>
        </w:rPr>
      </w:pPr>
    </w:p>
    <w:p w14:paraId="2D29ECCF" w14:textId="77777777" w:rsidR="0022325C" w:rsidRPr="00FB5FDC" w:rsidRDefault="0022325C" w:rsidP="0022325C">
      <w:pPr>
        <w:rPr>
          <w:sz w:val="20"/>
          <w:szCs w:val="20"/>
          <w:lang w:val="en-US"/>
        </w:rPr>
      </w:pPr>
      <w:r w:rsidRPr="00FB5FDC">
        <w:rPr>
          <w:sz w:val="20"/>
          <w:szCs w:val="20"/>
          <w:lang w:val="en-US"/>
        </w:rPr>
        <w:t>The RIA analysis</w:t>
      </w:r>
      <w:r>
        <w:rPr>
          <w:sz w:val="20"/>
          <w:szCs w:val="20"/>
          <w:lang w:val="en-US"/>
        </w:rPr>
        <w:t xml:space="preserve"> document must be prepared in accordance with</w:t>
      </w:r>
      <w:r w:rsidRPr="00FB5FDC">
        <w:rPr>
          <w:sz w:val="20"/>
          <w:szCs w:val="20"/>
          <w:lang w:val="en-US"/>
        </w:rPr>
        <w:t xml:space="preserve"> the Resolution of the Government of Georgia of January 17, 2020 #35 "On Approval of the Regulatory Impact Assessment Methodology".</w:t>
      </w:r>
      <w:r>
        <w:rPr>
          <w:sz w:val="20"/>
          <w:szCs w:val="20"/>
          <w:lang w:val="en-US"/>
        </w:rPr>
        <w:t xml:space="preserve"> </w:t>
      </w:r>
    </w:p>
    <w:p w14:paraId="2B7CB1B4" w14:textId="77777777" w:rsidR="00FB5FDC" w:rsidRDefault="00FB5FDC" w:rsidP="00FB5FDC">
      <w:pPr>
        <w:rPr>
          <w:sz w:val="20"/>
          <w:lang w:val="en-US"/>
        </w:rPr>
      </w:pPr>
    </w:p>
    <w:p w14:paraId="0F685B0A" w14:textId="16DE967E" w:rsidR="009E17CA" w:rsidRPr="005D59FD" w:rsidRDefault="009E17CA" w:rsidP="00E614EA">
      <w:pPr>
        <w:pStyle w:val="Heading2"/>
        <w:numPr>
          <w:ilvl w:val="1"/>
          <w:numId w:val="1"/>
        </w:numPr>
        <w:rPr>
          <w:rFonts w:cs="Times New Roman"/>
          <w:lang w:val="en-GB"/>
        </w:rPr>
      </w:pPr>
      <w:r w:rsidRPr="005D59FD">
        <w:rPr>
          <w:rFonts w:cs="Times New Roman"/>
          <w:lang w:val="en-GB"/>
        </w:rPr>
        <w:t>General objective of the assignment</w:t>
      </w:r>
    </w:p>
    <w:p w14:paraId="317935AC" w14:textId="77777777" w:rsidR="009E17CA" w:rsidRPr="005D59FD" w:rsidRDefault="009E17CA" w:rsidP="009E17CA">
      <w:pPr>
        <w:pStyle w:val="Text"/>
        <w:spacing w:before="0" w:after="0" w:line="240" w:lineRule="auto"/>
        <w:jc w:val="both"/>
        <w:rPr>
          <w:rFonts w:ascii="Sylfaen" w:hAnsi="Sylfaen"/>
          <w:sz w:val="20"/>
          <w:szCs w:val="20"/>
        </w:rPr>
      </w:pPr>
    </w:p>
    <w:p w14:paraId="2C421AAA" w14:textId="77777777" w:rsidR="0022325C" w:rsidRDefault="0022325C" w:rsidP="0022325C">
      <w:pPr>
        <w:pStyle w:val="Text"/>
        <w:spacing w:before="0" w:after="0" w:line="240" w:lineRule="auto"/>
        <w:jc w:val="both"/>
        <w:rPr>
          <w:rFonts w:ascii="Sylfaen" w:hAnsi="Sylfaen"/>
          <w:bCs/>
          <w:sz w:val="20"/>
          <w:szCs w:val="20"/>
        </w:rPr>
      </w:pPr>
      <w:r>
        <w:rPr>
          <w:rFonts w:ascii="Sylfaen" w:hAnsi="Sylfaen"/>
          <w:bCs/>
          <w:sz w:val="20"/>
          <w:szCs w:val="20"/>
        </w:rPr>
        <w:t xml:space="preserve">The </w:t>
      </w:r>
      <w:r w:rsidRPr="0050288B">
        <w:rPr>
          <w:rFonts w:ascii="Sylfaen" w:hAnsi="Sylfaen"/>
          <w:bCs/>
          <w:sz w:val="20"/>
          <w:szCs w:val="20"/>
        </w:rPr>
        <w:t>General objective of the assignment is to develop</w:t>
      </w:r>
      <w:r w:rsidRPr="0050288B">
        <w:rPr>
          <w:rFonts w:ascii="Sylfaen" w:hAnsi="Sylfaen"/>
          <w:b/>
          <w:bCs/>
          <w:sz w:val="20"/>
          <w:szCs w:val="20"/>
        </w:rPr>
        <w:t xml:space="preserve"> </w:t>
      </w:r>
      <w:r>
        <w:rPr>
          <w:rFonts w:ascii="Sylfaen" w:hAnsi="Sylfaen"/>
          <w:b/>
          <w:bCs/>
          <w:sz w:val="20"/>
          <w:szCs w:val="20"/>
        </w:rPr>
        <w:t>the RIA of the draft law “On Pasturelands Management” and accompanying legislative amendments</w:t>
      </w:r>
      <w:r w:rsidRPr="00E86B85">
        <w:rPr>
          <w:rFonts w:ascii="Sylfaen" w:hAnsi="Sylfaen"/>
          <w:sz w:val="20"/>
          <w:szCs w:val="20"/>
        </w:rPr>
        <w:t>,</w:t>
      </w:r>
      <w:r>
        <w:rPr>
          <w:rFonts w:ascii="Sylfaen" w:hAnsi="Sylfaen"/>
          <w:b/>
          <w:bCs/>
          <w:sz w:val="20"/>
          <w:szCs w:val="20"/>
        </w:rPr>
        <w:t xml:space="preserve"> </w:t>
      </w:r>
      <w:r w:rsidRPr="0050288B">
        <w:rPr>
          <w:rFonts w:ascii="Sylfaen" w:hAnsi="Sylfaen"/>
          <w:bCs/>
          <w:sz w:val="20"/>
          <w:szCs w:val="20"/>
        </w:rPr>
        <w:t xml:space="preserve">as </w:t>
      </w:r>
      <w:r>
        <w:rPr>
          <w:rFonts w:ascii="Sylfaen" w:hAnsi="Sylfaen"/>
          <w:bCs/>
          <w:sz w:val="20"/>
          <w:szCs w:val="20"/>
        </w:rPr>
        <w:t>basic analytical tool for informed decision-making, in particular with regard to the RIA steps described in the abovementioned Resolution #35, the collection and analysis of evidence and</w:t>
      </w:r>
      <w:r w:rsidRPr="0050288B">
        <w:rPr>
          <w:rFonts w:ascii="Sylfaen" w:hAnsi="Sylfaen"/>
          <w:bCs/>
          <w:sz w:val="20"/>
          <w:szCs w:val="20"/>
        </w:rPr>
        <w:t xml:space="preserve"> the involvement of stakeholders. </w:t>
      </w:r>
    </w:p>
    <w:p w14:paraId="506E04FD" w14:textId="4042BA1A" w:rsidR="0050288B" w:rsidRDefault="0050288B" w:rsidP="008C0A1A">
      <w:pPr>
        <w:pStyle w:val="Text"/>
        <w:spacing w:before="0" w:after="0" w:line="240" w:lineRule="auto"/>
        <w:jc w:val="both"/>
        <w:rPr>
          <w:rFonts w:ascii="Sylfaen" w:hAnsi="Sylfaen"/>
          <w:bCs/>
          <w:sz w:val="20"/>
          <w:szCs w:val="20"/>
        </w:rPr>
      </w:pPr>
    </w:p>
    <w:p w14:paraId="32C9647D" w14:textId="4E206671" w:rsidR="009E17CA" w:rsidRDefault="0050288B" w:rsidP="0050288B">
      <w:pPr>
        <w:pStyle w:val="Text"/>
        <w:spacing w:before="0" w:after="0" w:line="240" w:lineRule="auto"/>
        <w:jc w:val="both"/>
        <w:rPr>
          <w:rFonts w:ascii="Sylfaen" w:hAnsi="Sylfaen"/>
          <w:sz w:val="20"/>
          <w:szCs w:val="20"/>
        </w:rPr>
      </w:pPr>
      <w:r w:rsidRPr="00523F10">
        <w:rPr>
          <w:rFonts w:ascii="Sylfaen" w:hAnsi="Sylfaen"/>
          <w:bCs/>
          <w:sz w:val="20"/>
          <w:szCs w:val="20"/>
        </w:rPr>
        <w:t>The</w:t>
      </w:r>
      <w:r w:rsidR="00523F10" w:rsidRPr="00523F10">
        <w:rPr>
          <w:rFonts w:ascii="Sylfaen" w:hAnsi="Sylfaen"/>
          <w:bCs/>
          <w:sz w:val="20"/>
          <w:szCs w:val="20"/>
        </w:rPr>
        <w:t xml:space="preserve"> RIA</w:t>
      </w:r>
      <w:r w:rsidRPr="00523F10">
        <w:rPr>
          <w:rFonts w:ascii="Sylfaen" w:hAnsi="Sylfaen"/>
          <w:bCs/>
          <w:sz w:val="20"/>
          <w:szCs w:val="20"/>
        </w:rPr>
        <w:t xml:space="preserve"> Expert is expected to develop the RIA under the overall guidance of the RECC’s </w:t>
      </w:r>
      <w:r w:rsidR="00E614EA" w:rsidRPr="00523F10">
        <w:rPr>
          <w:rFonts w:ascii="Sylfaen" w:hAnsi="Sylfaen"/>
          <w:bCs/>
          <w:sz w:val="20"/>
          <w:szCs w:val="20"/>
        </w:rPr>
        <w:t>International</w:t>
      </w:r>
      <w:r w:rsidRPr="00523F10">
        <w:rPr>
          <w:rFonts w:ascii="Sylfaen" w:hAnsi="Sylfaen"/>
          <w:bCs/>
          <w:sz w:val="20"/>
          <w:szCs w:val="20"/>
        </w:rPr>
        <w:t xml:space="preserve"> Consultant</w:t>
      </w:r>
      <w:r w:rsidR="0036240C">
        <w:rPr>
          <w:rFonts w:ascii="Sylfaen" w:hAnsi="Sylfaen"/>
          <w:bCs/>
          <w:sz w:val="20"/>
          <w:szCs w:val="20"/>
        </w:rPr>
        <w:t xml:space="preserve"> and Leading RIA Expert</w:t>
      </w:r>
      <w:r w:rsidRPr="00523F10">
        <w:rPr>
          <w:rFonts w:ascii="Sylfaen" w:hAnsi="Sylfaen"/>
          <w:bCs/>
          <w:sz w:val="20"/>
          <w:szCs w:val="20"/>
        </w:rPr>
        <w:t xml:space="preserve"> hired for development</w:t>
      </w:r>
      <w:r>
        <w:rPr>
          <w:rFonts w:ascii="Sylfaen" w:hAnsi="Sylfaen"/>
          <w:bCs/>
          <w:sz w:val="20"/>
          <w:szCs w:val="20"/>
        </w:rPr>
        <w:t xml:space="preserve"> of RIA</w:t>
      </w:r>
      <w:r w:rsidR="0036240C">
        <w:rPr>
          <w:rFonts w:ascii="Sylfaen" w:hAnsi="Sylfaen"/>
          <w:bCs/>
          <w:sz w:val="20"/>
          <w:szCs w:val="20"/>
        </w:rPr>
        <w:t>.</w:t>
      </w:r>
      <w:r>
        <w:rPr>
          <w:rFonts w:ascii="Sylfaen" w:hAnsi="Sylfaen"/>
          <w:bCs/>
          <w:sz w:val="20"/>
          <w:szCs w:val="20"/>
        </w:rPr>
        <w:t xml:space="preserve"> </w:t>
      </w:r>
      <w:r w:rsidR="00FB070B" w:rsidRPr="005D59FD">
        <w:rPr>
          <w:rFonts w:ascii="Sylfaen" w:hAnsi="Sylfaen"/>
          <w:sz w:val="20"/>
          <w:szCs w:val="20"/>
        </w:rPr>
        <w:t>He</w:t>
      </w:r>
      <w:r w:rsidR="00E614EA">
        <w:rPr>
          <w:rFonts w:ascii="Sylfaen" w:hAnsi="Sylfaen"/>
          <w:sz w:val="20"/>
          <w:szCs w:val="20"/>
        </w:rPr>
        <w:t xml:space="preserve"> </w:t>
      </w:r>
      <w:r w:rsidR="00FB070B" w:rsidRPr="005D59FD">
        <w:rPr>
          <w:rFonts w:ascii="Sylfaen" w:hAnsi="Sylfaen"/>
          <w:sz w:val="20"/>
          <w:szCs w:val="20"/>
        </w:rPr>
        <w:t>/</w:t>
      </w:r>
      <w:r w:rsidR="00E614EA">
        <w:rPr>
          <w:rFonts w:ascii="Sylfaen" w:hAnsi="Sylfaen"/>
          <w:sz w:val="20"/>
          <w:szCs w:val="20"/>
        </w:rPr>
        <w:t xml:space="preserve"> </w:t>
      </w:r>
      <w:r w:rsidR="009E17CA" w:rsidRPr="005D59FD">
        <w:rPr>
          <w:rFonts w:ascii="Sylfaen" w:hAnsi="Sylfaen"/>
          <w:sz w:val="20"/>
          <w:szCs w:val="20"/>
        </w:rPr>
        <w:t>She will be present at main external</w:t>
      </w:r>
      <w:r w:rsidR="0036240C">
        <w:rPr>
          <w:rFonts w:ascii="Sylfaen" w:hAnsi="Sylfaen"/>
          <w:sz w:val="20"/>
          <w:szCs w:val="20"/>
        </w:rPr>
        <w:t xml:space="preserve"> and internal project meetings and </w:t>
      </w:r>
      <w:r w:rsidR="009E17CA" w:rsidRPr="005D59FD">
        <w:rPr>
          <w:rFonts w:ascii="Sylfaen" w:hAnsi="Sylfaen"/>
          <w:sz w:val="20"/>
          <w:szCs w:val="20"/>
        </w:rPr>
        <w:t>provide</w:t>
      </w:r>
      <w:r w:rsidR="0036240C">
        <w:rPr>
          <w:rFonts w:ascii="Sylfaen" w:hAnsi="Sylfaen"/>
          <w:sz w:val="20"/>
          <w:szCs w:val="20"/>
        </w:rPr>
        <w:t xml:space="preserve"> technical and analytical input for</w:t>
      </w:r>
      <w:r w:rsidR="009E17CA" w:rsidRPr="005D59FD">
        <w:rPr>
          <w:rFonts w:ascii="Sylfaen" w:hAnsi="Sylfaen"/>
          <w:sz w:val="20"/>
          <w:szCs w:val="20"/>
        </w:rPr>
        <w:t xml:space="preserve"> </w:t>
      </w:r>
      <w:r w:rsidR="00E20386" w:rsidRPr="005D59FD">
        <w:rPr>
          <w:rFonts w:ascii="Sylfaen" w:hAnsi="Sylfaen"/>
          <w:sz w:val="20"/>
          <w:szCs w:val="20"/>
        </w:rPr>
        <w:t>drafting</w:t>
      </w:r>
      <w:r w:rsidR="009E17CA" w:rsidRPr="005D59FD">
        <w:rPr>
          <w:rFonts w:ascii="Sylfaen" w:hAnsi="Sylfaen"/>
          <w:sz w:val="20"/>
          <w:szCs w:val="20"/>
        </w:rPr>
        <w:t xml:space="preserve"> of first and final versions of RIA</w:t>
      </w:r>
      <w:r w:rsidR="00FB070B" w:rsidRPr="005D59FD">
        <w:rPr>
          <w:rFonts w:ascii="Sylfaen" w:hAnsi="Sylfaen"/>
          <w:sz w:val="20"/>
          <w:szCs w:val="20"/>
        </w:rPr>
        <w:t xml:space="preserve">. </w:t>
      </w:r>
    </w:p>
    <w:p w14:paraId="7320E44D" w14:textId="77777777" w:rsidR="009E17CA" w:rsidRPr="005D59FD" w:rsidRDefault="009E17CA" w:rsidP="008C0A1A">
      <w:pPr>
        <w:pStyle w:val="Text"/>
        <w:spacing w:before="0" w:after="0" w:line="240" w:lineRule="auto"/>
        <w:jc w:val="both"/>
        <w:rPr>
          <w:rFonts w:ascii="Sylfaen" w:hAnsi="Sylfaen"/>
          <w:sz w:val="20"/>
          <w:szCs w:val="20"/>
        </w:rPr>
      </w:pPr>
    </w:p>
    <w:p w14:paraId="4C3D7400" w14:textId="79A407EE" w:rsidR="009E17CA" w:rsidRPr="0022325C" w:rsidRDefault="009E17CA" w:rsidP="0022325C">
      <w:pPr>
        <w:pStyle w:val="Text"/>
        <w:spacing w:before="0" w:after="0" w:line="240" w:lineRule="auto"/>
        <w:jc w:val="both"/>
        <w:rPr>
          <w:rFonts w:ascii="Sylfaen" w:hAnsi="Sylfaen"/>
          <w:sz w:val="20"/>
          <w:szCs w:val="20"/>
        </w:rPr>
      </w:pPr>
      <w:r w:rsidRPr="005D59FD">
        <w:rPr>
          <w:rFonts w:ascii="Sylfaen" w:hAnsi="Sylfaen"/>
          <w:sz w:val="20"/>
          <w:szCs w:val="20"/>
        </w:rPr>
        <w:t>He</w:t>
      </w:r>
      <w:r w:rsidR="00E614EA">
        <w:rPr>
          <w:rFonts w:ascii="Sylfaen" w:hAnsi="Sylfaen"/>
          <w:sz w:val="20"/>
          <w:szCs w:val="20"/>
        </w:rPr>
        <w:t xml:space="preserve"> </w:t>
      </w:r>
      <w:r w:rsidRPr="005D59FD">
        <w:rPr>
          <w:rFonts w:ascii="Sylfaen" w:hAnsi="Sylfaen"/>
          <w:sz w:val="20"/>
          <w:szCs w:val="20"/>
        </w:rPr>
        <w:t>/</w:t>
      </w:r>
      <w:r w:rsidR="00E614EA">
        <w:rPr>
          <w:rFonts w:ascii="Sylfaen" w:hAnsi="Sylfaen"/>
          <w:sz w:val="20"/>
          <w:szCs w:val="20"/>
        </w:rPr>
        <w:t xml:space="preserve"> </w:t>
      </w:r>
      <w:r w:rsidRPr="005D59FD">
        <w:rPr>
          <w:rFonts w:ascii="Sylfaen" w:hAnsi="Sylfaen"/>
          <w:sz w:val="20"/>
          <w:szCs w:val="20"/>
        </w:rPr>
        <w:t xml:space="preserve">She will work under the overall guidance and supervision of the RECC Executive Director (Project Policy and Institutional Advisor – Project Supervisor/Manager), </w:t>
      </w:r>
      <w:r w:rsidR="0022325C">
        <w:rPr>
          <w:rFonts w:ascii="Sylfaen" w:hAnsi="Sylfaen"/>
          <w:sz w:val="20"/>
          <w:szCs w:val="20"/>
        </w:rPr>
        <w:t xml:space="preserve">the </w:t>
      </w:r>
      <w:r w:rsidRPr="005D59FD">
        <w:rPr>
          <w:rFonts w:ascii="Sylfaen" w:hAnsi="Sylfaen"/>
          <w:sz w:val="20"/>
          <w:szCs w:val="20"/>
        </w:rPr>
        <w:t xml:space="preserve">Technical Advisor in Agricultural Development (RECC </w:t>
      </w:r>
      <w:r w:rsidRPr="005D59FD">
        <w:rPr>
          <w:rFonts w:ascii="Sylfaen" w:hAnsi="Sylfaen"/>
          <w:sz w:val="20"/>
          <w:szCs w:val="20"/>
        </w:rPr>
        <w:lastRenderedPageBreak/>
        <w:t>Project Core Team Coordinator) and the technical guidance of the FAO Project Coordinator (PC) in close consultation with the government designated National Project Director (NPD) representing the (MEPA).</w:t>
      </w:r>
    </w:p>
    <w:p w14:paraId="620512A3" w14:textId="77777777" w:rsidR="002B59B7" w:rsidRPr="002B59B7" w:rsidRDefault="009E17CA" w:rsidP="002B59B7">
      <w:pPr>
        <w:pStyle w:val="Heading1"/>
        <w:numPr>
          <w:ilvl w:val="0"/>
          <w:numId w:val="1"/>
        </w:numPr>
        <w:rPr>
          <w:sz w:val="28"/>
        </w:rPr>
      </w:pPr>
      <w:r w:rsidRPr="005D59FD">
        <w:t xml:space="preserve">SCOPE OF </w:t>
      </w:r>
      <w:r w:rsidRPr="00E614EA">
        <w:t>THE</w:t>
      </w:r>
      <w:r w:rsidRPr="005D59FD">
        <w:t xml:space="preserve"> ASSIGNMENT</w:t>
      </w:r>
    </w:p>
    <w:p w14:paraId="6BEE7C16" w14:textId="4F3DC43C" w:rsidR="009E17CA" w:rsidRPr="002B59B7" w:rsidRDefault="00A46B9E" w:rsidP="00A46B9E">
      <w:pPr>
        <w:pStyle w:val="Heading2"/>
        <w:rPr>
          <w:sz w:val="28"/>
        </w:rPr>
      </w:pPr>
      <w:r>
        <w:rPr>
          <w:lang w:val="en-US"/>
        </w:rPr>
        <w:t xml:space="preserve">2.1 </w:t>
      </w:r>
      <w:r w:rsidR="009E17CA" w:rsidRPr="002B59B7">
        <w:t>Specific Task</w:t>
      </w:r>
    </w:p>
    <w:p w14:paraId="1279DFCD" w14:textId="066E422A" w:rsidR="008C0A1A" w:rsidRDefault="008C0A1A" w:rsidP="008C0A1A">
      <w:pPr>
        <w:rPr>
          <w:lang w:val="en-US"/>
        </w:rPr>
      </w:pPr>
    </w:p>
    <w:p w14:paraId="22F97C32" w14:textId="77777777" w:rsidR="0022325C" w:rsidRDefault="0022325C" w:rsidP="0022325C">
      <w:pPr>
        <w:rPr>
          <w:sz w:val="20"/>
          <w:szCs w:val="20"/>
          <w:lang w:val="en-US"/>
        </w:rPr>
      </w:pPr>
      <w:r>
        <w:rPr>
          <w:sz w:val="20"/>
          <w:szCs w:val="20"/>
          <w:lang w:val="en-US"/>
        </w:rPr>
        <w:t>The s</w:t>
      </w:r>
      <w:r w:rsidRPr="009672C2">
        <w:rPr>
          <w:sz w:val="20"/>
          <w:szCs w:val="20"/>
          <w:lang w:val="en-US"/>
        </w:rPr>
        <w:t xml:space="preserve">pecific task of the assignment is </w:t>
      </w:r>
      <w:r>
        <w:rPr>
          <w:sz w:val="20"/>
          <w:szCs w:val="20"/>
          <w:lang w:val="en-US"/>
        </w:rPr>
        <w:t xml:space="preserve">to contribute to the </w:t>
      </w:r>
      <w:r w:rsidRPr="009672C2">
        <w:rPr>
          <w:sz w:val="20"/>
          <w:szCs w:val="20"/>
          <w:lang w:val="en-US"/>
        </w:rPr>
        <w:t>implementation of the</w:t>
      </w:r>
      <w:r>
        <w:rPr>
          <w:sz w:val="20"/>
          <w:szCs w:val="20"/>
          <w:lang w:val="en-US"/>
        </w:rPr>
        <w:t xml:space="preserve"> activities of Project Output 1.1.2: the drafting of the Pastureland Management Law and Supplementary sub-laws. </w:t>
      </w:r>
      <w:r w:rsidRPr="009672C2">
        <w:rPr>
          <w:sz w:val="20"/>
          <w:szCs w:val="20"/>
          <w:lang w:val="en-US"/>
        </w:rPr>
        <w:t xml:space="preserve"> </w:t>
      </w:r>
    </w:p>
    <w:p w14:paraId="581E485A" w14:textId="77777777" w:rsidR="0022325C" w:rsidRDefault="0022325C" w:rsidP="0022325C">
      <w:pPr>
        <w:rPr>
          <w:sz w:val="20"/>
          <w:szCs w:val="20"/>
          <w:lang w:val="en-US"/>
        </w:rPr>
      </w:pPr>
    </w:p>
    <w:p w14:paraId="1CCA9BC2" w14:textId="77777777" w:rsidR="0022325C" w:rsidRDefault="0022325C" w:rsidP="0022325C">
      <w:pPr>
        <w:rPr>
          <w:sz w:val="20"/>
          <w:szCs w:val="20"/>
          <w:lang w:val="en-US"/>
        </w:rPr>
      </w:pPr>
      <w:r w:rsidRPr="006D3647">
        <w:rPr>
          <w:sz w:val="20"/>
          <w:szCs w:val="20"/>
          <w:lang w:val="en-US"/>
        </w:rPr>
        <w:t>The RIA analysis document must be prepared using the methodology, stages, and structure approved by the Resolution of the Government of Georgia of January 17, 2020 #35 "On Approval of the Regulatory Impact Assessment Methodology".</w:t>
      </w:r>
    </w:p>
    <w:p w14:paraId="23C62D02" w14:textId="77777777" w:rsidR="0022325C" w:rsidRDefault="0022325C" w:rsidP="0022325C">
      <w:pPr>
        <w:rPr>
          <w:sz w:val="20"/>
          <w:szCs w:val="20"/>
          <w:lang w:val="en-US"/>
        </w:rPr>
      </w:pPr>
    </w:p>
    <w:p w14:paraId="04B95CCE" w14:textId="77777777" w:rsidR="0022325C" w:rsidRPr="005D59FD" w:rsidRDefault="0022325C" w:rsidP="0022325C">
      <w:pPr>
        <w:rPr>
          <w:sz w:val="20"/>
          <w:szCs w:val="20"/>
          <w:lang w:val="en-US" w:eastAsia="en-US"/>
        </w:rPr>
      </w:pPr>
      <w:r>
        <w:rPr>
          <w:sz w:val="20"/>
          <w:szCs w:val="20"/>
          <w:lang w:val="en-US" w:eastAsia="en-US"/>
        </w:rPr>
        <w:t>Inter alia, Resolution #35 requires that t</w:t>
      </w:r>
      <w:r w:rsidRPr="005D59FD">
        <w:rPr>
          <w:sz w:val="20"/>
          <w:szCs w:val="20"/>
          <w:lang w:val="en-US" w:eastAsia="en-US"/>
        </w:rPr>
        <w:t xml:space="preserve">he following principles be adhered to when preparing </w:t>
      </w:r>
      <w:proofErr w:type="gramStart"/>
      <w:r w:rsidRPr="005D59FD">
        <w:rPr>
          <w:sz w:val="20"/>
          <w:szCs w:val="20"/>
          <w:lang w:val="en-US" w:eastAsia="en-US"/>
        </w:rPr>
        <w:t>a</w:t>
      </w:r>
      <w:proofErr w:type="gramEnd"/>
      <w:r w:rsidRPr="005D59FD">
        <w:rPr>
          <w:sz w:val="20"/>
          <w:szCs w:val="20"/>
          <w:lang w:val="en-US" w:eastAsia="en-US"/>
        </w:rPr>
        <w:t xml:space="preserve"> </w:t>
      </w:r>
      <w:r>
        <w:rPr>
          <w:sz w:val="20"/>
          <w:szCs w:val="20"/>
          <w:lang w:val="en-US" w:eastAsia="en-US"/>
        </w:rPr>
        <w:t>RIA</w:t>
      </w:r>
      <w:r w:rsidRPr="005D59FD">
        <w:rPr>
          <w:sz w:val="20"/>
          <w:szCs w:val="20"/>
          <w:lang w:val="en-US" w:eastAsia="en-US"/>
        </w:rPr>
        <w:t>:</w:t>
      </w:r>
    </w:p>
    <w:p w14:paraId="5629EB5B" w14:textId="77777777" w:rsidR="0022325C" w:rsidRPr="005D59FD" w:rsidRDefault="0022325C" w:rsidP="0022325C">
      <w:pPr>
        <w:pStyle w:val="ListParagraph"/>
        <w:numPr>
          <w:ilvl w:val="0"/>
          <w:numId w:val="10"/>
        </w:numPr>
        <w:rPr>
          <w:sz w:val="20"/>
          <w:szCs w:val="20"/>
          <w:lang w:val="en-US" w:eastAsia="en-US"/>
        </w:rPr>
      </w:pPr>
      <w:r w:rsidRPr="005D59FD">
        <w:rPr>
          <w:sz w:val="20"/>
          <w:szCs w:val="20"/>
          <w:lang w:val="en-US" w:eastAsia="en-US"/>
        </w:rPr>
        <w:t>The proposed intervention should be necessary and/or appropriate to meet a public need.</w:t>
      </w:r>
    </w:p>
    <w:p w14:paraId="2136D575" w14:textId="77777777" w:rsidR="0022325C" w:rsidRPr="005D59FD" w:rsidRDefault="0022325C" w:rsidP="0022325C">
      <w:pPr>
        <w:pStyle w:val="ListParagraph"/>
        <w:numPr>
          <w:ilvl w:val="0"/>
          <w:numId w:val="10"/>
        </w:numPr>
        <w:rPr>
          <w:sz w:val="20"/>
          <w:szCs w:val="20"/>
          <w:lang w:val="en-US" w:eastAsia="en-US"/>
        </w:rPr>
      </w:pPr>
      <w:r w:rsidRPr="005D59FD">
        <w:rPr>
          <w:sz w:val="20"/>
          <w:szCs w:val="20"/>
          <w:lang w:val="en-US" w:eastAsia="en-US"/>
        </w:rPr>
        <w:t>The proposed intervention should be effective, demonstrating the potential to achieve the goals and objectives for which it was designed or selected.</w:t>
      </w:r>
    </w:p>
    <w:p w14:paraId="4FA7A359" w14:textId="77777777" w:rsidR="0022325C" w:rsidRPr="005D59FD" w:rsidRDefault="0022325C" w:rsidP="0022325C">
      <w:pPr>
        <w:pStyle w:val="ListParagraph"/>
        <w:numPr>
          <w:ilvl w:val="0"/>
          <w:numId w:val="10"/>
        </w:numPr>
        <w:rPr>
          <w:sz w:val="20"/>
          <w:szCs w:val="20"/>
          <w:lang w:val="en-US" w:eastAsia="en-US"/>
        </w:rPr>
      </w:pPr>
      <w:r w:rsidRPr="005D59FD">
        <w:rPr>
          <w:sz w:val="20"/>
          <w:szCs w:val="20"/>
          <w:lang w:val="en-US" w:eastAsia="en-US"/>
        </w:rPr>
        <w:t>The principle of proportionality – the proposed intervention should be commensurate with the problem/issue to be addressed and the objective.</w:t>
      </w:r>
    </w:p>
    <w:p w14:paraId="6D326FDC" w14:textId="77777777" w:rsidR="0022325C" w:rsidRPr="005D59FD" w:rsidRDefault="0022325C" w:rsidP="0022325C">
      <w:pPr>
        <w:pStyle w:val="ListParagraph"/>
        <w:numPr>
          <w:ilvl w:val="0"/>
          <w:numId w:val="10"/>
        </w:numPr>
        <w:rPr>
          <w:sz w:val="20"/>
          <w:szCs w:val="20"/>
          <w:lang w:val="en-US" w:eastAsia="en-US"/>
        </w:rPr>
      </w:pPr>
      <w:r w:rsidRPr="005D59FD">
        <w:rPr>
          <w:sz w:val="20"/>
          <w:szCs w:val="20"/>
          <w:lang w:val="en-US" w:eastAsia="en-US"/>
        </w:rPr>
        <w:t xml:space="preserve">The </w:t>
      </w:r>
      <w:r>
        <w:rPr>
          <w:sz w:val="20"/>
          <w:szCs w:val="20"/>
          <w:lang w:val="en-US" w:eastAsia="en-US"/>
        </w:rPr>
        <w:t>RIA</w:t>
      </w:r>
      <w:r w:rsidRPr="005D59FD">
        <w:rPr>
          <w:sz w:val="20"/>
          <w:szCs w:val="20"/>
          <w:lang w:val="en-US" w:eastAsia="en-US"/>
        </w:rPr>
        <w:t xml:space="preserve"> process should be conducted in a transparent manner, with significant public and stakeholder involvement.</w:t>
      </w:r>
    </w:p>
    <w:p w14:paraId="42FA45A8" w14:textId="77777777" w:rsidR="0022325C" w:rsidRPr="005D59FD" w:rsidRDefault="0022325C" w:rsidP="0022325C">
      <w:pPr>
        <w:pStyle w:val="ListParagraph"/>
        <w:numPr>
          <w:ilvl w:val="0"/>
          <w:numId w:val="10"/>
        </w:numPr>
        <w:rPr>
          <w:sz w:val="20"/>
          <w:szCs w:val="20"/>
          <w:lang w:val="en-US" w:eastAsia="en-US"/>
        </w:rPr>
      </w:pPr>
      <w:r w:rsidRPr="005D59FD">
        <w:rPr>
          <w:sz w:val="20"/>
          <w:szCs w:val="20"/>
          <w:lang w:val="en-US" w:eastAsia="en-US"/>
        </w:rPr>
        <w:t xml:space="preserve">The intervention selected as a result of the </w:t>
      </w:r>
      <w:r>
        <w:rPr>
          <w:sz w:val="20"/>
          <w:szCs w:val="20"/>
          <w:lang w:val="en-US" w:eastAsia="en-US"/>
        </w:rPr>
        <w:t>RIA</w:t>
      </w:r>
      <w:r w:rsidRPr="005D59FD">
        <w:rPr>
          <w:sz w:val="20"/>
          <w:szCs w:val="20"/>
          <w:lang w:val="en-US" w:eastAsia="en-US"/>
        </w:rPr>
        <w:t xml:space="preserve"> should be feasible and in line with the government program and other strategic documents, including the Sustainable Development Goals (SDGs), as well as consistent with normative acts with primary legal force.</w:t>
      </w:r>
    </w:p>
    <w:p w14:paraId="164F05E4" w14:textId="77777777" w:rsidR="0022325C" w:rsidRPr="005D59FD" w:rsidRDefault="0022325C" w:rsidP="0022325C">
      <w:pPr>
        <w:rPr>
          <w:sz w:val="20"/>
          <w:szCs w:val="20"/>
          <w:lang w:val="en-US" w:eastAsia="en-US"/>
        </w:rPr>
      </w:pPr>
    </w:p>
    <w:p w14:paraId="70A1B6B8" w14:textId="77777777" w:rsidR="0022325C" w:rsidRPr="00C42ABF" w:rsidRDefault="0022325C" w:rsidP="0022325C">
      <w:pPr>
        <w:rPr>
          <w:sz w:val="20"/>
          <w:szCs w:val="20"/>
          <w:lang w:val="en-US"/>
        </w:rPr>
      </w:pPr>
      <w:r>
        <w:rPr>
          <w:sz w:val="20"/>
          <w:szCs w:val="20"/>
          <w:lang w:val="en-US"/>
        </w:rPr>
        <w:t xml:space="preserve">The </w:t>
      </w:r>
      <w:r w:rsidRPr="00C42ABF">
        <w:rPr>
          <w:sz w:val="20"/>
          <w:szCs w:val="20"/>
          <w:lang w:val="en-US"/>
        </w:rPr>
        <w:t>RIA should, as far as possible, collect sufficient evidence and data on the costs, benefits, and risks required to make an informed and substantiated decision on options of the solution to the issue/problem and should reflect them in the report.</w:t>
      </w:r>
    </w:p>
    <w:p w14:paraId="06EBA835" w14:textId="77777777" w:rsidR="0022325C" w:rsidRPr="00C42ABF" w:rsidRDefault="0022325C" w:rsidP="0022325C">
      <w:pPr>
        <w:rPr>
          <w:sz w:val="20"/>
          <w:szCs w:val="20"/>
          <w:lang w:val="en-US"/>
        </w:rPr>
      </w:pPr>
      <w:r w:rsidRPr="00C42ABF">
        <w:rPr>
          <w:sz w:val="20"/>
          <w:szCs w:val="20"/>
          <w:lang w:val="en-US"/>
        </w:rPr>
        <w:t xml:space="preserve">The </w:t>
      </w:r>
      <w:r>
        <w:rPr>
          <w:sz w:val="20"/>
          <w:szCs w:val="20"/>
          <w:lang w:val="en-US"/>
        </w:rPr>
        <w:t>RIA</w:t>
      </w:r>
      <w:r w:rsidRPr="00C42ABF">
        <w:rPr>
          <w:sz w:val="20"/>
          <w:szCs w:val="20"/>
          <w:lang w:val="en-US"/>
        </w:rPr>
        <w:t xml:space="preserve"> analysis document should address the following key questions:</w:t>
      </w:r>
    </w:p>
    <w:p w14:paraId="19A0BA5F" w14:textId="77777777" w:rsidR="0022325C" w:rsidRPr="00C42ABF" w:rsidRDefault="0022325C" w:rsidP="0022325C">
      <w:pPr>
        <w:pStyle w:val="ListParagraph"/>
        <w:numPr>
          <w:ilvl w:val="0"/>
          <w:numId w:val="12"/>
        </w:numPr>
        <w:rPr>
          <w:sz w:val="20"/>
          <w:szCs w:val="20"/>
          <w:lang w:val="en-US"/>
        </w:rPr>
      </w:pPr>
      <w:r w:rsidRPr="00C42ABF">
        <w:rPr>
          <w:sz w:val="20"/>
          <w:szCs w:val="20"/>
          <w:lang w:val="en-US"/>
        </w:rPr>
        <w:t xml:space="preserve">what </w:t>
      </w:r>
      <w:r>
        <w:rPr>
          <w:sz w:val="20"/>
          <w:szCs w:val="20"/>
          <w:lang w:val="en-US"/>
        </w:rPr>
        <w:t>are the expected</w:t>
      </w:r>
      <w:r w:rsidRPr="00C42ABF">
        <w:rPr>
          <w:sz w:val="20"/>
          <w:szCs w:val="20"/>
          <w:lang w:val="en-US"/>
        </w:rPr>
        <w:t xml:space="preserve"> outcome</w:t>
      </w:r>
      <w:r>
        <w:rPr>
          <w:sz w:val="20"/>
          <w:szCs w:val="20"/>
          <w:lang w:val="en-US"/>
        </w:rPr>
        <w:t>s</w:t>
      </w:r>
      <w:r w:rsidRPr="00C42ABF">
        <w:rPr>
          <w:sz w:val="20"/>
          <w:szCs w:val="20"/>
          <w:lang w:val="en-US"/>
        </w:rPr>
        <w:t xml:space="preserve"> of the intervention (positive, negative or indefinite/neutral) and </w:t>
      </w:r>
      <w:r>
        <w:rPr>
          <w:sz w:val="20"/>
          <w:szCs w:val="20"/>
          <w:lang w:val="en-US"/>
        </w:rPr>
        <w:t>their likelihood?</w:t>
      </w:r>
    </w:p>
    <w:p w14:paraId="461A7C11" w14:textId="77777777" w:rsidR="0022325C" w:rsidRPr="00C42ABF" w:rsidRDefault="0022325C" w:rsidP="0022325C">
      <w:pPr>
        <w:pStyle w:val="ListParagraph"/>
        <w:numPr>
          <w:ilvl w:val="0"/>
          <w:numId w:val="12"/>
        </w:numPr>
        <w:rPr>
          <w:sz w:val="20"/>
          <w:szCs w:val="20"/>
          <w:lang w:val="en-US"/>
        </w:rPr>
      </w:pPr>
      <w:r w:rsidRPr="00C42ABF">
        <w:rPr>
          <w:sz w:val="20"/>
          <w:szCs w:val="20"/>
          <w:lang w:val="en-US"/>
        </w:rPr>
        <w:t>what is the significance and scale of the expected impact</w:t>
      </w:r>
      <w:r>
        <w:rPr>
          <w:sz w:val="20"/>
          <w:szCs w:val="20"/>
          <w:lang w:val="en-US"/>
        </w:rPr>
        <w:t>s</w:t>
      </w:r>
      <w:r w:rsidRPr="00C42ABF">
        <w:rPr>
          <w:sz w:val="20"/>
          <w:szCs w:val="20"/>
          <w:lang w:val="en-US"/>
        </w:rPr>
        <w:t xml:space="preserve"> as a result of intervention</w:t>
      </w:r>
      <w:r>
        <w:rPr>
          <w:sz w:val="20"/>
          <w:szCs w:val="20"/>
          <w:lang w:val="en-US"/>
        </w:rPr>
        <w:t>?</w:t>
      </w:r>
    </w:p>
    <w:p w14:paraId="011682CE" w14:textId="77777777" w:rsidR="0022325C" w:rsidRPr="00C42ABF" w:rsidRDefault="0022325C" w:rsidP="0022325C">
      <w:pPr>
        <w:pStyle w:val="ListParagraph"/>
        <w:numPr>
          <w:ilvl w:val="0"/>
          <w:numId w:val="12"/>
        </w:numPr>
        <w:rPr>
          <w:sz w:val="20"/>
          <w:szCs w:val="20"/>
          <w:lang w:val="en-US"/>
        </w:rPr>
      </w:pPr>
      <w:r w:rsidRPr="00C42ABF">
        <w:rPr>
          <w:sz w:val="20"/>
          <w:szCs w:val="20"/>
          <w:lang w:val="en-US"/>
        </w:rPr>
        <w:t xml:space="preserve">how relevant </w:t>
      </w:r>
      <w:r>
        <w:rPr>
          <w:sz w:val="20"/>
          <w:szCs w:val="20"/>
          <w:lang w:val="en-US"/>
        </w:rPr>
        <w:t xml:space="preserve">are </w:t>
      </w:r>
      <w:r w:rsidRPr="00C42ABF">
        <w:rPr>
          <w:sz w:val="20"/>
          <w:szCs w:val="20"/>
          <w:lang w:val="en-US"/>
        </w:rPr>
        <w:t>the problem</w:t>
      </w:r>
      <w:r>
        <w:rPr>
          <w:sz w:val="20"/>
          <w:szCs w:val="20"/>
          <w:lang w:val="en-US"/>
        </w:rPr>
        <w:t>s</w:t>
      </w:r>
      <w:r w:rsidRPr="00C42ABF">
        <w:rPr>
          <w:sz w:val="20"/>
          <w:szCs w:val="20"/>
          <w:lang w:val="en-US"/>
        </w:rPr>
        <w:t>/issue</w:t>
      </w:r>
      <w:r>
        <w:rPr>
          <w:sz w:val="20"/>
          <w:szCs w:val="20"/>
          <w:lang w:val="en-US"/>
        </w:rPr>
        <w:t>s</w:t>
      </w:r>
      <w:r w:rsidRPr="00C42ABF">
        <w:rPr>
          <w:sz w:val="20"/>
          <w:szCs w:val="20"/>
          <w:lang w:val="en-US"/>
        </w:rPr>
        <w:t xml:space="preserve"> o</w:t>
      </w:r>
      <w:r>
        <w:rPr>
          <w:sz w:val="20"/>
          <w:szCs w:val="20"/>
          <w:lang w:val="en-US"/>
        </w:rPr>
        <w:t>f</w:t>
      </w:r>
      <w:r w:rsidRPr="00C42ABF">
        <w:rPr>
          <w:sz w:val="20"/>
          <w:szCs w:val="20"/>
          <w:lang w:val="en-US"/>
        </w:rPr>
        <w:t xml:space="preserve"> the proposed intervention is in terms of public interest</w:t>
      </w:r>
      <w:r>
        <w:rPr>
          <w:sz w:val="20"/>
          <w:szCs w:val="20"/>
          <w:lang w:val="en-US"/>
        </w:rPr>
        <w:t>?</w:t>
      </w:r>
    </w:p>
    <w:p w14:paraId="57A4B828" w14:textId="77777777" w:rsidR="0022325C" w:rsidRPr="00C42ABF" w:rsidRDefault="0022325C" w:rsidP="0022325C">
      <w:pPr>
        <w:rPr>
          <w:sz w:val="20"/>
          <w:szCs w:val="20"/>
          <w:lang w:val="en-US"/>
        </w:rPr>
      </w:pPr>
    </w:p>
    <w:p w14:paraId="6539AD86" w14:textId="77777777" w:rsidR="0022325C" w:rsidRDefault="0022325C" w:rsidP="0022325C">
      <w:pPr>
        <w:rPr>
          <w:sz w:val="20"/>
          <w:szCs w:val="20"/>
          <w:lang w:val="en-US"/>
        </w:rPr>
      </w:pPr>
      <w:r>
        <w:rPr>
          <w:sz w:val="20"/>
          <w:szCs w:val="20"/>
          <w:lang w:val="en-US"/>
        </w:rPr>
        <w:t xml:space="preserve">The </w:t>
      </w:r>
      <w:r w:rsidRPr="00C42ABF">
        <w:rPr>
          <w:sz w:val="20"/>
          <w:szCs w:val="20"/>
          <w:lang w:val="en-US"/>
        </w:rPr>
        <w:t>RIA report should include qualitative and quantitative analysis</w:t>
      </w:r>
      <w:r>
        <w:rPr>
          <w:sz w:val="20"/>
          <w:szCs w:val="20"/>
          <w:lang w:val="en-US"/>
        </w:rPr>
        <w:t xml:space="preserve"> appropriate to the problems and impacts at stake, and</w:t>
      </w:r>
      <w:r w:rsidRPr="00C42ABF">
        <w:rPr>
          <w:sz w:val="20"/>
          <w:szCs w:val="20"/>
          <w:lang w:val="en-US"/>
        </w:rPr>
        <w:t xml:space="preserve"> assess </w:t>
      </w:r>
      <w:r>
        <w:rPr>
          <w:sz w:val="20"/>
          <w:szCs w:val="20"/>
          <w:lang w:val="en-US"/>
        </w:rPr>
        <w:t>in detail the</w:t>
      </w:r>
      <w:r w:rsidRPr="00C42ABF">
        <w:rPr>
          <w:sz w:val="20"/>
          <w:szCs w:val="20"/>
          <w:lang w:val="en-US"/>
        </w:rPr>
        <w:t xml:space="preserve"> impact</w:t>
      </w:r>
      <w:r>
        <w:rPr>
          <w:sz w:val="20"/>
          <w:szCs w:val="20"/>
          <w:lang w:val="en-US"/>
        </w:rPr>
        <w:t>s</w:t>
      </w:r>
      <w:r w:rsidRPr="00C42ABF">
        <w:rPr>
          <w:sz w:val="20"/>
          <w:szCs w:val="20"/>
          <w:lang w:val="en-US"/>
        </w:rPr>
        <w:t xml:space="preserve"> of various alternatives. </w:t>
      </w:r>
      <w:r>
        <w:rPr>
          <w:sz w:val="20"/>
          <w:szCs w:val="20"/>
          <w:lang w:val="en-US"/>
        </w:rPr>
        <w:t>To the extent possible, the</w:t>
      </w:r>
      <w:r w:rsidRPr="00C42ABF">
        <w:rPr>
          <w:sz w:val="20"/>
          <w:szCs w:val="20"/>
          <w:lang w:val="en-US"/>
        </w:rPr>
        <w:t xml:space="preserve"> aim is to determine quantitative indicators of impact and to monetize the </w:t>
      </w:r>
      <w:r>
        <w:rPr>
          <w:sz w:val="20"/>
          <w:szCs w:val="20"/>
          <w:lang w:val="en-US"/>
        </w:rPr>
        <w:t xml:space="preserve">expected </w:t>
      </w:r>
      <w:r w:rsidRPr="00C42ABF">
        <w:rPr>
          <w:sz w:val="20"/>
          <w:szCs w:val="20"/>
          <w:lang w:val="en-US"/>
        </w:rPr>
        <w:t>results.</w:t>
      </w:r>
      <w:r w:rsidRPr="006D3647">
        <w:rPr>
          <w:sz w:val="20"/>
          <w:szCs w:val="20"/>
          <w:lang w:val="en-US"/>
        </w:rPr>
        <w:t xml:space="preserve"> </w:t>
      </w:r>
    </w:p>
    <w:p w14:paraId="70C2CE8F" w14:textId="77777777" w:rsidR="0022325C" w:rsidRDefault="0022325C" w:rsidP="0022325C">
      <w:pPr>
        <w:rPr>
          <w:sz w:val="20"/>
          <w:szCs w:val="20"/>
          <w:lang w:val="en-US"/>
        </w:rPr>
      </w:pPr>
    </w:p>
    <w:p w14:paraId="7C7B3ED4" w14:textId="77777777" w:rsidR="0022325C" w:rsidRPr="00405EAF" w:rsidRDefault="0022325C" w:rsidP="0022325C">
      <w:pPr>
        <w:rPr>
          <w:sz w:val="20"/>
          <w:szCs w:val="20"/>
          <w:lang w:val="en-US"/>
        </w:rPr>
      </w:pPr>
      <w:r>
        <w:rPr>
          <w:sz w:val="20"/>
          <w:szCs w:val="20"/>
          <w:lang w:val="en-US"/>
        </w:rPr>
        <w:t>As per Resolution #35</w:t>
      </w:r>
      <w:r w:rsidRPr="006D3647">
        <w:rPr>
          <w:sz w:val="20"/>
          <w:szCs w:val="20"/>
          <w:lang w:val="en-US"/>
        </w:rPr>
        <w:t xml:space="preserve">, the </w:t>
      </w:r>
      <w:r>
        <w:rPr>
          <w:sz w:val="20"/>
          <w:szCs w:val="20"/>
          <w:lang w:val="en-US"/>
        </w:rPr>
        <w:t xml:space="preserve">RIA </w:t>
      </w:r>
      <w:r w:rsidRPr="006D3647">
        <w:rPr>
          <w:sz w:val="20"/>
          <w:szCs w:val="20"/>
          <w:lang w:val="en-US"/>
        </w:rPr>
        <w:t>should include the following chapters:</w:t>
      </w:r>
    </w:p>
    <w:p w14:paraId="1F264706" w14:textId="77777777" w:rsidR="0022325C" w:rsidRPr="00FE1905" w:rsidRDefault="0022325C" w:rsidP="0022325C">
      <w:pPr>
        <w:pStyle w:val="ListParagraph"/>
        <w:numPr>
          <w:ilvl w:val="0"/>
          <w:numId w:val="13"/>
        </w:numPr>
        <w:rPr>
          <w:sz w:val="20"/>
          <w:szCs w:val="20"/>
          <w:lang w:val="en-US"/>
        </w:rPr>
      </w:pPr>
      <w:r w:rsidRPr="00FE1905">
        <w:rPr>
          <w:sz w:val="20"/>
          <w:szCs w:val="20"/>
          <w:lang w:val="en-US"/>
        </w:rPr>
        <w:t>Problem definition</w:t>
      </w:r>
    </w:p>
    <w:p w14:paraId="1A7F7C56" w14:textId="77777777" w:rsidR="0022325C" w:rsidRPr="00FE1905" w:rsidRDefault="0022325C" w:rsidP="0022325C">
      <w:pPr>
        <w:pStyle w:val="ListParagraph"/>
        <w:numPr>
          <w:ilvl w:val="0"/>
          <w:numId w:val="13"/>
        </w:numPr>
        <w:rPr>
          <w:sz w:val="20"/>
          <w:szCs w:val="20"/>
          <w:lang w:val="en-US"/>
        </w:rPr>
      </w:pPr>
      <w:r w:rsidRPr="00FE1905">
        <w:rPr>
          <w:sz w:val="20"/>
          <w:szCs w:val="20"/>
          <w:lang w:val="en-US"/>
        </w:rPr>
        <w:t>No-action option (baseline scenario)</w:t>
      </w:r>
    </w:p>
    <w:p w14:paraId="27D1A9D7" w14:textId="77777777" w:rsidR="0022325C" w:rsidRPr="00FE1905" w:rsidRDefault="0022325C" w:rsidP="0022325C">
      <w:pPr>
        <w:pStyle w:val="ListParagraph"/>
        <w:numPr>
          <w:ilvl w:val="0"/>
          <w:numId w:val="13"/>
        </w:numPr>
        <w:rPr>
          <w:sz w:val="20"/>
          <w:szCs w:val="20"/>
          <w:lang w:val="en-US"/>
        </w:rPr>
      </w:pPr>
      <w:r w:rsidRPr="00FE1905">
        <w:rPr>
          <w:sz w:val="20"/>
          <w:szCs w:val="20"/>
          <w:lang w:val="en-US"/>
        </w:rPr>
        <w:t>Objectives</w:t>
      </w:r>
    </w:p>
    <w:p w14:paraId="316D523B" w14:textId="77777777" w:rsidR="0022325C" w:rsidRPr="00FE1905" w:rsidRDefault="0022325C" w:rsidP="0022325C">
      <w:pPr>
        <w:pStyle w:val="ListParagraph"/>
        <w:numPr>
          <w:ilvl w:val="0"/>
          <w:numId w:val="13"/>
        </w:numPr>
        <w:rPr>
          <w:sz w:val="20"/>
          <w:szCs w:val="20"/>
          <w:lang w:val="en-US"/>
        </w:rPr>
      </w:pPr>
      <w:r w:rsidRPr="00FE1905">
        <w:rPr>
          <w:sz w:val="20"/>
          <w:szCs w:val="20"/>
          <w:lang w:val="en-US"/>
        </w:rPr>
        <w:t>Elaboration of options</w:t>
      </w:r>
    </w:p>
    <w:p w14:paraId="49F872F5" w14:textId="77777777" w:rsidR="0022325C" w:rsidRPr="00FE1905" w:rsidRDefault="0022325C" w:rsidP="0022325C">
      <w:pPr>
        <w:pStyle w:val="ListParagraph"/>
        <w:numPr>
          <w:ilvl w:val="0"/>
          <w:numId w:val="13"/>
        </w:numPr>
        <w:rPr>
          <w:sz w:val="20"/>
          <w:szCs w:val="20"/>
          <w:lang w:val="en-US"/>
        </w:rPr>
      </w:pPr>
      <w:r w:rsidRPr="00FE1905">
        <w:rPr>
          <w:sz w:val="20"/>
          <w:szCs w:val="20"/>
          <w:lang w:val="en-US"/>
        </w:rPr>
        <w:t>Impact analysis (for each option)</w:t>
      </w:r>
    </w:p>
    <w:p w14:paraId="5B5EEC75" w14:textId="77777777" w:rsidR="0022325C" w:rsidRPr="00FE1905" w:rsidRDefault="0022325C" w:rsidP="0022325C">
      <w:pPr>
        <w:pStyle w:val="ListParagraph"/>
        <w:numPr>
          <w:ilvl w:val="0"/>
          <w:numId w:val="13"/>
        </w:numPr>
        <w:rPr>
          <w:sz w:val="20"/>
          <w:szCs w:val="20"/>
          <w:lang w:val="en-US"/>
        </w:rPr>
      </w:pPr>
      <w:r w:rsidRPr="00FE1905">
        <w:rPr>
          <w:sz w:val="20"/>
          <w:szCs w:val="20"/>
          <w:lang w:val="en-US"/>
        </w:rPr>
        <w:t>Comparison of options</w:t>
      </w:r>
    </w:p>
    <w:p w14:paraId="63A21AF8" w14:textId="77777777" w:rsidR="0022325C" w:rsidRPr="00FE1905" w:rsidRDefault="0022325C" w:rsidP="0022325C">
      <w:pPr>
        <w:pStyle w:val="ListParagraph"/>
        <w:numPr>
          <w:ilvl w:val="0"/>
          <w:numId w:val="13"/>
        </w:numPr>
        <w:rPr>
          <w:sz w:val="20"/>
          <w:szCs w:val="20"/>
          <w:lang w:val="en-US"/>
        </w:rPr>
      </w:pPr>
      <w:r w:rsidRPr="00FE1905">
        <w:rPr>
          <w:sz w:val="20"/>
          <w:szCs w:val="20"/>
          <w:lang w:val="en-US"/>
        </w:rPr>
        <w:t>Implementation, monitoring and evaluation plan (for a preferred option)</w:t>
      </w:r>
    </w:p>
    <w:p w14:paraId="5CF18D75" w14:textId="77777777" w:rsidR="0022325C" w:rsidRPr="00FE1905" w:rsidRDefault="0022325C" w:rsidP="0022325C">
      <w:pPr>
        <w:pStyle w:val="ListParagraph"/>
        <w:numPr>
          <w:ilvl w:val="0"/>
          <w:numId w:val="13"/>
        </w:numPr>
        <w:rPr>
          <w:sz w:val="20"/>
          <w:szCs w:val="20"/>
          <w:lang w:val="en-US"/>
        </w:rPr>
      </w:pPr>
      <w:r w:rsidRPr="00FE1905">
        <w:rPr>
          <w:sz w:val="20"/>
          <w:szCs w:val="20"/>
          <w:lang w:val="en-US"/>
        </w:rPr>
        <w:t>Process of consultation</w:t>
      </w:r>
    </w:p>
    <w:p w14:paraId="39CCBAE3" w14:textId="77777777" w:rsidR="0022325C" w:rsidRPr="00FE1905" w:rsidRDefault="0022325C" w:rsidP="0022325C">
      <w:pPr>
        <w:pStyle w:val="ListParagraph"/>
        <w:numPr>
          <w:ilvl w:val="0"/>
          <w:numId w:val="13"/>
        </w:numPr>
        <w:rPr>
          <w:sz w:val="20"/>
          <w:szCs w:val="20"/>
          <w:lang w:val="en-US"/>
        </w:rPr>
      </w:pPr>
      <w:r w:rsidRPr="00FE1905">
        <w:rPr>
          <w:sz w:val="20"/>
          <w:szCs w:val="20"/>
          <w:lang w:val="en-US"/>
        </w:rPr>
        <w:t>Annexes</w:t>
      </w:r>
    </w:p>
    <w:p w14:paraId="7E2A7A31" w14:textId="77777777" w:rsidR="0022325C" w:rsidRDefault="0022325C" w:rsidP="0022325C">
      <w:pPr>
        <w:rPr>
          <w:sz w:val="20"/>
          <w:szCs w:val="20"/>
          <w:lang w:val="en-US"/>
        </w:rPr>
      </w:pPr>
    </w:p>
    <w:p w14:paraId="3E9EA0F0" w14:textId="77777777" w:rsidR="0022325C" w:rsidRDefault="0022325C" w:rsidP="0022325C">
      <w:pPr>
        <w:rPr>
          <w:sz w:val="20"/>
          <w:szCs w:val="20"/>
          <w:lang w:val="en-US"/>
        </w:rPr>
      </w:pPr>
      <w:r>
        <w:rPr>
          <w:sz w:val="20"/>
          <w:szCs w:val="20"/>
          <w:lang w:val="en-US"/>
        </w:rPr>
        <w:t xml:space="preserve">The RIA should be developed based on following analytical stages: </w:t>
      </w:r>
    </w:p>
    <w:p w14:paraId="6690E9D5" w14:textId="77777777" w:rsidR="0022325C" w:rsidRDefault="0022325C" w:rsidP="0022325C">
      <w:pPr>
        <w:rPr>
          <w:sz w:val="20"/>
          <w:szCs w:val="20"/>
          <w:lang w:val="en-US"/>
        </w:rPr>
      </w:pPr>
    </w:p>
    <w:p w14:paraId="606777A1" w14:textId="77777777" w:rsidR="0022325C" w:rsidRPr="006D3647" w:rsidRDefault="0022325C" w:rsidP="0022325C">
      <w:pPr>
        <w:rPr>
          <w:sz w:val="20"/>
          <w:szCs w:val="20"/>
          <w:lang w:val="en-US"/>
        </w:rPr>
      </w:pPr>
      <w:r>
        <w:rPr>
          <w:sz w:val="20"/>
          <w:szCs w:val="20"/>
          <w:lang w:val="en-US"/>
        </w:rPr>
        <w:t xml:space="preserve">a) </w:t>
      </w:r>
      <w:r w:rsidRPr="006D3647">
        <w:rPr>
          <w:sz w:val="20"/>
          <w:szCs w:val="20"/>
          <w:lang w:val="en-US"/>
        </w:rPr>
        <w:t>identification of problems/issues;</w:t>
      </w:r>
    </w:p>
    <w:p w14:paraId="7C6540DD" w14:textId="77777777" w:rsidR="0022325C" w:rsidRPr="006D3647" w:rsidRDefault="0022325C" w:rsidP="0022325C">
      <w:pPr>
        <w:rPr>
          <w:sz w:val="20"/>
          <w:szCs w:val="20"/>
          <w:lang w:val="en-US"/>
        </w:rPr>
      </w:pPr>
      <w:r>
        <w:rPr>
          <w:sz w:val="20"/>
          <w:szCs w:val="20"/>
          <w:lang w:val="en-US"/>
        </w:rPr>
        <w:t xml:space="preserve">b) </w:t>
      </w:r>
      <w:r w:rsidRPr="006D3647">
        <w:rPr>
          <w:sz w:val="20"/>
          <w:szCs w:val="20"/>
          <w:lang w:val="en-US"/>
        </w:rPr>
        <w:t>identification of the baseline scenario;</w:t>
      </w:r>
    </w:p>
    <w:p w14:paraId="53765545" w14:textId="77777777" w:rsidR="0022325C" w:rsidRPr="006D3647" w:rsidRDefault="0022325C" w:rsidP="0022325C">
      <w:pPr>
        <w:rPr>
          <w:sz w:val="20"/>
          <w:szCs w:val="20"/>
          <w:lang w:val="en-US"/>
        </w:rPr>
      </w:pPr>
      <w:r w:rsidRPr="006D3647">
        <w:rPr>
          <w:sz w:val="20"/>
          <w:szCs w:val="20"/>
          <w:lang w:val="en-US"/>
        </w:rPr>
        <w:t>c) setting intervention goals;</w:t>
      </w:r>
    </w:p>
    <w:p w14:paraId="7DB222FC" w14:textId="77777777" w:rsidR="0022325C" w:rsidRPr="006D3647" w:rsidRDefault="0022325C" w:rsidP="0022325C">
      <w:pPr>
        <w:rPr>
          <w:sz w:val="20"/>
          <w:szCs w:val="20"/>
          <w:lang w:val="en-US"/>
        </w:rPr>
      </w:pPr>
      <w:r>
        <w:rPr>
          <w:sz w:val="20"/>
          <w:szCs w:val="20"/>
          <w:lang w:val="en-US"/>
        </w:rPr>
        <w:lastRenderedPageBreak/>
        <w:t xml:space="preserve">d) </w:t>
      </w:r>
      <w:r w:rsidRPr="006D3647">
        <w:rPr>
          <w:sz w:val="20"/>
          <w:szCs w:val="20"/>
          <w:lang w:val="en-US"/>
        </w:rPr>
        <w:t>elaboration of options (including the option of no intervention);</w:t>
      </w:r>
    </w:p>
    <w:p w14:paraId="35F52578" w14:textId="77777777" w:rsidR="0022325C" w:rsidRPr="006D3647" w:rsidRDefault="0022325C" w:rsidP="0022325C">
      <w:pPr>
        <w:rPr>
          <w:sz w:val="20"/>
          <w:szCs w:val="20"/>
          <w:lang w:val="en-US"/>
        </w:rPr>
      </w:pPr>
      <w:r w:rsidRPr="006D3647">
        <w:rPr>
          <w:sz w:val="20"/>
          <w:szCs w:val="20"/>
          <w:lang w:val="en-US"/>
        </w:rPr>
        <w:t>e) analyzing impacts (the prediction of the possible development of circumstances);</w:t>
      </w:r>
    </w:p>
    <w:p w14:paraId="18AB3341" w14:textId="77777777" w:rsidR="0022325C" w:rsidRPr="006D3647" w:rsidRDefault="0022325C" w:rsidP="0022325C">
      <w:pPr>
        <w:rPr>
          <w:sz w:val="20"/>
          <w:szCs w:val="20"/>
          <w:lang w:val="en-US"/>
        </w:rPr>
      </w:pPr>
      <w:r w:rsidRPr="006D3647">
        <w:rPr>
          <w:sz w:val="20"/>
          <w:szCs w:val="20"/>
          <w:lang w:val="en-US"/>
        </w:rPr>
        <w:t>f) the comparison and assessment of options;</w:t>
      </w:r>
    </w:p>
    <w:p w14:paraId="7ADA031A" w14:textId="77777777" w:rsidR="0022325C" w:rsidRDefault="0022325C" w:rsidP="0022325C">
      <w:pPr>
        <w:rPr>
          <w:sz w:val="20"/>
          <w:szCs w:val="20"/>
          <w:lang w:val="en-US"/>
        </w:rPr>
      </w:pPr>
      <w:r>
        <w:rPr>
          <w:sz w:val="20"/>
          <w:szCs w:val="20"/>
          <w:lang w:val="en-US"/>
        </w:rPr>
        <w:t xml:space="preserve">g) </w:t>
      </w:r>
      <w:r w:rsidRPr="006D3647">
        <w:rPr>
          <w:sz w:val="20"/>
          <w:szCs w:val="20"/>
          <w:lang w:val="en-US"/>
        </w:rPr>
        <w:t>preparation of monitoring and implementation plans.</w:t>
      </w:r>
    </w:p>
    <w:p w14:paraId="18B5E905" w14:textId="77777777" w:rsidR="0022325C" w:rsidRDefault="0022325C" w:rsidP="0022325C">
      <w:pPr>
        <w:rPr>
          <w:sz w:val="20"/>
          <w:szCs w:val="20"/>
          <w:lang w:val="en-US"/>
        </w:rPr>
      </w:pPr>
    </w:p>
    <w:p w14:paraId="15B91FF0" w14:textId="77777777" w:rsidR="0022325C" w:rsidRDefault="0022325C" w:rsidP="0022325C">
      <w:pPr>
        <w:rPr>
          <w:sz w:val="20"/>
          <w:szCs w:val="20"/>
          <w:lang w:val="en-US"/>
        </w:rPr>
      </w:pPr>
      <w:r>
        <w:rPr>
          <w:sz w:val="20"/>
          <w:szCs w:val="20"/>
          <w:lang w:val="en-US"/>
        </w:rPr>
        <w:t>The above stages should be implemented</w:t>
      </w:r>
      <w:r w:rsidRPr="006D3647">
        <w:rPr>
          <w:sz w:val="20"/>
          <w:szCs w:val="20"/>
          <w:lang w:val="en-US"/>
        </w:rPr>
        <w:t xml:space="preserve"> in accordance with</w:t>
      </w:r>
      <w:r>
        <w:rPr>
          <w:sz w:val="20"/>
          <w:szCs w:val="20"/>
          <w:lang w:val="en-US"/>
        </w:rPr>
        <w:t xml:space="preserve"> </w:t>
      </w:r>
      <w:r w:rsidRPr="006D3647">
        <w:rPr>
          <w:sz w:val="20"/>
          <w:szCs w:val="20"/>
          <w:lang w:val="en-US"/>
        </w:rPr>
        <w:t>the Resolution of the Government of Georgia of January 17, 2020 #35 "On Approval of the Regulatory</w:t>
      </w:r>
      <w:r>
        <w:rPr>
          <w:sz w:val="20"/>
          <w:szCs w:val="20"/>
          <w:lang w:val="en-US"/>
        </w:rPr>
        <w:t xml:space="preserve"> Impact Assessment Methodology". </w:t>
      </w:r>
    </w:p>
    <w:p w14:paraId="29209078" w14:textId="77777777" w:rsidR="00E614EA" w:rsidRPr="00E614EA" w:rsidRDefault="00E614EA" w:rsidP="00E614EA">
      <w:pPr>
        <w:rPr>
          <w:sz w:val="20"/>
          <w:szCs w:val="20"/>
          <w:lang w:val="en-US"/>
        </w:rPr>
      </w:pPr>
    </w:p>
    <w:p w14:paraId="0812CF84" w14:textId="0AC2A3E7" w:rsidR="00F4117D" w:rsidRPr="00E614EA" w:rsidRDefault="00A46B9E" w:rsidP="00A46B9E">
      <w:pPr>
        <w:pStyle w:val="Heading2"/>
        <w:ind w:left="360"/>
        <w:rPr>
          <w:rFonts w:cs="Times New Roman"/>
          <w:lang w:val="en-US"/>
        </w:rPr>
      </w:pPr>
      <w:r>
        <w:rPr>
          <w:rFonts w:cs="Times New Roman"/>
          <w:lang w:val="en-US"/>
        </w:rPr>
        <w:t xml:space="preserve">2.2 </w:t>
      </w:r>
      <w:r w:rsidR="009E17CA" w:rsidRPr="00E614EA">
        <w:rPr>
          <w:rFonts w:cs="Times New Roman"/>
          <w:lang w:val="en-US"/>
        </w:rPr>
        <w:t>Planed Activities under the Assignment</w:t>
      </w:r>
    </w:p>
    <w:p w14:paraId="0163D8FA" w14:textId="77777777" w:rsidR="00696C2C" w:rsidRPr="005D59FD" w:rsidRDefault="00696C2C" w:rsidP="00B81785">
      <w:pPr>
        <w:autoSpaceDE w:val="0"/>
        <w:autoSpaceDN w:val="0"/>
        <w:adjustRightInd w:val="0"/>
        <w:rPr>
          <w:sz w:val="20"/>
          <w:szCs w:val="20"/>
          <w:lang w:val="en-US" w:eastAsia="en-US"/>
        </w:rPr>
      </w:pPr>
    </w:p>
    <w:p w14:paraId="095C8070" w14:textId="6BFD2853" w:rsidR="0036240C" w:rsidRDefault="0036240C" w:rsidP="006D3647">
      <w:pPr>
        <w:rPr>
          <w:sz w:val="20"/>
          <w:szCs w:val="20"/>
          <w:lang w:val="en-US"/>
        </w:rPr>
      </w:pPr>
      <w:r>
        <w:rPr>
          <w:sz w:val="20"/>
          <w:szCs w:val="20"/>
          <w:lang w:val="en-US"/>
        </w:rPr>
        <w:t>Under the Leading RIA Expert Guidance, the RIA expert will be responsible to participate in delivery of: d</w:t>
      </w:r>
      <w:r w:rsidRPr="0036240C">
        <w:rPr>
          <w:sz w:val="20"/>
          <w:szCs w:val="20"/>
          <w:lang w:val="en-US"/>
        </w:rPr>
        <w:t xml:space="preserve">ata gathering and analyses; Identification of problems and analyses of impacts; Comparison of options (alternatives), multi-criteria analyses and elaboration of conclusions and recommendations and </w:t>
      </w:r>
      <w:r w:rsidR="008A76E6" w:rsidRPr="0036240C">
        <w:rPr>
          <w:sz w:val="20"/>
          <w:szCs w:val="20"/>
          <w:lang w:val="en-US"/>
        </w:rPr>
        <w:t>drafting</w:t>
      </w:r>
      <w:r w:rsidRPr="0036240C">
        <w:rPr>
          <w:sz w:val="20"/>
          <w:szCs w:val="20"/>
          <w:lang w:val="en-US"/>
        </w:rPr>
        <w:t xml:space="preserve"> of first and final versions of RIA</w:t>
      </w:r>
      <w:r>
        <w:rPr>
          <w:sz w:val="20"/>
          <w:szCs w:val="20"/>
          <w:lang w:val="en-US"/>
        </w:rPr>
        <w:t>.</w:t>
      </w:r>
    </w:p>
    <w:p w14:paraId="42F1A2C5" w14:textId="6C6ACA85" w:rsidR="0036240C" w:rsidRDefault="0036240C" w:rsidP="006D3647">
      <w:pPr>
        <w:rPr>
          <w:sz w:val="20"/>
          <w:szCs w:val="20"/>
          <w:lang w:val="en-US"/>
        </w:rPr>
      </w:pPr>
    </w:p>
    <w:p w14:paraId="57E84F9E" w14:textId="29872B35" w:rsidR="0036240C" w:rsidRDefault="0036240C" w:rsidP="006D3647">
      <w:pPr>
        <w:rPr>
          <w:sz w:val="20"/>
          <w:szCs w:val="20"/>
          <w:lang w:val="en-US"/>
        </w:rPr>
      </w:pPr>
      <w:r>
        <w:rPr>
          <w:sz w:val="20"/>
          <w:szCs w:val="20"/>
          <w:lang w:val="en-US"/>
        </w:rPr>
        <w:t>The RIA expert will participate in the following stages of developing the RIA document:</w:t>
      </w:r>
    </w:p>
    <w:p w14:paraId="0D6795D9" w14:textId="6A05890D" w:rsidR="00FE1905" w:rsidRDefault="00FE1905" w:rsidP="006D3647">
      <w:pPr>
        <w:rPr>
          <w:sz w:val="20"/>
          <w:szCs w:val="20"/>
          <w:lang w:val="en-US"/>
        </w:rPr>
      </w:pPr>
    </w:p>
    <w:p w14:paraId="3E932932" w14:textId="2CDAFF6B" w:rsidR="00FE1905" w:rsidRPr="00FE1905" w:rsidRDefault="00FE1905" w:rsidP="00FE1905">
      <w:pPr>
        <w:ind w:left="426"/>
        <w:rPr>
          <w:rFonts w:eastAsia="Calibri" w:cs="Calibri"/>
          <w:b/>
          <w:i/>
          <w:iCs/>
          <w:sz w:val="20"/>
          <w:u w:val="single"/>
          <w:lang w:val="en-US"/>
        </w:rPr>
      </w:pPr>
      <w:r w:rsidRPr="00FE1905">
        <w:rPr>
          <w:rFonts w:cs="Calibri"/>
          <w:b/>
          <w:i/>
          <w:iCs/>
          <w:color w:val="000000"/>
          <w:sz w:val="20"/>
          <w:u w:val="single"/>
          <w:lang w:val="en-US"/>
        </w:rPr>
        <w:t xml:space="preserve">a. </w:t>
      </w:r>
      <w:r w:rsidR="0022325C" w:rsidRPr="00FE1905">
        <w:rPr>
          <w:rFonts w:eastAsia="Calibri" w:cs="Calibri"/>
          <w:b/>
          <w:i/>
          <w:iCs/>
          <w:sz w:val="20"/>
          <w:u w:val="single"/>
          <w:lang w:val="en-US"/>
        </w:rPr>
        <w:t>Elaborate</w:t>
      </w:r>
      <w:r w:rsidR="0022325C">
        <w:rPr>
          <w:rFonts w:eastAsia="Calibri" w:cs="Calibri"/>
          <w:b/>
          <w:i/>
          <w:iCs/>
          <w:sz w:val="20"/>
          <w:u w:val="single"/>
          <w:lang w:val="en-US"/>
        </w:rPr>
        <w:t xml:space="preserve"> the</w:t>
      </w:r>
      <w:r w:rsidR="0022325C" w:rsidRPr="00FE1905">
        <w:rPr>
          <w:rFonts w:eastAsia="Calibri" w:cs="Calibri"/>
          <w:b/>
          <w:i/>
          <w:iCs/>
          <w:sz w:val="20"/>
          <w:u w:val="single"/>
          <w:lang w:val="en-US"/>
        </w:rPr>
        <w:t xml:space="preserve"> list of the stakeholders to be consulted </w:t>
      </w:r>
      <w:r w:rsidR="0022325C">
        <w:rPr>
          <w:rFonts w:eastAsia="Calibri" w:cs="Calibri"/>
          <w:b/>
          <w:i/>
          <w:iCs/>
          <w:sz w:val="20"/>
          <w:u w:val="single"/>
          <w:lang w:val="en-US"/>
        </w:rPr>
        <w:t>as part of</w:t>
      </w:r>
      <w:r w:rsidR="0022325C" w:rsidRPr="00FE1905">
        <w:rPr>
          <w:rFonts w:eastAsia="Calibri" w:cs="Calibri"/>
          <w:b/>
          <w:i/>
          <w:iCs/>
          <w:sz w:val="20"/>
          <w:u w:val="single"/>
          <w:lang w:val="en-US"/>
        </w:rPr>
        <w:t xml:space="preserve"> the RIA process, identification of problems/issues and baseline scenario</w:t>
      </w:r>
    </w:p>
    <w:p w14:paraId="175BFDCF" w14:textId="77777777" w:rsidR="00FE1905" w:rsidRDefault="00FE1905" w:rsidP="00FE1905">
      <w:pPr>
        <w:ind w:left="426"/>
        <w:rPr>
          <w:rFonts w:ascii="Calibri" w:eastAsia="Calibri" w:hAnsi="Calibri" w:cs="Calibri"/>
          <w:b/>
          <w:i/>
          <w:iCs/>
          <w:sz w:val="20"/>
          <w:u w:val="single"/>
          <w:lang w:val="en-US"/>
        </w:rPr>
      </w:pPr>
    </w:p>
    <w:p w14:paraId="531AB847" w14:textId="2C712AC6" w:rsidR="00A30C34" w:rsidRDefault="00A30C34" w:rsidP="007B2049">
      <w:pPr>
        <w:rPr>
          <w:bCs/>
          <w:sz w:val="20"/>
          <w:szCs w:val="20"/>
          <w:lang w:val="en-US" w:eastAsia="en-US"/>
        </w:rPr>
      </w:pPr>
      <w:r>
        <w:rPr>
          <w:bCs/>
          <w:sz w:val="20"/>
          <w:szCs w:val="20"/>
          <w:lang w:val="en-US" w:eastAsia="en-US"/>
        </w:rPr>
        <w:t xml:space="preserve">RIA expert will participate in the process of stakeholder mapping to ensure inclusive participation. </w:t>
      </w:r>
    </w:p>
    <w:p w14:paraId="5A06C71E" w14:textId="5727C9AF" w:rsidR="00A30C34" w:rsidRDefault="0036240C" w:rsidP="007B2049">
      <w:pPr>
        <w:rPr>
          <w:bCs/>
          <w:sz w:val="20"/>
          <w:szCs w:val="20"/>
          <w:lang w:val="en-US" w:eastAsia="en-US"/>
        </w:rPr>
      </w:pPr>
      <w:r>
        <w:rPr>
          <w:bCs/>
          <w:sz w:val="20"/>
          <w:szCs w:val="20"/>
          <w:lang w:val="en-US" w:eastAsia="en-US"/>
        </w:rPr>
        <w:t xml:space="preserve">RIA expert will responsible to organize data/information gathering process from relevant sources, their processing and analyzes. </w:t>
      </w:r>
    </w:p>
    <w:p w14:paraId="3102A6F3" w14:textId="3BC39A64" w:rsidR="0036240C" w:rsidRDefault="0036240C" w:rsidP="007B2049">
      <w:pPr>
        <w:rPr>
          <w:b/>
          <w:bCs/>
          <w:sz w:val="20"/>
          <w:szCs w:val="20"/>
          <w:lang w:val="en-US" w:eastAsia="en-US"/>
        </w:rPr>
      </w:pPr>
      <w:r>
        <w:rPr>
          <w:bCs/>
          <w:sz w:val="20"/>
          <w:szCs w:val="20"/>
          <w:lang w:val="en-US" w:eastAsia="en-US"/>
        </w:rPr>
        <w:t xml:space="preserve">RIA expert will be involved in the </w:t>
      </w:r>
      <w:r w:rsidR="00FE1905" w:rsidRPr="00FE1905">
        <w:rPr>
          <w:b/>
          <w:bCs/>
          <w:sz w:val="20"/>
          <w:szCs w:val="20"/>
          <w:lang w:val="en-US" w:eastAsia="en-US"/>
        </w:rPr>
        <w:t>problems/issues identification</w:t>
      </w:r>
      <w:r>
        <w:rPr>
          <w:b/>
          <w:bCs/>
          <w:sz w:val="20"/>
          <w:szCs w:val="20"/>
          <w:lang w:val="en-US" w:eastAsia="en-US"/>
        </w:rPr>
        <w:t xml:space="preserve"> </w:t>
      </w:r>
      <w:r w:rsidRPr="0036240C">
        <w:rPr>
          <w:bCs/>
          <w:sz w:val="20"/>
          <w:szCs w:val="20"/>
          <w:lang w:val="en-US" w:eastAsia="en-US"/>
        </w:rPr>
        <w:t xml:space="preserve">and </w:t>
      </w:r>
      <w:r w:rsidRPr="00FE1905">
        <w:rPr>
          <w:b/>
          <w:bCs/>
          <w:sz w:val="20"/>
          <w:szCs w:val="20"/>
          <w:lang w:val="en-US" w:eastAsia="en-US"/>
        </w:rPr>
        <w:t>baseline scenario</w:t>
      </w:r>
      <w:r>
        <w:rPr>
          <w:bCs/>
          <w:sz w:val="20"/>
          <w:szCs w:val="20"/>
          <w:lang w:val="en-US" w:eastAsia="en-US"/>
        </w:rPr>
        <w:t xml:space="preserve"> development under the guidance of the Leading RIA expert. </w:t>
      </w:r>
    </w:p>
    <w:p w14:paraId="0CD24D75" w14:textId="77777777" w:rsidR="0036240C" w:rsidRDefault="0036240C" w:rsidP="007B2049">
      <w:pPr>
        <w:rPr>
          <w:b/>
          <w:bCs/>
          <w:sz w:val="20"/>
          <w:szCs w:val="20"/>
          <w:lang w:val="en-US" w:eastAsia="en-US"/>
        </w:rPr>
      </w:pPr>
    </w:p>
    <w:p w14:paraId="02AE7133" w14:textId="23F9EB3F" w:rsidR="004334F3" w:rsidRDefault="0022325C" w:rsidP="007B2049">
      <w:pPr>
        <w:rPr>
          <w:bCs/>
          <w:sz w:val="20"/>
          <w:szCs w:val="20"/>
          <w:lang w:val="en-US" w:eastAsia="en-US"/>
        </w:rPr>
      </w:pPr>
      <w:r>
        <w:rPr>
          <w:bCs/>
          <w:sz w:val="20"/>
          <w:szCs w:val="20"/>
          <w:lang w:val="en-US" w:eastAsia="en-US"/>
        </w:rPr>
        <w:t>The p</w:t>
      </w:r>
      <w:r w:rsidR="004334F3">
        <w:rPr>
          <w:bCs/>
          <w:sz w:val="20"/>
          <w:szCs w:val="20"/>
          <w:lang w:val="en-US" w:eastAsia="en-US"/>
        </w:rPr>
        <w:t xml:space="preserve">roblems/issues will be identified and </w:t>
      </w:r>
      <w:r w:rsidR="005619C8">
        <w:rPr>
          <w:bCs/>
          <w:sz w:val="20"/>
          <w:szCs w:val="20"/>
          <w:lang w:val="en-US" w:eastAsia="en-US"/>
        </w:rPr>
        <w:t>baseline</w:t>
      </w:r>
      <w:r w:rsidR="004334F3">
        <w:rPr>
          <w:bCs/>
          <w:sz w:val="20"/>
          <w:szCs w:val="20"/>
          <w:lang w:val="en-US" w:eastAsia="en-US"/>
        </w:rPr>
        <w:t xml:space="preserve"> scenario developed in coordination and jointly with RECC project team based on assessments and documents produced </w:t>
      </w:r>
      <w:r w:rsidR="005619C8">
        <w:rPr>
          <w:bCs/>
          <w:sz w:val="20"/>
          <w:szCs w:val="20"/>
          <w:lang w:val="en-US" w:eastAsia="en-US"/>
        </w:rPr>
        <w:t>by</w:t>
      </w:r>
      <w:r w:rsidR="004334F3">
        <w:rPr>
          <w:bCs/>
          <w:sz w:val="20"/>
          <w:szCs w:val="20"/>
          <w:lang w:val="en-US" w:eastAsia="en-US"/>
        </w:rPr>
        <w:t xml:space="preserve"> the project. </w:t>
      </w:r>
    </w:p>
    <w:p w14:paraId="2372761D" w14:textId="10F5A96D" w:rsidR="007B2049" w:rsidRDefault="007B2049" w:rsidP="00FE1905">
      <w:pPr>
        <w:jc w:val="left"/>
        <w:rPr>
          <w:bCs/>
          <w:sz w:val="20"/>
          <w:szCs w:val="20"/>
          <w:lang w:val="en-US" w:eastAsia="en-US"/>
        </w:rPr>
      </w:pPr>
    </w:p>
    <w:p w14:paraId="1AFC7E80" w14:textId="03F6BC6F" w:rsidR="007B2049" w:rsidRPr="00FE1905" w:rsidRDefault="007B2049" w:rsidP="007B2049">
      <w:pPr>
        <w:ind w:left="426"/>
        <w:rPr>
          <w:rFonts w:eastAsia="Calibri" w:cs="Calibri"/>
          <w:b/>
          <w:i/>
          <w:iCs/>
          <w:sz w:val="20"/>
          <w:u w:val="single"/>
          <w:lang w:val="en-US"/>
        </w:rPr>
      </w:pPr>
      <w:r>
        <w:rPr>
          <w:rFonts w:cs="Calibri"/>
          <w:b/>
          <w:i/>
          <w:iCs/>
          <w:color w:val="000000"/>
          <w:sz w:val="20"/>
          <w:u w:val="single"/>
          <w:lang w:val="en-US"/>
        </w:rPr>
        <w:t>b</w:t>
      </w:r>
      <w:r w:rsidRPr="00FE1905">
        <w:rPr>
          <w:rFonts w:cs="Calibri"/>
          <w:b/>
          <w:i/>
          <w:iCs/>
          <w:color w:val="000000"/>
          <w:sz w:val="20"/>
          <w:u w:val="single"/>
          <w:lang w:val="en-US"/>
        </w:rPr>
        <w:t xml:space="preserve">. </w:t>
      </w:r>
      <w:r>
        <w:rPr>
          <w:rFonts w:eastAsia="Calibri" w:cs="Calibri"/>
          <w:b/>
          <w:i/>
          <w:iCs/>
          <w:sz w:val="20"/>
          <w:u w:val="single"/>
          <w:lang w:val="en-US"/>
        </w:rPr>
        <w:t xml:space="preserve">Conduction of the interview with key </w:t>
      </w:r>
      <w:r w:rsidR="00E614EA">
        <w:rPr>
          <w:rFonts w:eastAsia="Calibri" w:cs="Calibri"/>
          <w:b/>
          <w:i/>
          <w:iCs/>
          <w:sz w:val="20"/>
          <w:u w:val="single"/>
          <w:lang w:val="en-US"/>
        </w:rPr>
        <w:t>stakeholders</w:t>
      </w:r>
      <w:r>
        <w:rPr>
          <w:rFonts w:eastAsia="Calibri" w:cs="Calibri"/>
          <w:b/>
          <w:i/>
          <w:iCs/>
          <w:sz w:val="20"/>
          <w:u w:val="single"/>
          <w:lang w:val="en-US"/>
        </w:rPr>
        <w:t xml:space="preserve">, analyses of the collected information, </w:t>
      </w:r>
      <w:r w:rsidRPr="00FE1905">
        <w:rPr>
          <w:rFonts w:eastAsia="Calibri" w:cs="Calibri"/>
          <w:b/>
          <w:i/>
          <w:iCs/>
          <w:sz w:val="20"/>
          <w:u w:val="single"/>
          <w:lang w:val="en-US"/>
        </w:rPr>
        <w:t xml:space="preserve">setting of intervention </w:t>
      </w:r>
      <w:r w:rsidR="00B75E0E" w:rsidRPr="00FE1905">
        <w:rPr>
          <w:rFonts w:eastAsia="Calibri" w:cs="Calibri"/>
          <w:b/>
          <w:i/>
          <w:iCs/>
          <w:sz w:val="20"/>
          <w:u w:val="single"/>
          <w:lang w:val="en-US"/>
        </w:rPr>
        <w:t>goals</w:t>
      </w:r>
      <w:r w:rsidR="00B75E0E">
        <w:rPr>
          <w:rFonts w:eastAsia="Calibri" w:cs="Calibri"/>
          <w:b/>
          <w:i/>
          <w:iCs/>
          <w:sz w:val="20"/>
          <w:u w:val="single"/>
          <w:lang w:val="en-US"/>
        </w:rPr>
        <w:t xml:space="preserve"> and</w:t>
      </w:r>
      <w:r>
        <w:rPr>
          <w:rFonts w:eastAsia="Calibri" w:cs="Calibri"/>
          <w:b/>
          <w:i/>
          <w:iCs/>
          <w:sz w:val="20"/>
          <w:u w:val="single"/>
          <w:lang w:val="en-US"/>
        </w:rPr>
        <w:t xml:space="preserve"> elaboration of the alternatives </w:t>
      </w:r>
      <w:r w:rsidRPr="00FE1905">
        <w:rPr>
          <w:rFonts w:eastAsia="Calibri" w:cs="Calibri"/>
          <w:b/>
          <w:i/>
          <w:iCs/>
          <w:sz w:val="20"/>
          <w:u w:val="single"/>
          <w:lang w:val="en-US"/>
        </w:rPr>
        <w:t xml:space="preserve"> </w:t>
      </w:r>
    </w:p>
    <w:p w14:paraId="38A78265" w14:textId="64092B01" w:rsidR="007B2049" w:rsidRDefault="007B2049" w:rsidP="00F4117D">
      <w:pPr>
        <w:jc w:val="left"/>
        <w:rPr>
          <w:b/>
          <w:bCs/>
          <w:sz w:val="20"/>
          <w:szCs w:val="20"/>
          <w:lang w:val="en-US" w:eastAsia="en-US"/>
        </w:rPr>
      </w:pPr>
    </w:p>
    <w:p w14:paraId="5BAF103A" w14:textId="0C82AC80" w:rsidR="00A30C34" w:rsidRDefault="00A30C34" w:rsidP="00C16DFD">
      <w:pPr>
        <w:rPr>
          <w:sz w:val="20"/>
          <w:szCs w:val="20"/>
          <w:lang w:val="en-US" w:eastAsia="en-US"/>
        </w:rPr>
      </w:pPr>
      <w:r>
        <w:rPr>
          <w:bCs/>
          <w:sz w:val="20"/>
          <w:szCs w:val="20"/>
          <w:lang w:val="en-US" w:eastAsia="en-US"/>
        </w:rPr>
        <w:t>RIA</w:t>
      </w:r>
      <w:r w:rsidRPr="0036240C">
        <w:rPr>
          <w:bCs/>
          <w:sz w:val="20"/>
          <w:szCs w:val="20"/>
          <w:lang w:val="ka-GE" w:eastAsia="en-US"/>
        </w:rPr>
        <w:t xml:space="preserve"> </w:t>
      </w:r>
      <w:proofErr w:type="spellStart"/>
      <w:r w:rsidRPr="0036240C">
        <w:rPr>
          <w:bCs/>
          <w:sz w:val="20"/>
          <w:szCs w:val="20"/>
          <w:lang w:val="ka-GE" w:eastAsia="en-US"/>
        </w:rPr>
        <w:t>expert</w:t>
      </w:r>
      <w:proofErr w:type="spellEnd"/>
      <w:r w:rsidRPr="0036240C">
        <w:rPr>
          <w:bCs/>
          <w:sz w:val="20"/>
          <w:szCs w:val="20"/>
          <w:lang w:val="ka-GE" w:eastAsia="en-US"/>
        </w:rPr>
        <w:t xml:space="preserve"> </w:t>
      </w:r>
      <w:proofErr w:type="spellStart"/>
      <w:r w:rsidRPr="0036240C">
        <w:rPr>
          <w:bCs/>
          <w:sz w:val="20"/>
          <w:szCs w:val="20"/>
          <w:lang w:val="ka-GE" w:eastAsia="en-US"/>
        </w:rPr>
        <w:t>will</w:t>
      </w:r>
      <w:proofErr w:type="spellEnd"/>
      <w:r w:rsidRPr="0036240C">
        <w:rPr>
          <w:bCs/>
          <w:sz w:val="20"/>
          <w:szCs w:val="20"/>
          <w:lang w:val="ka-GE" w:eastAsia="en-US"/>
        </w:rPr>
        <w:t xml:space="preserve"> </w:t>
      </w:r>
      <w:proofErr w:type="spellStart"/>
      <w:r w:rsidRPr="0036240C">
        <w:rPr>
          <w:bCs/>
          <w:sz w:val="20"/>
          <w:szCs w:val="20"/>
          <w:lang w:val="ka-GE" w:eastAsia="en-US"/>
        </w:rPr>
        <w:t>participate</w:t>
      </w:r>
      <w:proofErr w:type="spellEnd"/>
      <w:r w:rsidRPr="0036240C">
        <w:rPr>
          <w:bCs/>
          <w:sz w:val="20"/>
          <w:szCs w:val="20"/>
          <w:lang w:val="ka-GE" w:eastAsia="en-US"/>
        </w:rPr>
        <w:t xml:space="preserve"> </w:t>
      </w:r>
      <w:proofErr w:type="spellStart"/>
      <w:r w:rsidRPr="0036240C">
        <w:rPr>
          <w:bCs/>
          <w:sz w:val="20"/>
          <w:szCs w:val="20"/>
          <w:lang w:val="ka-GE" w:eastAsia="en-US"/>
        </w:rPr>
        <w:t>in</w:t>
      </w:r>
      <w:proofErr w:type="spellEnd"/>
      <w:r w:rsidRPr="0036240C">
        <w:rPr>
          <w:bCs/>
          <w:sz w:val="20"/>
          <w:szCs w:val="20"/>
          <w:lang w:val="ka-GE" w:eastAsia="en-US"/>
        </w:rPr>
        <w:t xml:space="preserve"> </w:t>
      </w:r>
      <w:proofErr w:type="spellStart"/>
      <w:r w:rsidRPr="0036240C">
        <w:rPr>
          <w:bCs/>
          <w:sz w:val="20"/>
          <w:szCs w:val="20"/>
          <w:lang w:val="ka-GE" w:eastAsia="en-US"/>
        </w:rPr>
        <w:t>conducting</w:t>
      </w:r>
      <w:proofErr w:type="spellEnd"/>
      <w:r w:rsidRPr="0036240C">
        <w:rPr>
          <w:bCs/>
          <w:sz w:val="20"/>
          <w:szCs w:val="20"/>
          <w:lang w:val="ka-GE" w:eastAsia="en-US"/>
        </w:rPr>
        <w:t xml:space="preserve"> </w:t>
      </w:r>
      <w:proofErr w:type="spellStart"/>
      <w:r w:rsidRPr="0036240C">
        <w:rPr>
          <w:bCs/>
          <w:sz w:val="20"/>
          <w:szCs w:val="20"/>
          <w:lang w:val="ka-GE" w:eastAsia="en-US"/>
        </w:rPr>
        <w:t>interviews</w:t>
      </w:r>
      <w:proofErr w:type="spellEnd"/>
      <w:r w:rsidRPr="0036240C">
        <w:rPr>
          <w:bCs/>
          <w:sz w:val="20"/>
          <w:szCs w:val="20"/>
          <w:lang w:val="ka-GE" w:eastAsia="en-US"/>
        </w:rPr>
        <w:t xml:space="preserve"> </w:t>
      </w:r>
      <w:proofErr w:type="spellStart"/>
      <w:r w:rsidRPr="0036240C">
        <w:rPr>
          <w:bCs/>
          <w:sz w:val="20"/>
          <w:szCs w:val="20"/>
          <w:lang w:val="ka-GE" w:eastAsia="en-US"/>
        </w:rPr>
        <w:t>w</w:t>
      </w:r>
      <w:r>
        <w:rPr>
          <w:bCs/>
          <w:sz w:val="20"/>
          <w:szCs w:val="20"/>
          <w:lang w:val="ka-GE" w:eastAsia="en-US"/>
        </w:rPr>
        <w:t>ith</w:t>
      </w:r>
      <w:proofErr w:type="spellEnd"/>
      <w:r>
        <w:rPr>
          <w:bCs/>
          <w:sz w:val="20"/>
          <w:szCs w:val="20"/>
          <w:lang w:val="ka-GE" w:eastAsia="en-US"/>
        </w:rPr>
        <w:t xml:space="preserve"> </w:t>
      </w:r>
      <w:proofErr w:type="spellStart"/>
      <w:r>
        <w:rPr>
          <w:bCs/>
          <w:sz w:val="20"/>
          <w:szCs w:val="20"/>
          <w:lang w:val="ka-GE" w:eastAsia="en-US"/>
        </w:rPr>
        <w:t>stakeholders</w:t>
      </w:r>
      <w:proofErr w:type="spellEnd"/>
      <w:r>
        <w:rPr>
          <w:bCs/>
          <w:sz w:val="20"/>
          <w:szCs w:val="20"/>
          <w:lang w:val="ka-GE" w:eastAsia="en-US"/>
        </w:rPr>
        <w:t xml:space="preserve"> </w:t>
      </w:r>
      <w:proofErr w:type="spellStart"/>
      <w:r>
        <w:rPr>
          <w:bCs/>
          <w:sz w:val="20"/>
          <w:szCs w:val="20"/>
          <w:lang w:val="ka-GE" w:eastAsia="en-US"/>
        </w:rPr>
        <w:t>and</w:t>
      </w:r>
      <w:proofErr w:type="spellEnd"/>
      <w:r>
        <w:rPr>
          <w:bCs/>
          <w:sz w:val="20"/>
          <w:szCs w:val="20"/>
          <w:lang w:val="ka-GE" w:eastAsia="en-US"/>
        </w:rPr>
        <w:t xml:space="preserve"> </w:t>
      </w:r>
      <w:proofErr w:type="spellStart"/>
      <w:r>
        <w:rPr>
          <w:bCs/>
          <w:sz w:val="20"/>
          <w:szCs w:val="20"/>
          <w:lang w:val="ka-GE" w:eastAsia="en-US"/>
        </w:rPr>
        <w:t>document</w:t>
      </w:r>
      <w:proofErr w:type="spellEnd"/>
      <w:r>
        <w:rPr>
          <w:bCs/>
          <w:sz w:val="20"/>
          <w:szCs w:val="20"/>
          <w:lang w:val="ka-GE" w:eastAsia="en-US"/>
        </w:rPr>
        <w:t xml:space="preserve"> </w:t>
      </w:r>
      <w:proofErr w:type="spellStart"/>
      <w:r>
        <w:rPr>
          <w:bCs/>
          <w:sz w:val="20"/>
          <w:szCs w:val="20"/>
          <w:lang w:val="ka-GE" w:eastAsia="en-US"/>
        </w:rPr>
        <w:t>and</w:t>
      </w:r>
      <w:proofErr w:type="spellEnd"/>
      <w:r>
        <w:rPr>
          <w:bCs/>
          <w:sz w:val="20"/>
          <w:szCs w:val="20"/>
          <w:lang w:val="ka-GE" w:eastAsia="en-US"/>
        </w:rPr>
        <w:t xml:space="preserve"> </w:t>
      </w:r>
      <w:proofErr w:type="spellStart"/>
      <w:r>
        <w:rPr>
          <w:bCs/>
          <w:sz w:val="20"/>
          <w:szCs w:val="20"/>
          <w:lang w:val="ka-GE" w:eastAsia="en-US"/>
        </w:rPr>
        <w:t>analyz</w:t>
      </w:r>
      <w:proofErr w:type="spellEnd"/>
      <w:r>
        <w:rPr>
          <w:bCs/>
          <w:sz w:val="20"/>
          <w:szCs w:val="20"/>
          <w:lang w:val="en-US" w:eastAsia="en-US"/>
        </w:rPr>
        <w:t>e</w:t>
      </w:r>
      <w:r>
        <w:rPr>
          <w:bCs/>
          <w:sz w:val="20"/>
          <w:szCs w:val="20"/>
          <w:lang w:val="ka-GE" w:eastAsia="en-US"/>
        </w:rPr>
        <w:t xml:space="preserve"> </w:t>
      </w:r>
      <w:r w:rsidR="007B2049" w:rsidRPr="005D59FD">
        <w:rPr>
          <w:sz w:val="20"/>
          <w:szCs w:val="20"/>
          <w:lang w:val="en-US" w:eastAsia="en-US"/>
        </w:rPr>
        <w:t>sta</w:t>
      </w:r>
      <w:r w:rsidR="00523F10">
        <w:rPr>
          <w:sz w:val="20"/>
          <w:szCs w:val="20"/>
          <w:lang w:val="en-US" w:eastAsia="en-US"/>
        </w:rPr>
        <w:t>keholder</w:t>
      </w:r>
      <w:r>
        <w:rPr>
          <w:sz w:val="20"/>
          <w:szCs w:val="20"/>
          <w:lang w:val="en-US" w:eastAsia="en-US"/>
        </w:rPr>
        <w:t>’s</w:t>
      </w:r>
      <w:r w:rsidR="00523F10">
        <w:rPr>
          <w:sz w:val="20"/>
          <w:szCs w:val="20"/>
          <w:lang w:val="en-US" w:eastAsia="en-US"/>
        </w:rPr>
        <w:t xml:space="preserve"> perspectives, concerns</w:t>
      </w:r>
      <w:r w:rsidR="007B2049" w:rsidRPr="005D59FD">
        <w:rPr>
          <w:sz w:val="20"/>
          <w:szCs w:val="20"/>
          <w:lang w:val="en-US" w:eastAsia="en-US"/>
        </w:rPr>
        <w:t xml:space="preserve"> and suggestions</w:t>
      </w:r>
      <w:r w:rsidR="007B2049">
        <w:rPr>
          <w:sz w:val="20"/>
          <w:szCs w:val="20"/>
          <w:lang w:val="en-US" w:eastAsia="en-US"/>
        </w:rPr>
        <w:t xml:space="preserve">. </w:t>
      </w:r>
    </w:p>
    <w:p w14:paraId="04B34126" w14:textId="0C205151" w:rsidR="00A30C34" w:rsidRDefault="00A30C34" w:rsidP="00C16DFD">
      <w:pPr>
        <w:rPr>
          <w:bCs/>
          <w:sz w:val="20"/>
          <w:szCs w:val="20"/>
          <w:lang w:val="en-US" w:eastAsia="en-US"/>
        </w:rPr>
      </w:pPr>
      <w:r>
        <w:rPr>
          <w:sz w:val="20"/>
          <w:szCs w:val="20"/>
          <w:lang w:val="en-US" w:eastAsia="en-US"/>
        </w:rPr>
        <w:t xml:space="preserve">RIA expert will participate in determination of the </w:t>
      </w:r>
      <w:r w:rsidR="007B2049" w:rsidRPr="00523F10">
        <w:rPr>
          <w:b/>
          <w:bCs/>
          <w:sz w:val="20"/>
          <w:szCs w:val="20"/>
          <w:lang w:val="en-US" w:eastAsia="en-US"/>
        </w:rPr>
        <w:t>Goals/objectives to be achieved by the planned intervention</w:t>
      </w:r>
      <w:r w:rsidR="007B2049">
        <w:rPr>
          <w:bCs/>
          <w:sz w:val="20"/>
          <w:szCs w:val="20"/>
          <w:lang w:val="en-US" w:eastAsia="en-US"/>
        </w:rPr>
        <w:t xml:space="preserve"> </w:t>
      </w:r>
      <w:r>
        <w:rPr>
          <w:bCs/>
          <w:sz w:val="20"/>
          <w:szCs w:val="20"/>
          <w:lang w:val="en-US" w:eastAsia="en-US"/>
        </w:rPr>
        <w:t xml:space="preserve">and elaboration of the alternatives. </w:t>
      </w:r>
    </w:p>
    <w:p w14:paraId="2FE873CD" w14:textId="4EDC4759" w:rsidR="007B2049" w:rsidRDefault="00523F10" w:rsidP="00C16DFD">
      <w:pPr>
        <w:rPr>
          <w:bCs/>
          <w:sz w:val="20"/>
          <w:szCs w:val="20"/>
          <w:lang w:val="en-US" w:eastAsia="en-US"/>
        </w:rPr>
      </w:pPr>
      <w:r>
        <w:rPr>
          <w:bCs/>
          <w:sz w:val="20"/>
          <w:szCs w:val="20"/>
          <w:lang w:val="en-US" w:eastAsia="en-US"/>
        </w:rPr>
        <w:t>The RIA expert</w:t>
      </w:r>
      <w:r w:rsidR="007B2049" w:rsidRPr="007B2049">
        <w:rPr>
          <w:bCs/>
          <w:sz w:val="20"/>
          <w:szCs w:val="20"/>
          <w:lang w:val="en-US" w:eastAsia="en-US"/>
        </w:rPr>
        <w:t xml:space="preserve"> will </w:t>
      </w:r>
      <w:r w:rsidR="008A76E6">
        <w:rPr>
          <w:bCs/>
          <w:sz w:val="20"/>
          <w:szCs w:val="20"/>
          <w:lang w:val="en-US" w:eastAsia="en-US"/>
        </w:rPr>
        <w:t>involve</w:t>
      </w:r>
      <w:r w:rsidR="00A30C34">
        <w:rPr>
          <w:bCs/>
          <w:sz w:val="20"/>
          <w:szCs w:val="20"/>
          <w:lang w:val="en-US" w:eastAsia="en-US"/>
        </w:rPr>
        <w:t xml:space="preserve"> in the </w:t>
      </w:r>
      <w:r w:rsidR="007B2049" w:rsidRPr="007B2049">
        <w:rPr>
          <w:bCs/>
          <w:sz w:val="20"/>
          <w:szCs w:val="20"/>
          <w:lang w:val="en-US" w:eastAsia="en-US"/>
        </w:rPr>
        <w:t>one-day validation working meeting and produce stakeholder feedback summary report.</w:t>
      </w:r>
    </w:p>
    <w:p w14:paraId="5D60FE12" w14:textId="6C49ACC9" w:rsidR="007B2049" w:rsidRPr="007B2049" w:rsidRDefault="0022325C" w:rsidP="00C16DFD">
      <w:pPr>
        <w:rPr>
          <w:bCs/>
          <w:sz w:val="20"/>
          <w:szCs w:val="20"/>
          <w:lang w:val="en-US" w:eastAsia="en-US"/>
        </w:rPr>
      </w:pPr>
      <w:r>
        <w:rPr>
          <w:bCs/>
          <w:sz w:val="20"/>
          <w:szCs w:val="20"/>
          <w:lang w:val="en-US" w:eastAsia="en-US"/>
        </w:rPr>
        <w:t>The first v</w:t>
      </w:r>
      <w:r w:rsidR="007B2049" w:rsidRPr="007B2049">
        <w:rPr>
          <w:bCs/>
          <w:sz w:val="20"/>
          <w:szCs w:val="20"/>
          <w:lang w:val="en-US" w:eastAsia="en-US"/>
        </w:rPr>
        <w:t>alidation working meeting of stakeholders and experts will be organized by the RECC Project Team. The meeting will be provided with simultaneous translation services.</w:t>
      </w:r>
    </w:p>
    <w:p w14:paraId="13FED03C" w14:textId="266D9189" w:rsidR="007B2049" w:rsidRDefault="007B2049" w:rsidP="00F4117D">
      <w:pPr>
        <w:jc w:val="left"/>
        <w:rPr>
          <w:b/>
          <w:bCs/>
          <w:sz w:val="20"/>
          <w:szCs w:val="20"/>
          <w:lang w:val="en-US" w:eastAsia="en-US"/>
        </w:rPr>
      </w:pPr>
    </w:p>
    <w:p w14:paraId="5475023F" w14:textId="23E429FF" w:rsidR="007B2049" w:rsidRPr="007B2049" w:rsidRDefault="007B2049" w:rsidP="007B2049">
      <w:pPr>
        <w:ind w:left="426"/>
        <w:rPr>
          <w:rFonts w:eastAsia="Calibri" w:cs="Calibri"/>
          <w:b/>
          <w:i/>
          <w:iCs/>
          <w:sz w:val="20"/>
          <w:u w:val="single"/>
          <w:lang w:val="en-US"/>
        </w:rPr>
      </w:pPr>
      <w:r>
        <w:rPr>
          <w:rFonts w:eastAsia="Calibri" w:cs="Calibri"/>
          <w:b/>
          <w:i/>
          <w:iCs/>
          <w:sz w:val="20"/>
          <w:u w:val="single"/>
          <w:lang w:val="en-US"/>
        </w:rPr>
        <w:t>c</w:t>
      </w:r>
      <w:r w:rsidRPr="007B2049">
        <w:rPr>
          <w:rFonts w:eastAsia="Calibri" w:cs="Calibri"/>
          <w:b/>
          <w:i/>
          <w:iCs/>
          <w:sz w:val="20"/>
          <w:u w:val="single"/>
          <w:lang w:val="en-US"/>
        </w:rPr>
        <w:t xml:space="preserve">. </w:t>
      </w:r>
      <w:r w:rsidR="00E614EA">
        <w:rPr>
          <w:rFonts w:eastAsia="Calibri" w:cs="Calibri"/>
          <w:b/>
          <w:i/>
          <w:iCs/>
          <w:sz w:val="20"/>
          <w:u w:val="single"/>
          <w:lang w:val="en-US"/>
        </w:rPr>
        <w:t>Assessment</w:t>
      </w:r>
      <w:r>
        <w:rPr>
          <w:rFonts w:eastAsia="Calibri" w:cs="Calibri"/>
          <w:b/>
          <w:i/>
          <w:iCs/>
          <w:sz w:val="20"/>
          <w:u w:val="single"/>
          <w:lang w:val="en-US"/>
        </w:rPr>
        <w:t xml:space="preserve"> of the effect of alternatives, </w:t>
      </w:r>
      <w:r w:rsidRPr="007B2049">
        <w:rPr>
          <w:rFonts w:eastAsia="Calibri" w:cs="Calibri"/>
          <w:b/>
          <w:i/>
          <w:iCs/>
          <w:sz w:val="20"/>
          <w:u w:val="single"/>
          <w:lang w:val="en-US"/>
        </w:rPr>
        <w:t xml:space="preserve">Impact quantification, </w:t>
      </w:r>
      <w:r w:rsidR="00E614EA" w:rsidRPr="007B2049">
        <w:rPr>
          <w:rFonts w:eastAsia="Calibri" w:cs="Calibri"/>
          <w:b/>
          <w:i/>
          <w:iCs/>
          <w:sz w:val="20"/>
          <w:u w:val="single"/>
          <w:lang w:val="en-US"/>
        </w:rPr>
        <w:t>monetization</w:t>
      </w:r>
      <w:r w:rsidRPr="007B2049">
        <w:rPr>
          <w:rFonts w:eastAsia="Calibri" w:cs="Calibri"/>
          <w:b/>
          <w:i/>
          <w:iCs/>
          <w:sz w:val="20"/>
          <w:u w:val="single"/>
          <w:lang w:val="en-US"/>
        </w:rPr>
        <w:t xml:space="preserve"> and discounting</w:t>
      </w:r>
      <w:r>
        <w:rPr>
          <w:rFonts w:eastAsia="Calibri" w:cs="Calibri"/>
          <w:b/>
          <w:i/>
          <w:iCs/>
          <w:sz w:val="20"/>
          <w:u w:val="single"/>
          <w:lang w:val="en-US"/>
        </w:rPr>
        <w:t xml:space="preserve"> and produc</w:t>
      </w:r>
      <w:r w:rsidR="0022325C">
        <w:rPr>
          <w:rFonts w:eastAsia="Calibri" w:cs="Calibri"/>
          <w:b/>
          <w:i/>
          <w:iCs/>
          <w:sz w:val="20"/>
          <w:u w:val="single"/>
          <w:lang w:val="en-US"/>
        </w:rPr>
        <w:t>tion</w:t>
      </w:r>
      <w:r>
        <w:rPr>
          <w:rFonts w:eastAsia="Calibri" w:cs="Calibri"/>
          <w:b/>
          <w:i/>
          <w:iCs/>
          <w:sz w:val="20"/>
          <w:u w:val="single"/>
          <w:lang w:val="en-US"/>
        </w:rPr>
        <w:t xml:space="preserve"> of the first draft of RIA report</w:t>
      </w:r>
    </w:p>
    <w:p w14:paraId="184AB6CA" w14:textId="77777777" w:rsidR="007B2049" w:rsidRDefault="007B2049" w:rsidP="00F4117D">
      <w:pPr>
        <w:jc w:val="left"/>
        <w:rPr>
          <w:b/>
          <w:bCs/>
          <w:sz w:val="20"/>
          <w:szCs w:val="20"/>
          <w:lang w:val="en-US" w:eastAsia="en-US"/>
        </w:rPr>
      </w:pPr>
    </w:p>
    <w:p w14:paraId="03447783" w14:textId="5FCCE572" w:rsidR="007B2049" w:rsidRPr="00C16DFD" w:rsidRDefault="007B2049" w:rsidP="00C16DFD">
      <w:pPr>
        <w:rPr>
          <w:bCs/>
          <w:sz w:val="20"/>
          <w:szCs w:val="20"/>
          <w:lang w:val="en-US" w:eastAsia="en-US"/>
        </w:rPr>
      </w:pPr>
      <w:r>
        <w:rPr>
          <w:bCs/>
          <w:sz w:val="20"/>
          <w:szCs w:val="20"/>
          <w:lang w:val="en-US" w:eastAsia="en-US"/>
        </w:rPr>
        <w:t>E</w:t>
      </w:r>
      <w:r w:rsidR="00523F10">
        <w:rPr>
          <w:bCs/>
          <w:sz w:val="20"/>
          <w:szCs w:val="20"/>
          <w:lang w:val="en-US" w:eastAsia="en-US"/>
        </w:rPr>
        <w:t>ach alternative</w:t>
      </w:r>
      <w:r>
        <w:rPr>
          <w:bCs/>
          <w:sz w:val="20"/>
          <w:szCs w:val="20"/>
          <w:lang w:val="en-US" w:eastAsia="en-US"/>
        </w:rPr>
        <w:t xml:space="preserve"> validated at the stakeholder workshop</w:t>
      </w:r>
      <w:r w:rsidRPr="007B2049">
        <w:rPr>
          <w:bCs/>
          <w:sz w:val="20"/>
          <w:szCs w:val="20"/>
          <w:lang w:val="en-US" w:eastAsia="en-US"/>
        </w:rPr>
        <w:t xml:space="preserve"> must be assessed to determine its advantages and disadvantages in terms of its possible effectiveness (by assessing the optimality of the achievement of goals, as well as by considering the costs involved). The assessment shall also identify the parties or groups that may be affected by the results of the implementation of a particular option.</w:t>
      </w:r>
    </w:p>
    <w:p w14:paraId="10E105A2" w14:textId="528B311C" w:rsidR="00A30C34" w:rsidRDefault="007B2049" w:rsidP="007B2049">
      <w:pPr>
        <w:rPr>
          <w:bCs/>
          <w:sz w:val="20"/>
          <w:szCs w:val="20"/>
          <w:lang w:val="en-US" w:eastAsia="en-US"/>
        </w:rPr>
      </w:pPr>
      <w:r w:rsidRPr="007B2049">
        <w:rPr>
          <w:bCs/>
          <w:sz w:val="20"/>
          <w:szCs w:val="20"/>
          <w:lang w:val="en-US" w:eastAsia="en-US"/>
        </w:rPr>
        <w:t xml:space="preserve">The direct compliance costs and the impact on public finances for each option using a quantitative indicator against a baseline/no-action scenario should be determined. </w:t>
      </w:r>
    </w:p>
    <w:p w14:paraId="1D176890" w14:textId="69C837E0" w:rsidR="00A30C34" w:rsidRDefault="00C748F5" w:rsidP="007B2049">
      <w:pPr>
        <w:rPr>
          <w:bCs/>
          <w:sz w:val="20"/>
          <w:szCs w:val="20"/>
          <w:lang w:val="en-US" w:eastAsia="en-US"/>
        </w:rPr>
      </w:pPr>
      <w:r>
        <w:rPr>
          <w:bCs/>
          <w:sz w:val="20"/>
          <w:szCs w:val="20"/>
          <w:lang w:val="en-US" w:eastAsia="en-US"/>
        </w:rPr>
        <w:t xml:space="preserve">RIA expert will </w:t>
      </w:r>
      <w:r w:rsidR="00E73380">
        <w:rPr>
          <w:bCs/>
          <w:sz w:val="20"/>
          <w:szCs w:val="20"/>
          <w:lang w:val="en-US" w:eastAsia="en-US"/>
        </w:rPr>
        <w:t xml:space="preserve">participate in development of first draft of the RIA report. </w:t>
      </w:r>
    </w:p>
    <w:p w14:paraId="1D42EE50" w14:textId="77777777" w:rsidR="00C16DFD" w:rsidRDefault="00C16DFD" w:rsidP="007B2049">
      <w:pPr>
        <w:rPr>
          <w:b/>
          <w:bCs/>
          <w:sz w:val="20"/>
          <w:szCs w:val="20"/>
          <w:lang w:val="en-US" w:eastAsia="en-US"/>
        </w:rPr>
      </w:pPr>
    </w:p>
    <w:p w14:paraId="66B8CE53" w14:textId="009FE15A" w:rsidR="007B2049" w:rsidRPr="007B2049" w:rsidRDefault="007B2049" w:rsidP="007B2049">
      <w:pPr>
        <w:rPr>
          <w:bCs/>
          <w:sz w:val="20"/>
          <w:szCs w:val="20"/>
          <w:lang w:val="en-US" w:eastAsia="en-US"/>
        </w:rPr>
      </w:pPr>
      <w:r w:rsidRPr="00523F10">
        <w:rPr>
          <w:b/>
          <w:bCs/>
          <w:sz w:val="20"/>
          <w:szCs w:val="20"/>
          <w:lang w:val="en-US" w:eastAsia="en-US"/>
        </w:rPr>
        <w:t>Draft RIA report</w:t>
      </w:r>
      <w:r>
        <w:rPr>
          <w:bCs/>
          <w:sz w:val="20"/>
          <w:szCs w:val="20"/>
          <w:lang w:val="en-US" w:eastAsia="en-US"/>
        </w:rPr>
        <w:t xml:space="preserve"> </w:t>
      </w:r>
      <w:r w:rsidRPr="007B2049">
        <w:rPr>
          <w:bCs/>
          <w:sz w:val="20"/>
          <w:szCs w:val="20"/>
          <w:lang w:val="en-US" w:eastAsia="en-US"/>
        </w:rPr>
        <w:t xml:space="preserve">will be validated at validation working meeting of stakeholders and experts. </w:t>
      </w:r>
    </w:p>
    <w:p w14:paraId="5AD030A0" w14:textId="23A35179" w:rsidR="007B2049" w:rsidRDefault="00523F10" w:rsidP="007B2049">
      <w:pPr>
        <w:rPr>
          <w:bCs/>
          <w:sz w:val="20"/>
          <w:szCs w:val="20"/>
          <w:lang w:val="en-US" w:eastAsia="en-US"/>
        </w:rPr>
      </w:pPr>
      <w:r>
        <w:rPr>
          <w:bCs/>
          <w:sz w:val="20"/>
          <w:szCs w:val="20"/>
          <w:lang w:val="en-US" w:eastAsia="en-US"/>
        </w:rPr>
        <w:lastRenderedPageBreak/>
        <w:t>RIA Expert</w:t>
      </w:r>
      <w:r w:rsidR="007B2049" w:rsidRPr="007B2049">
        <w:rPr>
          <w:bCs/>
          <w:sz w:val="20"/>
          <w:szCs w:val="20"/>
          <w:lang w:val="en-US" w:eastAsia="en-US"/>
        </w:rPr>
        <w:t xml:space="preserve"> will </w:t>
      </w:r>
      <w:r w:rsidR="00E73380">
        <w:rPr>
          <w:bCs/>
          <w:sz w:val="20"/>
          <w:szCs w:val="20"/>
          <w:lang w:val="en-US" w:eastAsia="en-US"/>
        </w:rPr>
        <w:t>participate in</w:t>
      </w:r>
      <w:r w:rsidR="007B2049" w:rsidRPr="007B2049">
        <w:rPr>
          <w:bCs/>
          <w:sz w:val="20"/>
          <w:szCs w:val="20"/>
          <w:lang w:val="en-US" w:eastAsia="en-US"/>
        </w:rPr>
        <w:t xml:space="preserve"> the one-day validation working meeting and produce stakeholder feedback summary report.</w:t>
      </w:r>
    </w:p>
    <w:p w14:paraId="7FE6483B" w14:textId="77777777" w:rsidR="007B2049" w:rsidRDefault="007B2049" w:rsidP="007B2049">
      <w:pPr>
        <w:rPr>
          <w:bCs/>
          <w:sz w:val="20"/>
          <w:szCs w:val="20"/>
          <w:lang w:val="en-US" w:eastAsia="en-US"/>
        </w:rPr>
      </w:pPr>
    </w:p>
    <w:p w14:paraId="406E0508" w14:textId="2639FCB0" w:rsidR="007B2049" w:rsidRDefault="0022325C" w:rsidP="007B2049">
      <w:pPr>
        <w:rPr>
          <w:bCs/>
          <w:sz w:val="20"/>
          <w:szCs w:val="20"/>
          <w:lang w:val="en-US" w:eastAsia="en-US"/>
        </w:rPr>
      </w:pPr>
      <w:r>
        <w:rPr>
          <w:bCs/>
          <w:sz w:val="20"/>
          <w:szCs w:val="20"/>
          <w:lang w:val="en-US" w:eastAsia="en-US"/>
        </w:rPr>
        <w:t>The second v</w:t>
      </w:r>
      <w:r w:rsidR="007B2049" w:rsidRPr="007B2049">
        <w:rPr>
          <w:bCs/>
          <w:sz w:val="20"/>
          <w:szCs w:val="20"/>
          <w:lang w:val="en-US" w:eastAsia="en-US"/>
        </w:rPr>
        <w:t>alidation working meeting of stakeholders and experts will be organized by the RECC Project Team. The meeting will be provided with simultaneous translation services.</w:t>
      </w:r>
    </w:p>
    <w:p w14:paraId="7ABCE33A" w14:textId="499DC037" w:rsidR="007B2049" w:rsidRDefault="007B2049" w:rsidP="007B2049">
      <w:pPr>
        <w:rPr>
          <w:bCs/>
          <w:sz w:val="20"/>
          <w:szCs w:val="20"/>
          <w:lang w:val="en-US" w:eastAsia="en-US"/>
        </w:rPr>
      </w:pPr>
    </w:p>
    <w:p w14:paraId="43E3CD08" w14:textId="7B2DA5C8" w:rsidR="007B2049" w:rsidRPr="007B2049" w:rsidRDefault="007B2049" w:rsidP="007B2049">
      <w:pPr>
        <w:ind w:left="426"/>
        <w:rPr>
          <w:rFonts w:eastAsia="Calibri" w:cs="Calibri"/>
          <w:b/>
          <w:i/>
          <w:iCs/>
          <w:sz w:val="20"/>
          <w:u w:val="single"/>
          <w:lang w:val="en-US"/>
        </w:rPr>
      </w:pPr>
      <w:r>
        <w:rPr>
          <w:rFonts w:eastAsia="Calibri" w:cs="Calibri"/>
          <w:b/>
          <w:i/>
          <w:iCs/>
          <w:sz w:val="20"/>
          <w:u w:val="single"/>
          <w:lang w:val="en-US"/>
        </w:rPr>
        <w:t>d</w:t>
      </w:r>
      <w:r w:rsidRPr="007B2049">
        <w:rPr>
          <w:rFonts w:eastAsia="Calibri" w:cs="Calibri"/>
          <w:b/>
          <w:i/>
          <w:iCs/>
          <w:sz w:val="20"/>
          <w:u w:val="single"/>
          <w:lang w:val="en-US"/>
        </w:rPr>
        <w:t xml:space="preserve">. </w:t>
      </w:r>
      <w:r>
        <w:rPr>
          <w:rFonts w:eastAsia="Calibri" w:cs="Calibri"/>
          <w:b/>
          <w:i/>
          <w:iCs/>
          <w:sz w:val="20"/>
          <w:u w:val="single"/>
          <w:lang w:val="en-US"/>
        </w:rPr>
        <w:t>Develop final version of RIA of the draft law On Pasturelands Management</w:t>
      </w:r>
    </w:p>
    <w:p w14:paraId="1B1350E9" w14:textId="77777777" w:rsidR="007B2049" w:rsidRDefault="007B2049" w:rsidP="007B2049">
      <w:pPr>
        <w:rPr>
          <w:bCs/>
          <w:sz w:val="20"/>
          <w:szCs w:val="20"/>
          <w:lang w:val="en-US" w:eastAsia="en-US"/>
        </w:rPr>
      </w:pPr>
    </w:p>
    <w:p w14:paraId="63CD580D" w14:textId="568C8974" w:rsidR="007B2049" w:rsidRDefault="00E73380" w:rsidP="007B2049">
      <w:pPr>
        <w:rPr>
          <w:bCs/>
          <w:sz w:val="20"/>
          <w:szCs w:val="20"/>
          <w:lang w:val="en-US" w:eastAsia="en-US"/>
        </w:rPr>
      </w:pPr>
      <w:r>
        <w:rPr>
          <w:sz w:val="20"/>
          <w:szCs w:val="28"/>
          <w:lang w:val="en-US"/>
        </w:rPr>
        <w:t>RIA expert will participate in finalization of the RIA report b</w:t>
      </w:r>
      <w:r w:rsidRPr="001B71EA">
        <w:rPr>
          <w:sz w:val="20"/>
          <w:szCs w:val="28"/>
          <w:lang w:val="en-US"/>
        </w:rPr>
        <w:t xml:space="preserve">ased on the outputs from the national validation workshop and </w:t>
      </w:r>
      <w:r>
        <w:rPr>
          <w:sz w:val="20"/>
          <w:szCs w:val="28"/>
          <w:lang w:val="en-US"/>
        </w:rPr>
        <w:t xml:space="preserve">feedback from key stakeholders and client. </w:t>
      </w:r>
    </w:p>
    <w:p w14:paraId="68BC96FD" w14:textId="77777777" w:rsidR="007B2049" w:rsidRDefault="007B2049" w:rsidP="007B2049">
      <w:pPr>
        <w:rPr>
          <w:bCs/>
          <w:sz w:val="20"/>
          <w:szCs w:val="20"/>
          <w:lang w:val="en-US" w:eastAsia="en-US"/>
        </w:rPr>
      </w:pPr>
    </w:p>
    <w:p w14:paraId="05B065BD" w14:textId="1241AC3F" w:rsidR="009E17CA" w:rsidRPr="0050288B" w:rsidRDefault="00A46B9E" w:rsidP="00A46B9E">
      <w:pPr>
        <w:pStyle w:val="Heading2"/>
        <w:ind w:left="360"/>
        <w:rPr>
          <w:rFonts w:cs="Times New Roman"/>
          <w:lang w:val="en-US"/>
        </w:rPr>
      </w:pPr>
      <w:r>
        <w:rPr>
          <w:rFonts w:cs="Times New Roman"/>
          <w:lang w:val="en-US"/>
        </w:rPr>
        <w:t xml:space="preserve">2.3 </w:t>
      </w:r>
      <w:r w:rsidR="009E17CA" w:rsidRPr="0050288B">
        <w:rPr>
          <w:rFonts w:cs="Times New Roman"/>
          <w:lang w:val="en-US"/>
        </w:rPr>
        <w:t>Reporti</w:t>
      </w:r>
      <w:r w:rsidR="007B2049">
        <w:rPr>
          <w:rFonts w:cs="Times New Roman"/>
          <w:lang w:val="en-US"/>
        </w:rPr>
        <w:t>ng Obligations: Deliverables and</w:t>
      </w:r>
      <w:r w:rsidR="009E17CA" w:rsidRPr="0050288B">
        <w:rPr>
          <w:rFonts w:cs="Times New Roman"/>
          <w:lang w:val="en-US"/>
        </w:rPr>
        <w:t xml:space="preserve"> Reporting S</w:t>
      </w:r>
      <w:r w:rsidR="007B2049">
        <w:rPr>
          <w:rFonts w:cs="Times New Roman"/>
          <w:lang w:val="en-US"/>
        </w:rPr>
        <w:t>chedule</w:t>
      </w:r>
    </w:p>
    <w:p w14:paraId="5B3BC359" w14:textId="77777777" w:rsidR="009E17CA" w:rsidRPr="0050288B" w:rsidRDefault="009E17CA" w:rsidP="009E17CA">
      <w:pPr>
        <w:tabs>
          <w:tab w:val="left" w:pos="0"/>
          <w:tab w:val="left" w:pos="720"/>
          <w:tab w:val="left" w:pos="1170"/>
          <w:tab w:val="left" w:pos="1440"/>
          <w:tab w:val="left" w:pos="2160"/>
          <w:tab w:val="left" w:pos="2880"/>
        </w:tabs>
        <w:rPr>
          <w:color w:val="0070C0"/>
          <w:sz w:val="20"/>
          <w:lang w:val="en-US"/>
        </w:rPr>
      </w:pPr>
    </w:p>
    <w:p w14:paraId="74162A31" w14:textId="0F0E4E8B" w:rsidR="008A76E6" w:rsidRDefault="0022325C" w:rsidP="00E73380">
      <w:pPr>
        <w:rPr>
          <w:sz w:val="20"/>
          <w:lang w:val="en-US"/>
        </w:rPr>
      </w:pPr>
      <w:r w:rsidRPr="00CA534A">
        <w:rPr>
          <w:sz w:val="20"/>
          <w:lang w:val="en-US"/>
        </w:rPr>
        <w:t xml:space="preserve">The main </w:t>
      </w:r>
      <w:r>
        <w:rPr>
          <w:sz w:val="20"/>
          <w:lang w:val="en-US"/>
        </w:rPr>
        <w:t xml:space="preserve">individual </w:t>
      </w:r>
      <w:r w:rsidRPr="00CA534A">
        <w:rPr>
          <w:sz w:val="20"/>
          <w:lang w:val="en-US"/>
        </w:rPr>
        <w:t xml:space="preserve">responsible for </w:t>
      </w:r>
      <w:r>
        <w:rPr>
          <w:sz w:val="20"/>
          <w:lang w:val="en-US"/>
        </w:rPr>
        <w:t>producing the deliverables identified in table 1 below will be the N</w:t>
      </w:r>
      <w:r w:rsidRPr="00CA534A">
        <w:rPr>
          <w:sz w:val="20"/>
          <w:lang w:val="en-US"/>
        </w:rPr>
        <w:t>ational</w:t>
      </w:r>
      <w:r>
        <w:rPr>
          <w:sz w:val="20"/>
          <w:lang w:val="en-US"/>
        </w:rPr>
        <w:t xml:space="preserve"> Leading RIA E</w:t>
      </w:r>
      <w:r w:rsidRPr="00CA534A">
        <w:rPr>
          <w:sz w:val="20"/>
          <w:lang w:val="en-US"/>
        </w:rPr>
        <w:t>xpert who will be contracted by separate</w:t>
      </w:r>
      <w:r>
        <w:rPr>
          <w:sz w:val="20"/>
          <w:lang w:val="en-US"/>
        </w:rPr>
        <w:t xml:space="preserve"> contract. </w:t>
      </w:r>
      <w:r w:rsidR="00E73380">
        <w:rPr>
          <w:sz w:val="20"/>
          <w:lang w:val="en-US"/>
        </w:rPr>
        <w:t xml:space="preserve">RIA </w:t>
      </w:r>
      <w:r w:rsidR="00E73380" w:rsidRPr="00E73380">
        <w:rPr>
          <w:sz w:val="20"/>
          <w:lang w:val="en-US"/>
        </w:rPr>
        <w:t xml:space="preserve">expert will support Leading RIA Expert in the finalization of deliverables. </w:t>
      </w:r>
    </w:p>
    <w:p w14:paraId="2E1658DA" w14:textId="77777777" w:rsidR="008A76E6" w:rsidRDefault="008A76E6" w:rsidP="008A76E6">
      <w:pPr>
        <w:rPr>
          <w:b/>
          <w:i/>
          <w:iCs/>
          <w:sz w:val="20"/>
        </w:rPr>
      </w:pPr>
    </w:p>
    <w:p w14:paraId="47CECDC0" w14:textId="082C7F25" w:rsidR="009E17CA" w:rsidRDefault="009E17CA" w:rsidP="008A76E6">
      <w:pPr>
        <w:rPr>
          <w:i/>
          <w:iCs/>
          <w:sz w:val="20"/>
        </w:rPr>
      </w:pPr>
      <w:r w:rsidRPr="005D59FD">
        <w:rPr>
          <w:i/>
          <w:iCs/>
          <w:sz w:val="20"/>
        </w:rPr>
        <w:t>Table 1. Reporting Obligations</w:t>
      </w:r>
    </w:p>
    <w:p w14:paraId="36DC86D8" w14:textId="77777777" w:rsidR="008A76E6" w:rsidRPr="005D59FD" w:rsidRDefault="008A76E6" w:rsidP="008A76E6">
      <w:pPr>
        <w:rPr>
          <w:color w:val="0070C0"/>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5816"/>
        <w:gridCol w:w="2268"/>
      </w:tblGrid>
      <w:tr w:rsidR="008A76E6" w:rsidRPr="005D59FD" w14:paraId="4D318D28" w14:textId="77777777" w:rsidTr="00BE66F4">
        <w:trPr>
          <w:jc w:val="center"/>
        </w:trPr>
        <w:tc>
          <w:tcPr>
            <w:tcW w:w="1413" w:type="dxa"/>
          </w:tcPr>
          <w:p w14:paraId="681D1759" w14:textId="77777777" w:rsidR="008A76E6" w:rsidRPr="00E614EA" w:rsidRDefault="008A76E6" w:rsidP="00BE66F4">
            <w:pPr>
              <w:jc w:val="center"/>
              <w:rPr>
                <w:b/>
                <w:bCs/>
                <w:sz w:val="20"/>
                <w:szCs w:val="20"/>
              </w:rPr>
            </w:pPr>
            <w:bookmarkStart w:id="0" w:name="_Hlk189055678"/>
            <w:r w:rsidRPr="00E614EA">
              <w:rPr>
                <w:b/>
                <w:bCs/>
                <w:sz w:val="20"/>
                <w:szCs w:val="20"/>
              </w:rPr>
              <w:t>Report Index</w:t>
            </w:r>
          </w:p>
        </w:tc>
        <w:tc>
          <w:tcPr>
            <w:tcW w:w="5816" w:type="dxa"/>
          </w:tcPr>
          <w:p w14:paraId="3F15AA31" w14:textId="77777777" w:rsidR="008A76E6" w:rsidRPr="00E614EA" w:rsidRDefault="008A76E6" w:rsidP="00BE66F4">
            <w:pPr>
              <w:jc w:val="center"/>
              <w:rPr>
                <w:b/>
                <w:bCs/>
                <w:sz w:val="20"/>
                <w:szCs w:val="20"/>
                <w:lang w:val="en-US"/>
              </w:rPr>
            </w:pPr>
            <w:r w:rsidRPr="00E614EA">
              <w:rPr>
                <w:b/>
                <w:bCs/>
                <w:sz w:val="20"/>
                <w:szCs w:val="20"/>
                <w:lang w:val="en-US"/>
              </w:rPr>
              <w:t>Name of Deliverable/Means of Verification</w:t>
            </w:r>
          </w:p>
        </w:tc>
        <w:tc>
          <w:tcPr>
            <w:tcW w:w="2268" w:type="dxa"/>
          </w:tcPr>
          <w:p w14:paraId="3D2EF31E" w14:textId="77777777" w:rsidR="008A76E6" w:rsidRPr="00E614EA" w:rsidRDefault="008A76E6" w:rsidP="00BE66F4">
            <w:pPr>
              <w:jc w:val="center"/>
              <w:rPr>
                <w:b/>
                <w:bCs/>
                <w:sz w:val="20"/>
                <w:szCs w:val="20"/>
              </w:rPr>
            </w:pPr>
            <w:r w:rsidRPr="00E614EA">
              <w:rPr>
                <w:b/>
                <w:bCs/>
                <w:sz w:val="20"/>
                <w:szCs w:val="20"/>
              </w:rPr>
              <w:t>Time of Submission</w:t>
            </w:r>
          </w:p>
        </w:tc>
      </w:tr>
      <w:tr w:rsidR="008A76E6" w:rsidRPr="0050288B" w14:paraId="4C64D740" w14:textId="77777777" w:rsidTr="00BE66F4">
        <w:trPr>
          <w:jc w:val="center"/>
        </w:trPr>
        <w:tc>
          <w:tcPr>
            <w:tcW w:w="1413" w:type="dxa"/>
            <w:vAlign w:val="center"/>
          </w:tcPr>
          <w:p w14:paraId="01010769" w14:textId="77777777" w:rsidR="008A76E6" w:rsidRPr="005D59FD" w:rsidRDefault="008A76E6" w:rsidP="00BE66F4">
            <w:pPr>
              <w:jc w:val="left"/>
              <w:rPr>
                <w:sz w:val="22"/>
                <w:szCs w:val="22"/>
              </w:rPr>
            </w:pPr>
            <w:r w:rsidRPr="005D59FD">
              <w:rPr>
                <w:sz w:val="22"/>
                <w:szCs w:val="22"/>
              </w:rPr>
              <w:t>R1</w:t>
            </w:r>
          </w:p>
          <w:p w14:paraId="1F85EC63" w14:textId="77777777" w:rsidR="008A76E6" w:rsidRPr="005D59FD" w:rsidRDefault="008A76E6" w:rsidP="00BE66F4">
            <w:pPr>
              <w:jc w:val="left"/>
              <w:rPr>
                <w:sz w:val="22"/>
                <w:szCs w:val="22"/>
              </w:rPr>
            </w:pPr>
          </w:p>
        </w:tc>
        <w:tc>
          <w:tcPr>
            <w:tcW w:w="5816" w:type="dxa"/>
            <w:vAlign w:val="center"/>
          </w:tcPr>
          <w:p w14:paraId="6FCA5001" w14:textId="77777777" w:rsidR="008A76E6" w:rsidRDefault="008A76E6" w:rsidP="00BE66F4">
            <w:pPr>
              <w:autoSpaceDE w:val="0"/>
              <w:autoSpaceDN w:val="0"/>
              <w:adjustRightInd w:val="0"/>
              <w:jc w:val="left"/>
              <w:rPr>
                <w:bCs/>
                <w:color w:val="000000"/>
                <w:sz w:val="20"/>
                <w:lang w:val="en-US"/>
              </w:rPr>
            </w:pPr>
            <w:r>
              <w:rPr>
                <w:bCs/>
                <w:color w:val="000000"/>
                <w:sz w:val="20"/>
                <w:lang w:val="en-US"/>
              </w:rPr>
              <w:t>(</w:t>
            </w:r>
            <w:proofErr w:type="spellStart"/>
            <w:r>
              <w:rPr>
                <w:bCs/>
                <w:color w:val="000000"/>
                <w:sz w:val="20"/>
                <w:lang w:val="en-US"/>
              </w:rPr>
              <w:t>i</w:t>
            </w:r>
            <w:proofErr w:type="spellEnd"/>
            <w:r>
              <w:rPr>
                <w:bCs/>
                <w:color w:val="000000"/>
                <w:sz w:val="20"/>
                <w:lang w:val="en-US"/>
              </w:rPr>
              <w:t>) L</w:t>
            </w:r>
            <w:r w:rsidRPr="00B75E0E">
              <w:rPr>
                <w:bCs/>
                <w:color w:val="000000"/>
                <w:sz w:val="20"/>
                <w:lang w:val="en-US"/>
              </w:rPr>
              <w:t xml:space="preserve">ist of the stakeholders to be </w:t>
            </w:r>
            <w:r>
              <w:rPr>
                <w:bCs/>
                <w:color w:val="000000"/>
                <w:sz w:val="20"/>
                <w:lang w:val="en-US"/>
              </w:rPr>
              <w:t>consulted under the RIA process;</w:t>
            </w:r>
          </w:p>
          <w:p w14:paraId="3F6C2AFD" w14:textId="77777777" w:rsidR="008A76E6" w:rsidRDefault="008A76E6" w:rsidP="00BE66F4">
            <w:pPr>
              <w:autoSpaceDE w:val="0"/>
              <w:autoSpaceDN w:val="0"/>
              <w:adjustRightInd w:val="0"/>
              <w:jc w:val="left"/>
              <w:rPr>
                <w:bCs/>
                <w:color w:val="000000"/>
                <w:sz w:val="20"/>
                <w:lang w:val="en-US"/>
              </w:rPr>
            </w:pPr>
            <w:r>
              <w:rPr>
                <w:bCs/>
                <w:color w:val="000000"/>
                <w:sz w:val="20"/>
                <w:lang w:val="en-US"/>
              </w:rPr>
              <w:t>Matrix of the information/data to be gathered and relevant sources;</w:t>
            </w:r>
          </w:p>
          <w:p w14:paraId="33BA0E71" w14:textId="77777777" w:rsidR="008A76E6" w:rsidRDefault="008A76E6" w:rsidP="00BE66F4">
            <w:pPr>
              <w:autoSpaceDE w:val="0"/>
              <w:autoSpaceDN w:val="0"/>
              <w:adjustRightInd w:val="0"/>
              <w:jc w:val="left"/>
              <w:rPr>
                <w:bCs/>
                <w:color w:val="000000"/>
                <w:sz w:val="20"/>
                <w:lang w:val="en-US"/>
              </w:rPr>
            </w:pPr>
          </w:p>
          <w:p w14:paraId="03C8D96D" w14:textId="77777777" w:rsidR="008A76E6" w:rsidRDefault="008A76E6" w:rsidP="00BE66F4">
            <w:pPr>
              <w:autoSpaceDE w:val="0"/>
              <w:autoSpaceDN w:val="0"/>
              <w:adjustRightInd w:val="0"/>
              <w:jc w:val="left"/>
              <w:rPr>
                <w:bCs/>
                <w:color w:val="000000"/>
                <w:sz w:val="20"/>
                <w:lang w:val="en-US"/>
              </w:rPr>
            </w:pPr>
            <w:r>
              <w:rPr>
                <w:bCs/>
                <w:color w:val="000000"/>
                <w:sz w:val="20"/>
                <w:lang w:val="en-US"/>
              </w:rPr>
              <w:t xml:space="preserve">(ii) Report on problems/issues identification and baseline scenario. </w:t>
            </w:r>
          </w:p>
          <w:p w14:paraId="4B49CBF1" w14:textId="77777777" w:rsidR="008A76E6" w:rsidRPr="00B75E0E" w:rsidRDefault="008A76E6" w:rsidP="00BE66F4">
            <w:pPr>
              <w:autoSpaceDE w:val="0"/>
              <w:autoSpaceDN w:val="0"/>
              <w:adjustRightInd w:val="0"/>
              <w:jc w:val="left"/>
              <w:rPr>
                <w:bCs/>
                <w:color w:val="000000"/>
                <w:sz w:val="20"/>
                <w:lang w:val="en-US"/>
              </w:rPr>
            </w:pPr>
          </w:p>
        </w:tc>
        <w:tc>
          <w:tcPr>
            <w:tcW w:w="2268" w:type="dxa"/>
            <w:vAlign w:val="center"/>
          </w:tcPr>
          <w:p w14:paraId="6921AFDE" w14:textId="77777777" w:rsidR="008A76E6" w:rsidRPr="0050288B" w:rsidRDefault="008A76E6" w:rsidP="00BE66F4">
            <w:pPr>
              <w:autoSpaceDE w:val="0"/>
              <w:autoSpaceDN w:val="0"/>
              <w:adjustRightInd w:val="0"/>
              <w:jc w:val="left"/>
              <w:rPr>
                <w:sz w:val="22"/>
                <w:szCs w:val="22"/>
                <w:lang w:val="en-US"/>
              </w:rPr>
            </w:pPr>
            <w:r w:rsidRPr="00523F10">
              <w:rPr>
                <w:bCs/>
                <w:color w:val="000000"/>
                <w:sz w:val="20"/>
                <w:lang w:val="en-US"/>
              </w:rPr>
              <w:t>March, 2025</w:t>
            </w:r>
            <w:r>
              <w:rPr>
                <w:sz w:val="22"/>
                <w:szCs w:val="22"/>
                <w:lang w:val="en-US"/>
              </w:rPr>
              <w:t xml:space="preserve"> </w:t>
            </w:r>
          </w:p>
        </w:tc>
      </w:tr>
      <w:tr w:rsidR="008A76E6" w:rsidRPr="0050288B" w14:paraId="3B54C0FB" w14:textId="77777777" w:rsidTr="00BE66F4">
        <w:trPr>
          <w:jc w:val="center"/>
        </w:trPr>
        <w:tc>
          <w:tcPr>
            <w:tcW w:w="1413" w:type="dxa"/>
            <w:vAlign w:val="center"/>
          </w:tcPr>
          <w:p w14:paraId="53A298E7" w14:textId="77777777" w:rsidR="008A76E6" w:rsidRPr="005D59FD" w:rsidRDefault="008A76E6" w:rsidP="00BE66F4">
            <w:pPr>
              <w:jc w:val="left"/>
              <w:rPr>
                <w:sz w:val="22"/>
                <w:szCs w:val="22"/>
              </w:rPr>
            </w:pPr>
            <w:r w:rsidRPr="005D59FD">
              <w:rPr>
                <w:sz w:val="22"/>
                <w:szCs w:val="22"/>
              </w:rPr>
              <w:t>R2</w:t>
            </w:r>
          </w:p>
        </w:tc>
        <w:tc>
          <w:tcPr>
            <w:tcW w:w="5816" w:type="dxa"/>
            <w:vAlign w:val="center"/>
          </w:tcPr>
          <w:p w14:paraId="1FD0A9EA" w14:textId="77777777" w:rsidR="008A76E6" w:rsidRPr="00523F10" w:rsidRDefault="008A76E6" w:rsidP="00BE66F4">
            <w:pPr>
              <w:autoSpaceDE w:val="0"/>
              <w:autoSpaceDN w:val="0"/>
              <w:adjustRightInd w:val="0"/>
              <w:jc w:val="left"/>
              <w:rPr>
                <w:color w:val="000000"/>
                <w:sz w:val="20"/>
                <w:lang w:val="en-US"/>
              </w:rPr>
            </w:pPr>
            <w:r w:rsidRPr="00523F10">
              <w:rPr>
                <w:color w:val="000000"/>
                <w:sz w:val="20"/>
                <w:lang w:val="en-US"/>
              </w:rPr>
              <w:t>(</w:t>
            </w:r>
            <w:proofErr w:type="spellStart"/>
            <w:r w:rsidRPr="00523F10">
              <w:rPr>
                <w:color w:val="000000"/>
                <w:sz w:val="20"/>
                <w:lang w:val="en-US"/>
              </w:rPr>
              <w:t>i</w:t>
            </w:r>
            <w:proofErr w:type="spellEnd"/>
            <w:r w:rsidRPr="00523F10">
              <w:rPr>
                <w:color w:val="000000"/>
                <w:sz w:val="20"/>
                <w:lang w:val="en-US"/>
              </w:rPr>
              <w:t xml:space="preserve">) </w:t>
            </w:r>
            <w:r w:rsidRPr="00523F10">
              <w:rPr>
                <w:bCs/>
                <w:color w:val="000000"/>
                <w:sz w:val="20"/>
                <w:lang w:val="en-US"/>
              </w:rPr>
              <w:t xml:space="preserve">Report on goals/objectives to be achieved by the planned intervention and alternatives to be assessed. </w:t>
            </w:r>
          </w:p>
          <w:p w14:paraId="2313413D" w14:textId="77777777" w:rsidR="008A76E6" w:rsidRPr="00523F10" w:rsidRDefault="008A76E6" w:rsidP="00BE66F4">
            <w:pPr>
              <w:autoSpaceDE w:val="0"/>
              <w:autoSpaceDN w:val="0"/>
              <w:adjustRightInd w:val="0"/>
              <w:jc w:val="left"/>
              <w:rPr>
                <w:bCs/>
                <w:color w:val="000000"/>
                <w:sz w:val="20"/>
                <w:lang w:val="en-US"/>
              </w:rPr>
            </w:pPr>
          </w:p>
          <w:p w14:paraId="34BA82B9" w14:textId="005BED5D" w:rsidR="008A76E6" w:rsidRPr="00523F10" w:rsidRDefault="008A76E6" w:rsidP="00BE66F4">
            <w:pPr>
              <w:autoSpaceDE w:val="0"/>
              <w:autoSpaceDN w:val="0"/>
              <w:adjustRightInd w:val="0"/>
              <w:jc w:val="left"/>
              <w:rPr>
                <w:bCs/>
                <w:sz w:val="20"/>
                <w:lang w:val="en-US"/>
              </w:rPr>
            </w:pPr>
            <w:r w:rsidRPr="00523F10">
              <w:rPr>
                <w:color w:val="000000"/>
                <w:sz w:val="20"/>
                <w:lang w:val="en-US"/>
              </w:rPr>
              <w:t>(ii)</w:t>
            </w:r>
            <w:r w:rsidRPr="00523F10">
              <w:rPr>
                <w:bCs/>
                <w:color w:val="000000"/>
                <w:sz w:val="20"/>
                <w:lang w:val="en-US"/>
              </w:rPr>
              <w:t xml:space="preserve"> S</w:t>
            </w:r>
            <w:r w:rsidRPr="00523F10">
              <w:rPr>
                <w:bCs/>
                <w:sz w:val="20"/>
                <w:lang w:val="en-US"/>
              </w:rPr>
              <w:t>takeholder feedback summary report</w:t>
            </w:r>
            <w:r w:rsidRPr="00523F10">
              <w:rPr>
                <w:bCs/>
                <w:color w:val="000000"/>
                <w:sz w:val="20"/>
                <w:lang w:val="en-US"/>
              </w:rPr>
              <w:t xml:space="preserve"> (summarizing results of the </w:t>
            </w:r>
            <w:r w:rsidR="0022325C">
              <w:rPr>
                <w:bCs/>
                <w:color w:val="000000"/>
                <w:sz w:val="20"/>
                <w:lang w:val="en-US"/>
              </w:rPr>
              <w:t xml:space="preserve">first </w:t>
            </w:r>
            <w:r w:rsidRPr="00523F10">
              <w:rPr>
                <w:bCs/>
                <w:color w:val="000000"/>
                <w:sz w:val="20"/>
                <w:lang w:val="en-US"/>
              </w:rPr>
              <w:t>workshop dedicated to the goals/objectives and alternatives validation)</w:t>
            </w:r>
          </w:p>
          <w:p w14:paraId="7235CA92" w14:textId="77777777" w:rsidR="008A76E6" w:rsidRPr="00523F10" w:rsidRDefault="008A76E6" w:rsidP="00BE66F4">
            <w:pPr>
              <w:autoSpaceDE w:val="0"/>
              <w:autoSpaceDN w:val="0"/>
              <w:adjustRightInd w:val="0"/>
              <w:jc w:val="left"/>
              <w:rPr>
                <w:bCs/>
                <w:color w:val="000000"/>
                <w:sz w:val="20"/>
                <w:lang w:val="en-US"/>
              </w:rPr>
            </w:pPr>
          </w:p>
        </w:tc>
        <w:tc>
          <w:tcPr>
            <w:tcW w:w="2268" w:type="dxa"/>
            <w:vAlign w:val="center"/>
          </w:tcPr>
          <w:p w14:paraId="14A93B4D" w14:textId="77777777" w:rsidR="008A76E6" w:rsidRPr="0050288B" w:rsidRDefault="008A76E6" w:rsidP="00BE66F4">
            <w:pPr>
              <w:autoSpaceDE w:val="0"/>
              <w:autoSpaceDN w:val="0"/>
              <w:adjustRightInd w:val="0"/>
              <w:jc w:val="left"/>
              <w:rPr>
                <w:sz w:val="22"/>
                <w:szCs w:val="22"/>
                <w:lang w:val="en-US"/>
              </w:rPr>
            </w:pPr>
            <w:r w:rsidRPr="00523F10">
              <w:rPr>
                <w:bCs/>
                <w:color w:val="000000"/>
                <w:sz w:val="20"/>
                <w:lang w:val="en-US"/>
              </w:rPr>
              <w:t>May, 2025</w:t>
            </w:r>
          </w:p>
        </w:tc>
      </w:tr>
      <w:tr w:rsidR="008A76E6" w:rsidRPr="0050288B" w14:paraId="5460E4C5" w14:textId="77777777" w:rsidTr="00BE66F4">
        <w:trPr>
          <w:jc w:val="center"/>
        </w:trPr>
        <w:tc>
          <w:tcPr>
            <w:tcW w:w="1413" w:type="dxa"/>
            <w:vAlign w:val="center"/>
          </w:tcPr>
          <w:p w14:paraId="3D7C2604" w14:textId="77777777" w:rsidR="008A76E6" w:rsidRPr="00B75E0E" w:rsidRDefault="008A76E6" w:rsidP="00BE66F4">
            <w:pPr>
              <w:jc w:val="left"/>
              <w:rPr>
                <w:sz w:val="22"/>
                <w:szCs w:val="22"/>
                <w:lang w:val="en-US"/>
              </w:rPr>
            </w:pPr>
            <w:r>
              <w:rPr>
                <w:sz w:val="22"/>
                <w:szCs w:val="22"/>
                <w:lang w:val="en-US"/>
              </w:rPr>
              <w:t>R3</w:t>
            </w:r>
          </w:p>
        </w:tc>
        <w:tc>
          <w:tcPr>
            <w:tcW w:w="5816" w:type="dxa"/>
            <w:vAlign w:val="center"/>
          </w:tcPr>
          <w:p w14:paraId="5ECB3035" w14:textId="77777777" w:rsidR="008A76E6" w:rsidRDefault="008A76E6" w:rsidP="00BE66F4">
            <w:pPr>
              <w:autoSpaceDE w:val="0"/>
              <w:autoSpaceDN w:val="0"/>
              <w:adjustRightInd w:val="0"/>
              <w:jc w:val="left"/>
              <w:rPr>
                <w:bCs/>
                <w:sz w:val="20"/>
                <w:lang w:val="en-US"/>
              </w:rPr>
            </w:pPr>
            <w:r w:rsidRPr="00523F10">
              <w:rPr>
                <w:color w:val="000000"/>
                <w:sz w:val="20"/>
                <w:lang w:val="en-US"/>
              </w:rPr>
              <w:t>(</w:t>
            </w:r>
            <w:proofErr w:type="spellStart"/>
            <w:r w:rsidRPr="00523F10">
              <w:rPr>
                <w:color w:val="000000"/>
                <w:sz w:val="20"/>
                <w:lang w:val="en-US"/>
              </w:rPr>
              <w:t>i</w:t>
            </w:r>
            <w:proofErr w:type="spellEnd"/>
            <w:r w:rsidRPr="00523F10">
              <w:rPr>
                <w:color w:val="000000"/>
                <w:sz w:val="20"/>
                <w:lang w:val="en-US"/>
              </w:rPr>
              <w:t>)  Firs</w:t>
            </w:r>
            <w:r>
              <w:rPr>
                <w:color w:val="000000"/>
                <w:sz w:val="20"/>
                <w:lang w:val="en-US"/>
              </w:rPr>
              <w:t>t</w:t>
            </w:r>
            <w:r w:rsidRPr="00523F10">
              <w:rPr>
                <w:color w:val="000000"/>
                <w:sz w:val="20"/>
                <w:lang w:val="en-US"/>
              </w:rPr>
              <w:t xml:space="preserve"> </w:t>
            </w:r>
            <w:r>
              <w:rPr>
                <w:bCs/>
                <w:sz w:val="20"/>
                <w:szCs w:val="20"/>
                <w:lang w:val="en-US" w:eastAsia="en-US"/>
              </w:rPr>
              <w:t>Draft RIA report / including a</w:t>
            </w:r>
            <w:r w:rsidRPr="00523F10">
              <w:rPr>
                <w:bCs/>
                <w:sz w:val="20"/>
                <w:lang w:val="en-US"/>
              </w:rPr>
              <w:t>ssessment of the effect</w:t>
            </w:r>
            <w:r>
              <w:rPr>
                <w:bCs/>
                <w:sz w:val="20"/>
                <w:lang w:val="en-US"/>
              </w:rPr>
              <w:t>s</w:t>
            </w:r>
            <w:r w:rsidRPr="00523F10">
              <w:rPr>
                <w:bCs/>
                <w:sz w:val="20"/>
                <w:lang w:val="en-US"/>
              </w:rPr>
              <w:t xml:space="preserve"> of alternatives, </w:t>
            </w:r>
            <w:r>
              <w:rPr>
                <w:bCs/>
                <w:sz w:val="20"/>
                <w:lang w:val="en-US"/>
              </w:rPr>
              <w:t>i</w:t>
            </w:r>
            <w:r w:rsidRPr="00523F10">
              <w:rPr>
                <w:bCs/>
                <w:sz w:val="20"/>
                <w:lang w:val="en-US"/>
              </w:rPr>
              <w:t>mpact quantification, monetization</w:t>
            </w:r>
            <w:r>
              <w:rPr>
                <w:bCs/>
                <w:sz w:val="20"/>
                <w:lang w:val="en-US"/>
              </w:rPr>
              <w:t xml:space="preserve"> and discounting, cost-benefit analyses, </w:t>
            </w:r>
            <w:proofErr w:type="spellStart"/>
            <w:r>
              <w:rPr>
                <w:bCs/>
                <w:sz w:val="20"/>
                <w:lang w:val="en-US"/>
              </w:rPr>
              <w:t>multu</w:t>
            </w:r>
            <w:proofErr w:type="spellEnd"/>
            <w:r>
              <w:rPr>
                <w:bCs/>
                <w:sz w:val="20"/>
                <w:lang w:val="en-US"/>
              </w:rPr>
              <w:t>-criteria and other relevant analyses;</w:t>
            </w:r>
          </w:p>
          <w:p w14:paraId="34054968" w14:textId="77777777" w:rsidR="008A76E6" w:rsidRPr="00523F10" w:rsidRDefault="008A76E6" w:rsidP="00BE66F4">
            <w:pPr>
              <w:autoSpaceDE w:val="0"/>
              <w:autoSpaceDN w:val="0"/>
              <w:adjustRightInd w:val="0"/>
              <w:jc w:val="left"/>
              <w:rPr>
                <w:color w:val="000000"/>
                <w:sz w:val="20"/>
                <w:lang w:val="en-US"/>
              </w:rPr>
            </w:pPr>
          </w:p>
          <w:p w14:paraId="49DDE0B0" w14:textId="46F27722" w:rsidR="008A76E6" w:rsidRPr="00523F10" w:rsidRDefault="008A76E6" w:rsidP="00BE66F4">
            <w:pPr>
              <w:autoSpaceDE w:val="0"/>
              <w:autoSpaceDN w:val="0"/>
              <w:adjustRightInd w:val="0"/>
              <w:jc w:val="left"/>
              <w:rPr>
                <w:bCs/>
                <w:sz w:val="20"/>
                <w:lang w:val="en-US"/>
              </w:rPr>
            </w:pPr>
            <w:r w:rsidRPr="00523F10">
              <w:rPr>
                <w:color w:val="000000"/>
                <w:sz w:val="20"/>
                <w:lang w:val="en-US"/>
              </w:rPr>
              <w:t>(ii)</w:t>
            </w:r>
            <w:r w:rsidRPr="00523F10">
              <w:rPr>
                <w:bCs/>
                <w:color w:val="000000"/>
                <w:sz w:val="20"/>
                <w:lang w:val="en-US"/>
              </w:rPr>
              <w:t xml:space="preserve"> S</w:t>
            </w:r>
            <w:r w:rsidRPr="00523F10">
              <w:rPr>
                <w:bCs/>
                <w:sz w:val="20"/>
                <w:lang w:val="en-US"/>
              </w:rPr>
              <w:t>takeholder feedback summary report</w:t>
            </w:r>
            <w:r w:rsidRPr="00523F10">
              <w:rPr>
                <w:bCs/>
                <w:color w:val="000000"/>
                <w:sz w:val="20"/>
                <w:lang w:val="en-US"/>
              </w:rPr>
              <w:t xml:space="preserve"> (summarizing results of the</w:t>
            </w:r>
            <w:r w:rsidR="0022325C">
              <w:rPr>
                <w:bCs/>
                <w:color w:val="000000"/>
                <w:sz w:val="20"/>
                <w:lang w:val="en-US"/>
              </w:rPr>
              <w:t xml:space="preserve"> second </w:t>
            </w:r>
            <w:r w:rsidR="0022325C" w:rsidRPr="00523F10">
              <w:rPr>
                <w:bCs/>
                <w:color w:val="000000"/>
                <w:sz w:val="20"/>
                <w:lang w:val="en-US"/>
              </w:rPr>
              <w:t>workshop</w:t>
            </w:r>
            <w:r w:rsidRPr="00523F10">
              <w:rPr>
                <w:bCs/>
                <w:color w:val="000000"/>
                <w:sz w:val="20"/>
                <w:lang w:val="en-US"/>
              </w:rPr>
              <w:t xml:space="preserve"> dedicated to the</w:t>
            </w:r>
            <w:r>
              <w:rPr>
                <w:bCs/>
                <w:color w:val="000000"/>
                <w:sz w:val="20"/>
                <w:lang w:val="en-US"/>
              </w:rPr>
              <w:t xml:space="preserve"> validation of the draft RIA report</w:t>
            </w:r>
            <w:r w:rsidRPr="00523F10">
              <w:rPr>
                <w:bCs/>
                <w:sz w:val="20"/>
                <w:lang w:val="en-US"/>
              </w:rPr>
              <w:t>)</w:t>
            </w:r>
          </w:p>
          <w:p w14:paraId="6001ABD5" w14:textId="77777777" w:rsidR="008A76E6" w:rsidRPr="00523F10" w:rsidRDefault="008A76E6" w:rsidP="00BE66F4">
            <w:pPr>
              <w:autoSpaceDE w:val="0"/>
              <w:autoSpaceDN w:val="0"/>
              <w:adjustRightInd w:val="0"/>
              <w:jc w:val="left"/>
              <w:rPr>
                <w:color w:val="000000"/>
                <w:sz w:val="20"/>
                <w:lang w:val="en-US"/>
              </w:rPr>
            </w:pPr>
          </w:p>
        </w:tc>
        <w:tc>
          <w:tcPr>
            <w:tcW w:w="2268" w:type="dxa"/>
            <w:vAlign w:val="center"/>
          </w:tcPr>
          <w:p w14:paraId="3B29F9CC" w14:textId="77777777" w:rsidR="008A76E6" w:rsidRPr="00523F10" w:rsidRDefault="008A76E6" w:rsidP="00BE66F4">
            <w:pPr>
              <w:autoSpaceDE w:val="0"/>
              <w:autoSpaceDN w:val="0"/>
              <w:adjustRightInd w:val="0"/>
              <w:jc w:val="left"/>
              <w:rPr>
                <w:bCs/>
                <w:color w:val="000000"/>
                <w:sz w:val="20"/>
                <w:lang w:val="en-US"/>
              </w:rPr>
            </w:pPr>
            <w:r>
              <w:rPr>
                <w:bCs/>
                <w:color w:val="000000"/>
                <w:sz w:val="20"/>
                <w:lang w:val="en-US"/>
              </w:rPr>
              <w:t>September</w:t>
            </w:r>
            <w:r w:rsidRPr="00523F10">
              <w:rPr>
                <w:bCs/>
                <w:color w:val="000000"/>
                <w:sz w:val="20"/>
                <w:lang w:val="en-US"/>
              </w:rPr>
              <w:t>, 2025</w:t>
            </w:r>
          </w:p>
        </w:tc>
      </w:tr>
      <w:tr w:rsidR="008A76E6" w:rsidRPr="0050288B" w14:paraId="2FD8A1E8" w14:textId="77777777" w:rsidTr="00BE66F4">
        <w:trPr>
          <w:jc w:val="center"/>
        </w:trPr>
        <w:tc>
          <w:tcPr>
            <w:tcW w:w="1413" w:type="dxa"/>
            <w:vAlign w:val="center"/>
          </w:tcPr>
          <w:p w14:paraId="2435355B" w14:textId="77777777" w:rsidR="008A76E6" w:rsidRDefault="008A76E6" w:rsidP="00BE66F4">
            <w:pPr>
              <w:jc w:val="left"/>
              <w:rPr>
                <w:sz w:val="22"/>
                <w:szCs w:val="22"/>
                <w:lang w:val="en-US"/>
              </w:rPr>
            </w:pPr>
            <w:r>
              <w:rPr>
                <w:sz w:val="22"/>
                <w:szCs w:val="22"/>
                <w:lang w:val="en-US"/>
              </w:rPr>
              <w:t>R4</w:t>
            </w:r>
          </w:p>
        </w:tc>
        <w:tc>
          <w:tcPr>
            <w:tcW w:w="5816" w:type="dxa"/>
            <w:vAlign w:val="center"/>
          </w:tcPr>
          <w:p w14:paraId="284CAB18" w14:textId="77777777" w:rsidR="008A76E6" w:rsidRPr="00B75E0E" w:rsidRDefault="008A76E6" w:rsidP="00BE66F4">
            <w:pPr>
              <w:autoSpaceDE w:val="0"/>
              <w:autoSpaceDN w:val="0"/>
              <w:adjustRightInd w:val="0"/>
              <w:jc w:val="left"/>
              <w:rPr>
                <w:bCs/>
                <w:sz w:val="20"/>
                <w:lang w:val="en-US"/>
              </w:rPr>
            </w:pPr>
            <w:r>
              <w:rPr>
                <w:bCs/>
                <w:sz w:val="20"/>
                <w:lang w:val="en-US"/>
              </w:rPr>
              <w:t>F</w:t>
            </w:r>
            <w:r w:rsidRPr="00B75E0E">
              <w:rPr>
                <w:bCs/>
                <w:sz w:val="20"/>
                <w:lang w:val="en-US"/>
              </w:rPr>
              <w:t xml:space="preserve">inal version of RIA of the draft law On Pasturelands Management </w:t>
            </w:r>
          </w:p>
        </w:tc>
        <w:tc>
          <w:tcPr>
            <w:tcW w:w="2268" w:type="dxa"/>
            <w:vAlign w:val="center"/>
          </w:tcPr>
          <w:p w14:paraId="657320BF" w14:textId="77777777" w:rsidR="0022325C" w:rsidRDefault="0022325C" w:rsidP="00BE66F4">
            <w:pPr>
              <w:autoSpaceDE w:val="0"/>
              <w:autoSpaceDN w:val="0"/>
              <w:adjustRightInd w:val="0"/>
              <w:jc w:val="left"/>
              <w:rPr>
                <w:bCs/>
                <w:color w:val="000000"/>
                <w:sz w:val="20"/>
                <w:lang w:val="en-US"/>
              </w:rPr>
            </w:pPr>
          </w:p>
          <w:p w14:paraId="1C23C6EE" w14:textId="2393500F" w:rsidR="008A76E6" w:rsidRDefault="008A76E6" w:rsidP="00BE66F4">
            <w:pPr>
              <w:autoSpaceDE w:val="0"/>
              <w:autoSpaceDN w:val="0"/>
              <w:adjustRightInd w:val="0"/>
              <w:jc w:val="left"/>
              <w:rPr>
                <w:bCs/>
                <w:color w:val="000000"/>
                <w:sz w:val="20"/>
                <w:lang w:val="en-US"/>
              </w:rPr>
            </w:pPr>
            <w:r w:rsidRPr="0065379C">
              <w:rPr>
                <w:bCs/>
                <w:color w:val="000000"/>
                <w:sz w:val="20"/>
                <w:lang w:val="en-US"/>
              </w:rPr>
              <w:t>October</w:t>
            </w:r>
            <w:r>
              <w:rPr>
                <w:bCs/>
                <w:color w:val="000000"/>
                <w:sz w:val="20"/>
                <w:lang w:val="en-US"/>
              </w:rPr>
              <w:t>, 2025</w:t>
            </w:r>
            <w:r w:rsidRPr="0065379C">
              <w:rPr>
                <w:bCs/>
                <w:color w:val="000000"/>
                <w:sz w:val="20"/>
                <w:lang w:val="en-US"/>
              </w:rPr>
              <w:t xml:space="preserve"> </w:t>
            </w:r>
          </w:p>
          <w:p w14:paraId="204C72B1" w14:textId="77777777" w:rsidR="0022325C" w:rsidRPr="0050288B" w:rsidRDefault="0022325C" w:rsidP="00BE66F4">
            <w:pPr>
              <w:autoSpaceDE w:val="0"/>
              <w:autoSpaceDN w:val="0"/>
              <w:adjustRightInd w:val="0"/>
              <w:jc w:val="left"/>
              <w:rPr>
                <w:sz w:val="22"/>
                <w:szCs w:val="22"/>
                <w:lang w:val="en-US"/>
              </w:rPr>
            </w:pPr>
          </w:p>
        </w:tc>
      </w:tr>
      <w:bookmarkEnd w:id="0"/>
    </w:tbl>
    <w:p w14:paraId="39FFF4D0" w14:textId="77777777" w:rsidR="00C16DFD" w:rsidRDefault="00C16DFD" w:rsidP="00C16DFD">
      <w:pPr>
        <w:rPr>
          <w:lang w:val="en-US"/>
        </w:rPr>
      </w:pPr>
    </w:p>
    <w:p w14:paraId="0EDDFA8F" w14:textId="77777777" w:rsidR="00C16DFD" w:rsidRDefault="00C16DFD" w:rsidP="00C16DFD">
      <w:pPr>
        <w:rPr>
          <w:lang w:val="en-US"/>
        </w:rPr>
      </w:pPr>
    </w:p>
    <w:p w14:paraId="1D697592" w14:textId="77777777" w:rsidR="00C16DFD" w:rsidRDefault="00C16DFD" w:rsidP="00C16DFD">
      <w:pPr>
        <w:rPr>
          <w:lang w:val="en-US"/>
        </w:rPr>
      </w:pPr>
    </w:p>
    <w:p w14:paraId="29FC9840" w14:textId="77777777" w:rsidR="00C16DFD" w:rsidRDefault="00C16DFD" w:rsidP="00C16DFD">
      <w:pPr>
        <w:rPr>
          <w:lang w:val="en-US"/>
        </w:rPr>
      </w:pPr>
    </w:p>
    <w:p w14:paraId="39B9C010" w14:textId="77777777" w:rsidR="00C16DFD" w:rsidRDefault="00C16DFD" w:rsidP="00C16DFD">
      <w:pPr>
        <w:rPr>
          <w:lang w:val="en-US"/>
        </w:rPr>
      </w:pPr>
    </w:p>
    <w:p w14:paraId="65939E84" w14:textId="77777777" w:rsidR="00C16DFD" w:rsidRDefault="00C16DFD" w:rsidP="00C16DFD">
      <w:pPr>
        <w:rPr>
          <w:lang w:val="en-US"/>
        </w:rPr>
      </w:pPr>
    </w:p>
    <w:p w14:paraId="6DA97AB5" w14:textId="77777777" w:rsidR="00C16DFD" w:rsidRDefault="00C16DFD" w:rsidP="00C16DFD">
      <w:pPr>
        <w:rPr>
          <w:lang w:val="en-US"/>
        </w:rPr>
      </w:pPr>
    </w:p>
    <w:p w14:paraId="1F300F92" w14:textId="77777777" w:rsidR="00C16DFD" w:rsidRDefault="00C16DFD" w:rsidP="00C16DFD">
      <w:pPr>
        <w:rPr>
          <w:lang w:val="en-US"/>
        </w:rPr>
      </w:pPr>
    </w:p>
    <w:p w14:paraId="003B2FC3" w14:textId="77777777" w:rsidR="0022325C" w:rsidRPr="00C16DFD" w:rsidRDefault="0022325C" w:rsidP="00C16DFD">
      <w:pPr>
        <w:rPr>
          <w:lang w:val="en-US"/>
        </w:rPr>
      </w:pPr>
    </w:p>
    <w:p w14:paraId="4D51EB5C" w14:textId="3223FF0E" w:rsidR="009E17CA" w:rsidRPr="007B2049" w:rsidRDefault="00A46B9E" w:rsidP="00A46B9E">
      <w:pPr>
        <w:pStyle w:val="Heading2"/>
        <w:ind w:left="360"/>
        <w:rPr>
          <w:rFonts w:cs="Times New Roman"/>
          <w:lang w:val="en-US"/>
        </w:rPr>
      </w:pPr>
      <w:r>
        <w:rPr>
          <w:rFonts w:cs="Times New Roman"/>
          <w:lang w:val="en-US"/>
        </w:rPr>
        <w:lastRenderedPageBreak/>
        <w:t xml:space="preserve">2.4. </w:t>
      </w:r>
      <w:r w:rsidR="009E17CA" w:rsidRPr="007B2049">
        <w:rPr>
          <w:rFonts w:cs="Times New Roman"/>
          <w:lang w:val="en-US"/>
        </w:rPr>
        <w:t xml:space="preserve">Payment Schedule </w:t>
      </w:r>
    </w:p>
    <w:p w14:paraId="06D88459" w14:textId="77777777" w:rsidR="0065379C" w:rsidRPr="00E73380" w:rsidRDefault="0065379C" w:rsidP="00E73380">
      <w:pPr>
        <w:autoSpaceDE w:val="0"/>
        <w:autoSpaceDN w:val="0"/>
        <w:adjustRightInd w:val="0"/>
        <w:jc w:val="left"/>
        <w:rPr>
          <w:bCs/>
          <w:sz w:val="20"/>
          <w:lang w:val="en-US"/>
        </w:rPr>
      </w:pPr>
    </w:p>
    <w:p w14:paraId="288FB5C1" w14:textId="50EC87F4" w:rsidR="005228EB" w:rsidRPr="00D05B08" w:rsidRDefault="0022325C" w:rsidP="00B342C5">
      <w:pPr>
        <w:rPr>
          <w:sz w:val="20"/>
          <w:szCs w:val="28"/>
          <w:lang w:val="en-US"/>
        </w:rPr>
      </w:pPr>
      <w:r w:rsidRPr="00D05B08">
        <w:rPr>
          <w:sz w:val="20"/>
          <w:szCs w:val="28"/>
        </w:rPr>
        <w:t>The payment mode for the service will be based on delivery of the required support at each of the milestone stages R1, R2, R3 and R4, and acts of acceptance (Service Delivery Acceptance Acts) signed by both sides (RECC and the Consulting Entity), and the submission by the Consulting Entity of original invoices</w:t>
      </w:r>
      <w:r w:rsidRPr="00D05B08">
        <w:rPr>
          <w:sz w:val="20"/>
          <w:szCs w:val="28"/>
          <w:lang w:val="en-US"/>
        </w:rPr>
        <w:t xml:space="preserve">. </w:t>
      </w:r>
    </w:p>
    <w:p w14:paraId="37829B13" w14:textId="77777777" w:rsidR="0022325C" w:rsidRPr="0022325C" w:rsidRDefault="0022325C" w:rsidP="00B342C5">
      <w:pPr>
        <w:rPr>
          <w:sz w:val="20"/>
          <w:szCs w:val="20"/>
          <w:lang w:val="en-US"/>
        </w:rPr>
      </w:pPr>
    </w:p>
    <w:p w14:paraId="29914330" w14:textId="375596C8" w:rsidR="009E17CA" w:rsidRDefault="009E17CA" w:rsidP="00B342C5">
      <w:pPr>
        <w:rPr>
          <w:i/>
          <w:iCs/>
          <w:sz w:val="20"/>
          <w:lang w:val="en-US"/>
        </w:rPr>
      </w:pPr>
      <w:r w:rsidRPr="00E73380">
        <w:rPr>
          <w:i/>
          <w:iCs/>
          <w:sz w:val="20"/>
          <w:lang w:val="en-US"/>
        </w:rPr>
        <w:t xml:space="preserve">Table 2. </w:t>
      </w:r>
      <w:r w:rsidR="0022325C">
        <w:rPr>
          <w:i/>
          <w:iCs/>
          <w:sz w:val="20"/>
          <w:lang w:val="en-US"/>
        </w:rPr>
        <w:t xml:space="preserve">Payment </w:t>
      </w:r>
      <w:r w:rsidR="00E73380" w:rsidRPr="00E73380">
        <w:rPr>
          <w:i/>
          <w:iCs/>
          <w:sz w:val="20"/>
          <w:lang w:val="en-US"/>
        </w:rPr>
        <w:t xml:space="preserve">Schedule </w:t>
      </w:r>
    </w:p>
    <w:p w14:paraId="5B86C6DD" w14:textId="77777777" w:rsidR="003B7425" w:rsidRDefault="003B7425" w:rsidP="00B342C5">
      <w:pPr>
        <w:rPr>
          <w:i/>
          <w:iCs/>
          <w:sz w:val="20"/>
          <w:lang w:val="en-US"/>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5528"/>
      </w:tblGrid>
      <w:tr w:rsidR="0022325C" w:rsidRPr="001B71EA" w14:paraId="0AC02BAC" w14:textId="77777777" w:rsidTr="00C20003">
        <w:trPr>
          <w:jc w:val="center"/>
        </w:trPr>
        <w:tc>
          <w:tcPr>
            <w:tcW w:w="3823" w:type="dxa"/>
          </w:tcPr>
          <w:p w14:paraId="0EC5E683" w14:textId="77777777" w:rsidR="0022325C" w:rsidRPr="005D59FD" w:rsidRDefault="0022325C" w:rsidP="00C20003">
            <w:pPr>
              <w:jc w:val="center"/>
              <w:rPr>
                <w:b/>
                <w:bCs/>
                <w:sz w:val="20"/>
              </w:rPr>
            </w:pPr>
            <w:r w:rsidRPr="005D59FD">
              <w:rPr>
                <w:b/>
                <w:bCs/>
                <w:sz w:val="20"/>
              </w:rPr>
              <w:t xml:space="preserve">Report Index for Deliverables </w:t>
            </w:r>
          </w:p>
        </w:tc>
        <w:tc>
          <w:tcPr>
            <w:tcW w:w="5528" w:type="dxa"/>
          </w:tcPr>
          <w:p w14:paraId="5928EC35" w14:textId="77777777" w:rsidR="0022325C" w:rsidRPr="0050288B" w:rsidRDefault="0022325C" w:rsidP="00C20003">
            <w:pPr>
              <w:jc w:val="center"/>
              <w:rPr>
                <w:b/>
                <w:bCs/>
                <w:sz w:val="20"/>
                <w:lang w:val="en-US"/>
              </w:rPr>
            </w:pPr>
            <w:r w:rsidRPr="0050288B">
              <w:rPr>
                <w:b/>
                <w:bCs/>
                <w:sz w:val="20"/>
                <w:lang w:val="en-US"/>
              </w:rPr>
              <w:t xml:space="preserve">Amount of Transfer </w:t>
            </w:r>
          </w:p>
          <w:p w14:paraId="11FA8513" w14:textId="77777777" w:rsidR="0022325C" w:rsidRPr="0050288B" w:rsidRDefault="0022325C" w:rsidP="00C20003">
            <w:pPr>
              <w:jc w:val="center"/>
              <w:rPr>
                <w:b/>
                <w:bCs/>
                <w:sz w:val="20"/>
                <w:lang w:val="en-US"/>
              </w:rPr>
            </w:pPr>
            <w:r w:rsidRPr="0050288B">
              <w:rPr>
                <w:b/>
                <w:bCs/>
                <w:sz w:val="20"/>
                <w:lang w:val="en-US"/>
              </w:rPr>
              <w:t>in % of total contract ceiling for the Services</w:t>
            </w:r>
          </w:p>
          <w:p w14:paraId="52CFD8E2" w14:textId="77777777" w:rsidR="0022325C" w:rsidRPr="0050288B" w:rsidRDefault="0022325C" w:rsidP="00C20003">
            <w:pPr>
              <w:jc w:val="center"/>
              <w:rPr>
                <w:b/>
                <w:bCs/>
                <w:sz w:val="20"/>
                <w:lang w:val="en-US"/>
              </w:rPr>
            </w:pPr>
            <w:r w:rsidRPr="0050288B">
              <w:rPr>
                <w:b/>
                <w:bCs/>
                <w:sz w:val="20"/>
                <w:lang w:val="en-US"/>
              </w:rPr>
              <w:t>(</w:t>
            </w:r>
            <w:r w:rsidRPr="0050288B">
              <w:rPr>
                <w:b/>
                <w:bCs/>
                <w:i/>
                <w:iCs/>
                <w:sz w:val="20"/>
                <w:lang w:val="en-US"/>
              </w:rPr>
              <w:t>total Value of the Service</w:t>
            </w:r>
            <w:r w:rsidRPr="0050288B">
              <w:rPr>
                <w:b/>
                <w:bCs/>
                <w:sz w:val="20"/>
                <w:lang w:val="en-US"/>
              </w:rPr>
              <w:t>)</w:t>
            </w:r>
          </w:p>
        </w:tc>
      </w:tr>
      <w:tr w:rsidR="0022325C" w:rsidRPr="005D59FD" w14:paraId="450797C0" w14:textId="77777777" w:rsidTr="00C20003">
        <w:trPr>
          <w:jc w:val="center"/>
        </w:trPr>
        <w:tc>
          <w:tcPr>
            <w:tcW w:w="3823" w:type="dxa"/>
          </w:tcPr>
          <w:p w14:paraId="09582999" w14:textId="77777777" w:rsidR="0022325C" w:rsidRPr="005D59FD" w:rsidRDefault="0022325C" w:rsidP="00C20003">
            <w:pPr>
              <w:jc w:val="center"/>
              <w:rPr>
                <w:b/>
                <w:bCs/>
                <w:sz w:val="20"/>
              </w:rPr>
            </w:pPr>
            <w:r w:rsidRPr="005D59FD">
              <w:rPr>
                <w:b/>
                <w:bCs/>
                <w:sz w:val="20"/>
              </w:rPr>
              <w:t>R1</w:t>
            </w:r>
          </w:p>
        </w:tc>
        <w:tc>
          <w:tcPr>
            <w:tcW w:w="5528" w:type="dxa"/>
          </w:tcPr>
          <w:p w14:paraId="16408A55" w14:textId="77777777" w:rsidR="0022325C" w:rsidRPr="005D59FD" w:rsidRDefault="0022325C" w:rsidP="00C20003">
            <w:pPr>
              <w:jc w:val="center"/>
              <w:rPr>
                <w:b/>
                <w:bCs/>
                <w:sz w:val="20"/>
                <w:lang w:val="ka-GE"/>
              </w:rPr>
            </w:pPr>
            <w:r w:rsidRPr="005D59FD">
              <w:rPr>
                <w:b/>
                <w:bCs/>
                <w:sz w:val="20"/>
                <w:lang w:val="ka-GE"/>
              </w:rPr>
              <w:t>20%</w:t>
            </w:r>
          </w:p>
        </w:tc>
      </w:tr>
      <w:tr w:rsidR="0022325C" w:rsidRPr="005D59FD" w14:paraId="6C21BDF9" w14:textId="77777777" w:rsidTr="00C20003">
        <w:trPr>
          <w:jc w:val="center"/>
        </w:trPr>
        <w:tc>
          <w:tcPr>
            <w:tcW w:w="3823" w:type="dxa"/>
          </w:tcPr>
          <w:p w14:paraId="4F55756B" w14:textId="77777777" w:rsidR="0022325C" w:rsidRPr="005D59FD" w:rsidRDefault="0022325C" w:rsidP="00C20003">
            <w:pPr>
              <w:jc w:val="center"/>
              <w:rPr>
                <w:b/>
                <w:bCs/>
                <w:sz w:val="20"/>
              </w:rPr>
            </w:pPr>
            <w:r w:rsidRPr="005D59FD">
              <w:rPr>
                <w:b/>
                <w:sz w:val="20"/>
              </w:rPr>
              <w:t>R2</w:t>
            </w:r>
          </w:p>
        </w:tc>
        <w:tc>
          <w:tcPr>
            <w:tcW w:w="5528" w:type="dxa"/>
          </w:tcPr>
          <w:p w14:paraId="1C866D74" w14:textId="77777777" w:rsidR="0022325C" w:rsidRPr="005D59FD" w:rsidRDefault="0022325C" w:rsidP="00C20003">
            <w:pPr>
              <w:jc w:val="center"/>
              <w:rPr>
                <w:b/>
                <w:bCs/>
                <w:sz w:val="20"/>
                <w:lang w:val="en-US"/>
              </w:rPr>
            </w:pPr>
            <w:r>
              <w:rPr>
                <w:b/>
                <w:bCs/>
                <w:sz w:val="20"/>
                <w:lang w:val="en-US"/>
              </w:rPr>
              <w:t>30</w:t>
            </w:r>
            <w:r w:rsidRPr="005D59FD">
              <w:rPr>
                <w:b/>
                <w:bCs/>
                <w:sz w:val="20"/>
                <w:lang w:val="en-US"/>
              </w:rPr>
              <w:t>%</w:t>
            </w:r>
          </w:p>
        </w:tc>
      </w:tr>
      <w:tr w:rsidR="0022325C" w:rsidRPr="005D59FD" w14:paraId="3B9A2E20" w14:textId="77777777" w:rsidTr="00C20003">
        <w:trPr>
          <w:jc w:val="center"/>
        </w:trPr>
        <w:tc>
          <w:tcPr>
            <w:tcW w:w="3823" w:type="dxa"/>
          </w:tcPr>
          <w:p w14:paraId="6581FA8E" w14:textId="77777777" w:rsidR="0022325C" w:rsidRPr="005D59FD" w:rsidRDefault="0022325C" w:rsidP="00C20003">
            <w:pPr>
              <w:jc w:val="center"/>
              <w:rPr>
                <w:b/>
                <w:bCs/>
                <w:sz w:val="20"/>
              </w:rPr>
            </w:pPr>
            <w:r w:rsidRPr="005D59FD">
              <w:rPr>
                <w:b/>
                <w:sz w:val="20"/>
              </w:rPr>
              <w:t>R3</w:t>
            </w:r>
          </w:p>
        </w:tc>
        <w:tc>
          <w:tcPr>
            <w:tcW w:w="5528" w:type="dxa"/>
          </w:tcPr>
          <w:p w14:paraId="46761897" w14:textId="77777777" w:rsidR="0022325C" w:rsidRPr="005D59FD" w:rsidRDefault="0022325C" w:rsidP="00C20003">
            <w:pPr>
              <w:jc w:val="center"/>
              <w:rPr>
                <w:b/>
                <w:bCs/>
                <w:sz w:val="20"/>
                <w:lang w:val="en-US"/>
              </w:rPr>
            </w:pPr>
            <w:r>
              <w:rPr>
                <w:b/>
                <w:bCs/>
                <w:sz w:val="20"/>
                <w:lang w:val="en-US"/>
              </w:rPr>
              <w:t>30</w:t>
            </w:r>
            <w:r w:rsidRPr="005D59FD">
              <w:rPr>
                <w:b/>
                <w:bCs/>
                <w:sz w:val="20"/>
                <w:lang w:val="en-US"/>
              </w:rPr>
              <w:t>%</w:t>
            </w:r>
          </w:p>
        </w:tc>
      </w:tr>
      <w:tr w:rsidR="0022325C" w:rsidRPr="005D59FD" w14:paraId="4F522CB5" w14:textId="77777777" w:rsidTr="00C20003">
        <w:trPr>
          <w:jc w:val="center"/>
        </w:trPr>
        <w:tc>
          <w:tcPr>
            <w:tcW w:w="3823" w:type="dxa"/>
          </w:tcPr>
          <w:p w14:paraId="24E8503A" w14:textId="77777777" w:rsidR="0022325C" w:rsidRPr="005D59FD" w:rsidRDefault="0022325C" w:rsidP="00C20003">
            <w:pPr>
              <w:jc w:val="center"/>
              <w:rPr>
                <w:b/>
                <w:sz w:val="20"/>
              </w:rPr>
            </w:pPr>
            <w:r w:rsidRPr="005D59FD">
              <w:rPr>
                <w:b/>
                <w:sz w:val="20"/>
              </w:rPr>
              <w:t>R4</w:t>
            </w:r>
          </w:p>
        </w:tc>
        <w:tc>
          <w:tcPr>
            <w:tcW w:w="5528" w:type="dxa"/>
          </w:tcPr>
          <w:p w14:paraId="7F5A894C" w14:textId="77777777" w:rsidR="0022325C" w:rsidRPr="005D59FD" w:rsidRDefault="0022325C" w:rsidP="00C20003">
            <w:pPr>
              <w:jc w:val="center"/>
              <w:rPr>
                <w:b/>
                <w:bCs/>
                <w:sz w:val="20"/>
                <w:lang w:val="en-US"/>
              </w:rPr>
            </w:pPr>
            <w:r>
              <w:rPr>
                <w:b/>
                <w:bCs/>
                <w:sz w:val="20"/>
                <w:lang w:val="en-US"/>
              </w:rPr>
              <w:t>20%</w:t>
            </w:r>
          </w:p>
        </w:tc>
      </w:tr>
      <w:tr w:rsidR="0022325C" w:rsidRPr="005D59FD" w14:paraId="0FE13C1A" w14:textId="77777777" w:rsidTr="00C20003">
        <w:trPr>
          <w:jc w:val="center"/>
        </w:trPr>
        <w:tc>
          <w:tcPr>
            <w:tcW w:w="3823" w:type="dxa"/>
          </w:tcPr>
          <w:p w14:paraId="1E89FE96" w14:textId="77777777" w:rsidR="0022325C" w:rsidRPr="005228EB" w:rsidRDefault="0022325C" w:rsidP="00C20003">
            <w:pPr>
              <w:jc w:val="center"/>
              <w:rPr>
                <w:b/>
                <w:i/>
                <w:iCs/>
                <w:sz w:val="20"/>
              </w:rPr>
            </w:pPr>
            <w:r w:rsidRPr="005D59FD">
              <w:rPr>
                <w:b/>
                <w:i/>
                <w:iCs/>
                <w:sz w:val="20"/>
              </w:rPr>
              <w:t>Total</w:t>
            </w:r>
          </w:p>
        </w:tc>
        <w:tc>
          <w:tcPr>
            <w:tcW w:w="5528" w:type="dxa"/>
          </w:tcPr>
          <w:p w14:paraId="2EF88A5F" w14:textId="77777777" w:rsidR="0022325C" w:rsidRPr="005D59FD" w:rsidRDefault="0022325C" w:rsidP="00C20003">
            <w:pPr>
              <w:jc w:val="center"/>
              <w:rPr>
                <w:b/>
                <w:sz w:val="20"/>
              </w:rPr>
            </w:pPr>
            <w:r w:rsidRPr="005D59FD">
              <w:rPr>
                <w:b/>
                <w:sz w:val="20"/>
              </w:rPr>
              <w:t>100%</w:t>
            </w:r>
          </w:p>
        </w:tc>
      </w:tr>
    </w:tbl>
    <w:p w14:paraId="4FBD6A6D" w14:textId="77777777" w:rsidR="00E73380" w:rsidRPr="00E73380" w:rsidRDefault="00E73380" w:rsidP="00B342C5">
      <w:pPr>
        <w:rPr>
          <w:sz w:val="20"/>
          <w:lang w:val="en-US"/>
        </w:rPr>
      </w:pPr>
    </w:p>
    <w:p w14:paraId="4E0CF7F1" w14:textId="77777777" w:rsidR="0022325C" w:rsidRDefault="009E17CA" w:rsidP="0022325C">
      <w:pPr>
        <w:pStyle w:val="Heading1"/>
        <w:numPr>
          <w:ilvl w:val="0"/>
          <w:numId w:val="1"/>
        </w:numPr>
      </w:pPr>
      <w:r w:rsidRPr="005D59FD">
        <w:t>QUALIFICATIONS, EXPERIENCE AND TECHNICAL COMPETENCIES</w:t>
      </w:r>
      <w:r w:rsidRPr="005D59FD">
        <w:rPr>
          <w:sz w:val="20"/>
          <w:szCs w:val="20"/>
        </w:rPr>
        <w:tab/>
      </w:r>
    </w:p>
    <w:p w14:paraId="3CF7B0A6" w14:textId="10EC2325" w:rsidR="009E17CA" w:rsidRPr="005D59FD" w:rsidRDefault="009E17CA" w:rsidP="0022325C">
      <w:r w:rsidRPr="0022325C">
        <w:tab/>
      </w:r>
      <w:r w:rsidRPr="0022325C">
        <w:tab/>
      </w:r>
    </w:p>
    <w:p w14:paraId="1C0B87C8" w14:textId="264E1F59" w:rsidR="009E17CA" w:rsidRPr="004730F5" w:rsidRDefault="009E17CA" w:rsidP="004730F5">
      <w:pPr>
        <w:pStyle w:val="Heading2"/>
        <w:rPr>
          <w:rFonts w:eastAsia="Times New Roman" w:cs="Times New Roman"/>
          <w:b/>
          <w:bCs/>
          <w:color w:val="auto"/>
          <w:sz w:val="20"/>
          <w:szCs w:val="24"/>
          <w:lang w:val="en-US"/>
        </w:rPr>
      </w:pPr>
      <w:bookmarkStart w:id="1" w:name="_Hlk189055707"/>
      <w:r w:rsidRPr="004730F5">
        <w:rPr>
          <w:rFonts w:eastAsia="Times New Roman" w:cs="Times New Roman"/>
          <w:b/>
          <w:bCs/>
          <w:color w:val="auto"/>
          <w:sz w:val="20"/>
          <w:szCs w:val="24"/>
          <w:lang w:val="en-US"/>
        </w:rPr>
        <w:t>Qualifications and Experience Requirements</w:t>
      </w:r>
    </w:p>
    <w:p w14:paraId="27967271" w14:textId="77777777" w:rsidR="0022325C" w:rsidRDefault="0022325C" w:rsidP="004730F5">
      <w:pPr>
        <w:pStyle w:val="Text"/>
        <w:spacing w:before="0" w:after="0" w:line="240" w:lineRule="auto"/>
        <w:ind w:left="360" w:right="208"/>
        <w:jc w:val="both"/>
        <w:rPr>
          <w:rFonts w:ascii="Sylfaen" w:hAnsi="Sylfaen"/>
          <w:sz w:val="20"/>
          <w:szCs w:val="20"/>
        </w:rPr>
      </w:pPr>
    </w:p>
    <w:p w14:paraId="10E378BE" w14:textId="0CBC1C4D" w:rsidR="009E17CA" w:rsidRPr="005D59FD" w:rsidRDefault="0022325C" w:rsidP="004730F5">
      <w:pPr>
        <w:pStyle w:val="Text"/>
        <w:spacing w:before="0" w:after="0" w:line="240" w:lineRule="auto"/>
        <w:ind w:left="360" w:right="208"/>
        <w:jc w:val="both"/>
        <w:rPr>
          <w:rFonts w:ascii="Sylfaen" w:hAnsi="Sylfaen"/>
          <w:sz w:val="20"/>
          <w:szCs w:val="20"/>
        </w:rPr>
      </w:pPr>
      <w:r>
        <w:rPr>
          <w:rFonts w:ascii="Sylfaen" w:hAnsi="Sylfaen"/>
          <w:sz w:val="20"/>
          <w:szCs w:val="20"/>
        </w:rPr>
        <w:t xml:space="preserve">The </w:t>
      </w:r>
      <w:r w:rsidR="007B2049">
        <w:rPr>
          <w:rFonts w:ascii="Sylfaen" w:hAnsi="Sylfaen"/>
          <w:sz w:val="20"/>
          <w:szCs w:val="20"/>
        </w:rPr>
        <w:t>RIA</w:t>
      </w:r>
      <w:r w:rsidR="00FC599C" w:rsidRPr="005D59FD">
        <w:rPr>
          <w:rFonts w:ascii="Sylfaen" w:hAnsi="Sylfaen"/>
          <w:sz w:val="20"/>
          <w:szCs w:val="20"/>
        </w:rPr>
        <w:t xml:space="preserve"> </w:t>
      </w:r>
      <w:r>
        <w:rPr>
          <w:rFonts w:ascii="Sylfaen" w:hAnsi="Sylfaen"/>
          <w:sz w:val="20"/>
          <w:szCs w:val="20"/>
        </w:rPr>
        <w:t>e</w:t>
      </w:r>
      <w:r w:rsidR="00FC599C" w:rsidRPr="005D59FD">
        <w:rPr>
          <w:rFonts w:ascii="Sylfaen" w:hAnsi="Sylfaen"/>
          <w:sz w:val="20"/>
          <w:szCs w:val="20"/>
        </w:rPr>
        <w:t xml:space="preserve">xpert </w:t>
      </w:r>
      <w:r w:rsidR="009E17CA" w:rsidRPr="005D59FD">
        <w:rPr>
          <w:rFonts w:ascii="Sylfaen" w:hAnsi="Sylfaen"/>
          <w:sz w:val="20"/>
          <w:szCs w:val="20"/>
        </w:rPr>
        <w:t>should have:</w:t>
      </w:r>
    </w:p>
    <w:p w14:paraId="6BD89633" w14:textId="7DB92F69" w:rsidR="007B2049" w:rsidRPr="007B2049" w:rsidRDefault="00102EC1" w:rsidP="00E43A15">
      <w:pPr>
        <w:pStyle w:val="ListParagraph"/>
        <w:numPr>
          <w:ilvl w:val="0"/>
          <w:numId w:val="11"/>
        </w:numPr>
        <w:rPr>
          <w:sz w:val="20"/>
          <w:lang w:val="en-US"/>
        </w:rPr>
      </w:pPr>
      <w:proofErr w:type="gramStart"/>
      <w:r w:rsidRPr="007B2049">
        <w:rPr>
          <w:sz w:val="20"/>
          <w:lang w:val="en-US"/>
        </w:rPr>
        <w:t>A</w:t>
      </w:r>
      <w:r>
        <w:rPr>
          <w:sz w:val="20"/>
          <w:lang w:val="en-US"/>
        </w:rPr>
        <w:t>n</w:t>
      </w:r>
      <w:proofErr w:type="gramEnd"/>
      <w:r>
        <w:rPr>
          <w:sz w:val="20"/>
          <w:lang w:val="en-US"/>
        </w:rPr>
        <w:t xml:space="preserve"> </w:t>
      </w:r>
      <w:r w:rsidR="007B2049" w:rsidRPr="007B2049">
        <w:rPr>
          <w:sz w:val="20"/>
          <w:lang w:val="en-US"/>
        </w:rPr>
        <w:t>university degree (</w:t>
      </w:r>
      <w:r w:rsidR="0022325C" w:rsidRPr="0022325C">
        <w:rPr>
          <w:sz w:val="20"/>
          <w:lang w:val="en-US"/>
        </w:rPr>
        <w:t>BSc</w:t>
      </w:r>
      <w:r w:rsidR="007B2049">
        <w:rPr>
          <w:sz w:val="20"/>
          <w:lang w:val="en-US"/>
        </w:rPr>
        <w:t xml:space="preserve"> or higher) in economic and/</w:t>
      </w:r>
      <w:r w:rsidR="007B2049" w:rsidRPr="007B2049">
        <w:rPr>
          <w:sz w:val="20"/>
          <w:lang w:val="en-US"/>
        </w:rPr>
        <w:t>or social sciences or a related field;</w:t>
      </w:r>
    </w:p>
    <w:p w14:paraId="3F310C2C" w14:textId="3F06A183" w:rsidR="007B2049" w:rsidRDefault="007B2049" w:rsidP="00E43A15">
      <w:pPr>
        <w:pStyle w:val="ListParagraph"/>
        <w:numPr>
          <w:ilvl w:val="0"/>
          <w:numId w:val="11"/>
        </w:numPr>
        <w:rPr>
          <w:sz w:val="20"/>
          <w:lang w:val="en-US"/>
        </w:rPr>
      </w:pPr>
      <w:r w:rsidRPr="007B2049">
        <w:rPr>
          <w:sz w:val="20"/>
          <w:lang w:val="en-US"/>
        </w:rPr>
        <w:t>Experience with the preparation of Regulatory I</w:t>
      </w:r>
      <w:r>
        <w:rPr>
          <w:sz w:val="20"/>
          <w:lang w:val="en-US"/>
        </w:rPr>
        <w:t>mpact Assessment (RIA) document;</w:t>
      </w:r>
      <w:r w:rsidRPr="007B2049">
        <w:rPr>
          <w:sz w:val="20"/>
          <w:lang w:val="en-US"/>
        </w:rPr>
        <w:t xml:space="preserve"> </w:t>
      </w:r>
    </w:p>
    <w:p w14:paraId="093C1220" w14:textId="77777777" w:rsidR="007B2049" w:rsidRDefault="007B2049" w:rsidP="00E43A15">
      <w:pPr>
        <w:pStyle w:val="ListParagraph"/>
        <w:numPr>
          <w:ilvl w:val="0"/>
          <w:numId w:val="11"/>
        </w:numPr>
        <w:rPr>
          <w:sz w:val="20"/>
          <w:lang w:val="en-US"/>
        </w:rPr>
      </w:pPr>
      <w:r w:rsidRPr="007B2049">
        <w:rPr>
          <w:sz w:val="20"/>
          <w:lang w:val="en-US"/>
        </w:rPr>
        <w:t>Experience and expertise in the development of questionnaires and surveys, quantitative and qualitative analyses;</w:t>
      </w:r>
    </w:p>
    <w:p w14:paraId="18F20FA7" w14:textId="52C77917" w:rsidR="00FC599C" w:rsidRDefault="007B2049" w:rsidP="004730F5">
      <w:pPr>
        <w:pStyle w:val="ListParagraph"/>
        <w:numPr>
          <w:ilvl w:val="0"/>
          <w:numId w:val="11"/>
        </w:numPr>
        <w:rPr>
          <w:sz w:val="20"/>
          <w:lang w:val="en-US"/>
        </w:rPr>
      </w:pPr>
      <w:r w:rsidRPr="007B2049">
        <w:rPr>
          <w:sz w:val="20"/>
          <w:lang w:val="en-US"/>
        </w:rPr>
        <w:t>Must have excellent command of written and spoken (Georgian &amp; English languages)</w:t>
      </w:r>
    </w:p>
    <w:p w14:paraId="5229B077" w14:textId="77777777" w:rsidR="00AC606E" w:rsidRPr="004730F5" w:rsidRDefault="00AC606E" w:rsidP="00AC606E">
      <w:pPr>
        <w:pStyle w:val="ListParagraph"/>
        <w:rPr>
          <w:sz w:val="20"/>
          <w:lang w:val="en-US"/>
        </w:rPr>
      </w:pPr>
    </w:p>
    <w:p w14:paraId="4A3D1A34" w14:textId="4BE187AE" w:rsidR="009E17CA" w:rsidRDefault="009E17CA" w:rsidP="004730F5">
      <w:pPr>
        <w:pStyle w:val="Heading2"/>
        <w:rPr>
          <w:rFonts w:eastAsia="Times New Roman" w:cs="Times New Roman"/>
          <w:b/>
          <w:bCs/>
          <w:color w:val="auto"/>
          <w:sz w:val="20"/>
          <w:szCs w:val="24"/>
          <w:lang w:val="en-US"/>
        </w:rPr>
      </w:pPr>
      <w:r w:rsidRPr="004730F5">
        <w:rPr>
          <w:rFonts w:eastAsia="Times New Roman" w:cs="Times New Roman"/>
          <w:b/>
          <w:bCs/>
          <w:color w:val="auto"/>
          <w:sz w:val="20"/>
          <w:szCs w:val="24"/>
          <w:lang w:val="en-US"/>
        </w:rPr>
        <w:t xml:space="preserve">Technical Competencies </w:t>
      </w:r>
    </w:p>
    <w:p w14:paraId="1395E20D" w14:textId="77777777" w:rsidR="0022325C" w:rsidRPr="0022325C" w:rsidRDefault="0022325C" w:rsidP="0022325C">
      <w:pPr>
        <w:rPr>
          <w:lang w:val="en-US"/>
        </w:rPr>
      </w:pPr>
    </w:p>
    <w:p w14:paraId="1BB6FF98" w14:textId="77777777" w:rsidR="00B342C5" w:rsidRPr="005228EB" w:rsidRDefault="00B342C5" w:rsidP="005228EB">
      <w:pPr>
        <w:pStyle w:val="ListParagraph"/>
        <w:numPr>
          <w:ilvl w:val="0"/>
          <w:numId w:val="11"/>
        </w:numPr>
        <w:rPr>
          <w:sz w:val="20"/>
          <w:lang w:val="en-US"/>
        </w:rPr>
      </w:pPr>
      <w:r w:rsidRPr="005228EB">
        <w:rPr>
          <w:sz w:val="20"/>
          <w:lang w:val="en-US"/>
        </w:rPr>
        <w:t>Good analytical and managerial skills, ability to express ideas clearly and concisely both orally and in writing;</w:t>
      </w:r>
    </w:p>
    <w:p w14:paraId="409ECF81" w14:textId="77777777" w:rsidR="00B342C5" w:rsidRPr="005228EB" w:rsidRDefault="00B342C5" w:rsidP="005228EB">
      <w:pPr>
        <w:pStyle w:val="ListParagraph"/>
        <w:numPr>
          <w:ilvl w:val="0"/>
          <w:numId w:val="11"/>
        </w:numPr>
        <w:rPr>
          <w:sz w:val="20"/>
          <w:lang w:val="en-US"/>
        </w:rPr>
      </w:pPr>
      <w:r w:rsidRPr="005228EB">
        <w:rPr>
          <w:sz w:val="20"/>
          <w:lang w:val="en-US"/>
        </w:rPr>
        <w:t xml:space="preserve">Ability to plan and manage tasks independently; </w:t>
      </w:r>
    </w:p>
    <w:p w14:paraId="4591539F" w14:textId="77777777" w:rsidR="00B342C5" w:rsidRPr="005228EB" w:rsidRDefault="00B342C5" w:rsidP="005228EB">
      <w:pPr>
        <w:pStyle w:val="ListParagraph"/>
        <w:numPr>
          <w:ilvl w:val="0"/>
          <w:numId w:val="11"/>
        </w:numPr>
        <w:rPr>
          <w:sz w:val="20"/>
          <w:lang w:val="en-US"/>
        </w:rPr>
      </w:pPr>
      <w:r w:rsidRPr="005228EB">
        <w:rPr>
          <w:sz w:val="20"/>
          <w:lang w:val="en-US"/>
        </w:rPr>
        <w:t>Ability and willingness to work independently;</w:t>
      </w:r>
    </w:p>
    <w:p w14:paraId="2B2D6347" w14:textId="77777777" w:rsidR="00B342C5" w:rsidRPr="005228EB" w:rsidRDefault="00B342C5" w:rsidP="005228EB">
      <w:pPr>
        <w:pStyle w:val="ListParagraph"/>
        <w:numPr>
          <w:ilvl w:val="0"/>
          <w:numId w:val="11"/>
        </w:numPr>
        <w:rPr>
          <w:sz w:val="20"/>
          <w:lang w:val="en-US"/>
        </w:rPr>
      </w:pPr>
      <w:r w:rsidRPr="005228EB">
        <w:rPr>
          <w:sz w:val="20"/>
          <w:lang w:val="en-US"/>
        </w:rPr>
        <w:t>Good interpersonal and communication skills;</w:t>
      </w:r>
    </w:p>
    <w:p w14:paraId="288CD645" w14:textId="77777777" w:rsidR="00B342C5" w:rsidRPr="005228EB" w:rsidRDefault="00B342C5" w:rsidP="005228EB">
      <w:pPr>
        <w:pStyle w:val="ListParagraph"/>
        <w:numPr>
          <w:ilvl w:val="0"/>
          <w:numId w:val="11"/>
        </w:numPr>
        <w:rPr>
          <w:sz w:val="20"/>
          <w:lang w:val="en-US"/>
        </w:rPr>
      </w:pPr>
      <w:r w:rsidRPr="005228EB">
        <w:rPr>
          <w:sz w:val="20"/>
          <w:lang w:val="en-US"/>
        </w:rPr>
        <w:t>Fully experienced with computer software and other office equipment;</w:t>
      </w:r>
    </w:p>
    <w:bookmarkEnd w:id="1"/>
    <w:p w14:paraId="1CED9079" w14:textId="5A7FA68B" w:rsidR="009E17CA" w:rsidRPr="004730F5" w:rsidRDefault="009E17CA" w:rsidP="004730F5">
      <w:pPr>
        <w:pStyle w:val="Heading1"/>
        <w:numPr>
          <w:ilvl w:val="0"/>
          <w:numId w:val="1"/>
        </w:numPr>
      </w:pPr>
      <w:r w:rsidRPr="005D59FD">
        <w:t xml:space="preserve">AWARD CRITERIA </w:t>
      </w:r>
    </w:p>
    <w:p w14:paraId="28E13283" w14:textId="520C2438" w:rsidR="005228EB" w:rsidRDefault="0022325C" w:rsidP="009E17CA">
      <w:pPr>
        <w:autoSpaceDE w:val="0"/>
        <w:autoSpaceDN w:val="0"/>
        <w:adjustRightInd w:val="0"/>
        <w:rPr>
          <w:sz w:val="20"/>
          <w:lang w:val="en-US"/>
        </w:rPr>
      </w:pPr>
      <w:r>
        <w:rPr>
          <w:sz w:val="20"/>
          <w:lang w:val="en-US"/>
        </w:rPr>
        <w:t xml:space="preserve">The </w:t>
      </w:r>
      <w:r w:rsidR="009E17CA" w:rsidRPr="0050288B">
        <w:rPr>
          <w:sz w:val="20"/>
          <w:lang w:val="en-US"/>
        </w:rPr>
        <w:t>Evaluation will be made in accordance with the quality/price-based selection method per REC Caucasus procedures</w:t>
      </w:r>
      <w:r w:rsidR="00D05B08">
        <w:rPr>
          <w:sz w:val="20"/>
          <w:lang w:val="en-US"/>
        </w:rPr>
        <w:t xml:space="preserve"> </w:t>
      </w:r>
      <w:r w:rsidR="009E17CA" w:rsidRPr="0050288B">
        <w:rPr>
          <w:sz w:val="20"/>
          <w:lang w:val="en-US"/>
        </w:rPr>
        <w:t>and rules. The best value for money will be established by weighing technical quality against price on an 80/20</w:t>
      </w:r>
      <w:r w:rsidR="00D05B08">
        <w:rPr>
          <w:sz w:val="20"/>
          <w:lang w:val="en-US"/>
        </w:rPr>
        <w:t xml:space="preserve"> </w:t>
      </w:r>
      <w:r w:rsidR="009E17CA" w:rsidRPr="0050288B">
        <w:rPr>
          <w:sz w:val="20"/>
          <w:lang w:val="en-US"/>
        </w:rPr>
        <w:t>basis.</w:t>
      </w:r>
    </w:p>
    <w:p w14:paraId="568ECD15" w14:textId="77777777" w:rsidR="00D05B08" w:rsidRDefault="00D05B08" w:rsidP="009E17CA">
      <w:pPr>
        <w:autoSpaceDE w:val="0"/>
        <w:autoSpaceDN w:val="0"/>
        <w:adjustRightInd w:val="0"/>
        <w:rPr>
          <w:sz w:val="20"/>
          <w:lang w:val="en-US"/>
        </w:rPr>
      </w:pPr>
    </w:p>
    <w:p w14:paraId="1EC54071" w14:textId="36D64E83" w:rsidR="00696C2C" w:rsidRPr="005D59FD" w:rsidRDefault="009E17CA" w:rsidP="009E17CA">
      <w:pPr>
        <w:autoSpaceDE w:val="0"/>
        <w:autoSpaceDN w:val="0"/>
        <w:adjustRightInd w:val="0"/>
        <w:rPr>
          <w:sz w:val="20"/>
          <w:lang w:val="ka-GE"/>
        </w:rPr>
      </w:pPr>
      <w:r w:rsidRPr="0050288B">
        <w:rPr>
          <w:sz w:val="20"/>
          <w:lang w:val="en-US"/>
        </w:rPr>
        <w:t>The quality of each technical offer will be evaluated in accordance with the award criteria and the associated weighting as detailed in the evaluation grid specified in Annex 1 of this Terms of Reference</w:t>
      </w:r>
      <w:r w:rsidRPr="005D59FD">
        <w:rPr>
          <w:sz w:val="20"/>
          <w:lang w:val="ka-GE"/>
        </w:rPr>
        <w:t>.</w:t>
      </w:r>
    </w:p>
    <w:p w14:paraId="020C5746" w14:textId="1E92F8AF" w:rsidR="009E17CA" w:rsidRPr="005228EB" w:rsidRDefault="00FC599C" w:rsidP="004730F5">
      <w:pPr>
        <w:jc w:val="left"/>
        <w:rPr>
          <w:sz w:val="22"/>
          <w:szCs w:val="32"/>
        </w:rPr>
      </w:pPr>
      <w:r w:rsidRPr="005228EB">
        <w:rPr>
          <w:sz w:val="24"/>
          <w:szCs w:val="32"/>
          <w:lang w:val="ka-GE"/>
        </w:rPr>
        <w:br w:type="page"/>
      </w:r>
      <w:r w:rsidR="009E17CA" w:rsidRPr="005228EB">
        <w:rPr>
          <w:sz w:val="22"/>
          <w:szCs w:val="32"/>
        </w:rPr>
        <w:lastRenderedPageBreak/>
        <w:t>Annex 1. Evaluation Grid</w:t>
      </w:r>
    </w:p>
    <w:p w14:paraId="2E7CC131" w14:textId="77777777" w:rsidR="009E17CA" w:rsidRPr="005D59FD" w:rsidRDefault="009E17CA" w:rsidP="009E17CA">
      <w:pPr>
        <w:autoSpaceDE w:val="0"/>
        <w:autoSpaceDN w:val="0"/>
        <w:adjustRightInd w:val="0"/>
        <w:rPr>
          <w:sz w:val="20"/>
          <w:lang w:val="ka-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3"/>
        <w:gridCol w:w="1274"/>
      </w:tblGrid>
      <w:tr w:rsidR="009E17CA" w:rsidRPr="0065379C" w14:paraId="132A05B4" w14:textId="77777777" w:rsidTr="002A3D6C">
        <w:trPr>
          <w:trHeight w:val="1145"/>
          <w:jc w:val="center"/>
        </w:trPr>
        <w:tc>
          <w:tcPr>
            <w:tcW w:w="9257" w:type="dxa"/>
            <w:gridSpan w:val="2"/>
            <w:tcBorders>
              <w:top w:val="single" w:sz="4" w:space="0" w:color="auto"/>
              <w:left w:val="single" w:sz="4" w:space="0" w:color="auto"/>
              <w:bottom w:val="single" w:sz="4" w:space="0" w:color="auto"/>
              <w:right w:val="single" w:sz="4" w:space="0" w:color="auto"/>
            </w:tcBorders>
            <w:shd w:val="clear" w:color="auto" w:fill="auto"/>
          </w:tcPr>
          <w:p w14:paraId="030C4774" w14:textId="19485623" w:rsidR="009E17CA" w:rsidRPr="005225DD" w:rsidRDefault="009E17CA" w:rsidP="00FB5FDC">
            <w:pPr>
              <w:ind w:right="21"/>
              <w:jc w:val="right"/>
              <w:rPr>
                <w:rFonts w:eastAsia="Calibri"/>
                <w:i/>
                <w:sz w:val="20"/>
                <w:lang w:val="ka-GE"/>
              </w:rPr>
            </w:pPr>
            <w:bookmarkStart w:id="2" w:name="_Hlk189056414"/>
            <w:r w:rsidRPr="0050288B">
              <w:rPr>
                <w:rFonts w:eastAsia="Calibri"/>
                <w:i/>
                <w:sz w:val="20"/>
                <w:lang w:val="en-US"/>
              </w:rPr>
              <w:t>R</w:t>
            </w:r>
            <w:r w:rsidRPr="0050288B">
              <w:rPr>
                <w:rFonts w:eastAsia="Calibri"/>
                <w:i/>
                <w:spacing w:val="1"/>
                <w:sz w:val="20"/>
                <w:lang w:val="en-US"/>
              </w:rPr>
              <w:t>e</w:t>
            </w:r>
            <w:r w:rsidRPr="0050288B">
              <w:rPr>
                <w:rFonts w:eastAsia="Calibri"/>
                <w:i/>
                <w:spacing w:val="-1"/>
                <w:sz w:val="20"/>
                <w:lang w:val="en-US"/>
              </w:rPr>
              <w:t>f. N</w:t>
            </w:r>
            <w:r w:rsidRPr="0050288B">
              <w:rPr>
                <w:rFonts w:eastAsia="Calibri"/>
                <w:i/>
                <w:spacing w:val="1"/>
                <w:sz w:val="20"/>
                <w:lang w:val="en-US"/>
              </w:rPr>
              <w:t>umb</w:t>
            </w:r>
            <w:r w:rsidRPr="0050288B">
              <w:rPr>
                <w:rFonts w:eastAsia="Calibri"/>
                <w:i/>
                <w:spacing w:val="-2"/>
                <w:sz w:val="20"/>
                <w:lang w:val="en-US"/>
              </w:rPr>
              <w:t>e</w:t>
            </w:r>
            <w:r w:rsidRPr="0050288B">
              <w:rPr>
                <w:rFonts w:eastAsia="Calibri"/>
                <w:i/>
                <w:spacing w:val="-1"/>
                <w:sz w:val="20"/>
                <w:lang w:val="en-US"/>
              </w:rPr>
              <w:t>r</w:t>
            </w:r>
            <w:r w:rsidRPr="0050288B">
              <w:rPr>
                <w:rFonts w:eastAsia="Calibri"/>
                <w:i/>
                <w:sz w:val="20"/>
                <w:lang w:val="en-US"/>
              </w:rPr>
              <w:t>:</w:t>
            </w:r>
            <w:r w:rsidRPr="0050288B">
              <w:rPr>
                <w:rFonts w:eastAsia="Calibri"/>
                <w:i/>
                <w:spacing w:val="-7"/>
                <w:sz w:val="20"/>
                <w:lang w:val="en-US"/>
              </w:rPr>
              <w:t xml:space="preserve"> </w:t>
            </w:r>
            <w:r w:rsidRPr="00345E3B">
              <w:rPr>
                <w:rFonts w:eastAsia="Calibri"/>
                <w:i/>
                <w:sz w:val="20"/>
                <w:lang w:val="en-US"/>
              </w:rPr>
              <w:t>027</w:t>
            </w:r>
            <w:r w:rsidRPr="00345E3B">
              <w:rPr>
                <w:rFonts w:eastAsia="Calibri"/>
                <w:i/>
                <w:spacing w:val="1"/>
                <w:sz w:val="20"/>
                <w:lang w:val="en-US"/>
              </w:rPr>
              <w:t>RE</w:t>
            </w:r>
            <w:r w:rsidRPr="00345E3B">
              <w:rPr>
                <w:rFonts w:eastAsia="Calibri"/>
                <w:i/>
                <w:sz w:val="20"/>
                <w:lang w:val="en-US"/>
              </w:rPr>
              <w:t>CC</w:t>
            </w:r>
            <w:r w:rsidRPr="00345E3B">
              <w:rPr>
                <w:rFonts w:eastAsia="Calibri"/>
                <w:i/>
                <w:spacing w:val="1"/>
                <w:sz w:val="20"/>
                <w:lang w:val="en-US"/>
              </w:rPr>
              <w:t>/</w:t>
            </w:r>
            <w:r w:rsidRPr="00345E3B">
              <w:rPr>
                <w:rFonts w:eastAsia="Calibri"/>
                <w:i/>
                <w:sz w:val="20"/>
                <w:lang w:val="en-US"/>
              </w:rPr>
              <w:t>G</w:t>
            </w:r>
            <w:r w:rsidRPr="00345E3B">
              <w:rPr>
                <w:rFonts w:eastAsia="Calibri"/>
                <w:i/>
                <w:spacing w:val="1"/>
                <w:sz w:val="20"/>
                <w:lang w:val="en-US"/>
              </w:rPr>
              <w:t>/</w:t>
            </w:r>
            <w:r w:rsidRPr="00345E3B">
              <w:rPr>
                <w:rFonts w:eastAsia="Calibri"/>
                <w:i/>
                <w:spacing w:val="2"/>
                <w:sz w:val="20"/>
                <w:lang w:val="en-US"/>
              </w:rPr>
              <w:t>F</w:t>
            </w:r>
            <w:r w:rsidRPr="00345E3B">
              <w:rPr>
                <w:rFonts w:eastAsia="Calibri"/>
                <w:i/>
                <w:spacing w:val="-1"/>
                <w:sz w:val="20"/>
                <w:lang w:val="en-US"/>
              </w:rPr>
              <w:t>A</w:t>
            </w:r>
            <w:r w:rsidRPr="00345E3B">
              <w:rPr>
                <w:rFonts w:eastAsia="Calibri"/>
                <w:i/>
                <w:spacing w:val="2"/>
                <w:sz w:val="20"/>
                <w:lang w:val="en-US"/>
              </w:rPr>
              <w:t>O</w:t>
            </w:r>
            <w:r w:rsidRPr="00345E3B">
              <w:rPr>
                <w:rFonts w:eastAsia="Calibri"/>
                <w:i/>
                <w:spacing w:val="-1"/>
                <w:sz w:val="20"/>
                <w:lang w:val="en-US"/>
              </w:rPr>
              <w:t>-</w:t>
            </w:r>
            <w:r w:rsidR="005225DD" w:rsidRPr="00345E3B">
              <w:rPr>
                <w:rFonts w:eastAsia="Calibri"/>
                <w:i/>
                <w:spacing w:val="-1"/>
                <w:sz w:val="20"/>
                <w:lang w:val="en-US"/>
              </w:rPr>
              <w:t>3</w:t>
            </w:r>
            <w:r w:rsidR="003B7425">
              <w:rPr>
                <w:rFonts w:eastAsia="Calibri"/>
                <w:i/>
                <w:spacing w:val="-1"/>
                <w:sz w:val="20"/>
                <w:lang w:val="en-US"/>
              </w:rPr>
              <w:t>3</w:t>
            </w:r>
            <w:r w:rsidRPr="00345E3B">
              <w:rPr>
                <w:rFonts w:eastAsia="Calibri"/>
                <w:i/>
                <w:spacing w:val="-1"/>
                <w:sz w:val="20"/>
                <w:lang w:val="en-US"/>
              </w:rPr>
              <w:t>-</w:t>
            </w:r>
            <w:r w:rsidRPr="00345E3B">
              <w:rPr>
                <w:rFonts w:eastAsia="Calibri"/>
                <w:i/>
                <w:sz w:val="20"/>
                <w:lang w:val="en-US"/>
              </w:rPr>
              <w:t>20</w:t>
            </w:r>
            <w:r w:rsidRPr="00345E3B">
              <w:rPr>
                <w:rFonts w:eastAsia="Calibri"/>
                <w:i/>
                <w:spacing w:val="2"/>
                <w:sz w:val="20"/>
                <w:lang w:val="en-US"/>
              </w:rPr>
              <w:t>2</w:t>
            </w:r>
            <w:r w:rsidR="005225DD" w:rsidRPr="00345E3B">
              <w:rPr>
                <w:rFonts w:eastAsia="Calibri"/>
                <w:i/>
                <w:spacing w:val="2"/>
                <w:sz w:val="20"/>
                <w:lang w:val="en-US"/>
              </w:rPr>
              <w:t>5</w:t>
            </w:r>
          </w:p>
          <w:p w14:paraId="59F4226F" w14:textId="3B788374" w:rsidR="009E17CA" w:rsidRPr="005D59FD" w:rsidRDefault="00345E3B" w:rsidP="00FB5FDC">
            <w:pPr>
              <w:ind w:right="21"/>
              <w:jc w:val="center"/>
              <w:rPr>
                <w:rFonts w:eastAsia="Calibri"/>
                <w:sz w:val="28"/>
                <w:szCs w:val="28"/>
                <w:lang w:val="en-US"/>
              </w:rPr>
            </w:pPr>
            <w:r>
              <w:rPr>
                <w:rFonts w:eastAsia="Calibri"/>
                <w:b/>
                <w:i/>
                <w:iCs/>
                <w:spacing w:val="-1"/>
                <w:sz w:val="20"/>
                <w:lang w:val="en-US"/>
              </w:rPr>
              <w:t>RIA</w:t>
            </w:r>
            <w:r w:rsidR="00696C2C" w:rsidRPr="005D59FD">
              <w:rPr>
                <w:rFonts w:eastAsia="Calibri"/>
                <w:b/>
                <w:i/>
                <w:iCs/>
                <w:spacing w:val="-1"/>
                <w:sz w:val="20"/>
                <w:lang w:val="en-US"/>
              </w:rPr>
              <w:t xml:space="preserve"> </w:t>
            </w:r>
            <w:r w:rsidR="009E17CA" w:rsidRPr="0050288B">
              <w:rPr>
                <w:rFonts w:eastAsia="Calibri"/>
                <w:b/>
                <w:i/>
                <w:iCs/>
                <w:spacing w:val="-1"/>
                <w:sz w:val="20"/>
                <w:lang w:val="en-US"/>
              </w:rPr>
              <w:t>Expert</w:t>
            </w:r>
            <w:r w:rsidR="00696C2C" w:rsidRPr="005D59FD">
              <w:rPr>
                <w:rFonts w:eastAsia="Calibri"/>
                <w:b/>
                <w:i/>
                <w:iCs/>
                <w:spacing w:val="-1"/>
                <w:sz w:val="20"/>
                <w:lang w:val="en-US"/>
              </w:rPr>
              <w:t xml:space="preserve"> </w:t>
            </w:r>
            <w:r w:rsidR="00FC599C" w:rsidRPr="0050288B">
              <w:rPr>
                <w:rFonts w:eastAsia="Calibri"/>
                <w:b/>
                <w:i/>
                <w:iCs/>
                <w:spacing w:val="-1"/>
                <w:sz w:val="20"/>
                <w:lang w:val="en-US"/>
              </w:rPr>
              <w:t>for (RIA) of the Draft Law of Georgia on pasture management</w:t>
            </w:r>
          </w:p>
          <w:p w14:paraId="05D9E4C5" w14:textId="77777777" w:rsidR="009E17CA" w:rsidRPr="0050288B" w:rsidRDefault="009E17CA" w:rsidP="00FB5FDC">
            <w:pPr>
              <w:ind w:right="21"/>
              <w:jc w:val="center"/>
              <w:rPr>
                <w:rFonts w:eastAsia="Calibri"/>
                <w:b/>
                <w:spacing w:val="1"/>
                <w:sz w:val="20"/>
                <w:lang w:val="en-US"/>
              </w:rPr>
            </w:pPr>
          </w:p>
        </w:tc>
      </w:tr>
      <w:tr w:rsidR="009E17CA" w:rsidRPr="005D59FD" w14:paraId="110A60F2" w14:textId="77777777" w:rsidTr="002A3D6C">
        <w:trPr>
          <w:trHeight w:val="288"/>
          <w:jc w:val="center"/>
        </w:trPr>
        <w:tc>
          <w:tcPr>
            <w:tcW w:w="7983" w:type="dxa"/>
            <w:tcBorders>
              <w:top w:val="single" w:sz="4" w:space="0" w:color="auto"/>
              <w:left w:val="single" w:sz="4" w:space="0" w:color="auto"/>
              <w:bottom w:val="single" w:sz="4" w:space="0" w:color="auto"/>
              <w:right w:val="single" w:sz="4" w:space="0" w:color="auto"/>
            </w:tcBorders>
            <w:shd w:val="clear" w:color="auto" w:fill="auto"/>
            <w:hideMark/>
          </w:tcPr>
          <w:p w14:paraId="4E297D57" w14:textId="77777777" w:rsidR="009E17CA" w:rsidRPr="005D59FD" w:rsidRDefault="009E17CA" w:rsidP="00FB5FDC">
            <w:pPr>
              <w:rPr>
                <w:rFonts w:eastAsia="Calibri"/>
                <w:b/>
                <w:bCs/>
                <w:sz w:val="20"/>
              </w:rPr>
            </w:pPr>
            <w:r w:rsidRPr="005D59FD">
              <w:rPr>
                <w:rFonts w:eastAsia="Calibri"/>
                <w:b/>
                <w:bCs/>
                <w:sz w:val="20"/>
              </w:rPr>
              <w:t>EVALUATION GRID</w:t>
            </w:r>
          </w:p>
        </w:tc>
        <w:tc>
          <w:tcPr>
            <w:tcW w:w="1273" w:type="dxa"/>
            <w:tcBorders>
              <w:top w:val="single" w:sz="4" w:space="0" w:color="auto"/>
              <w:left w:val="single" w:sz="4" w:space="0" w:color="auto"/>
              <w:bottom w:val="single" w:sz="4" w:space="0" w:color="auto"/>
              <w:right w:val="single" w:sz="4" w:space="0" w:color="auto"/>
            </w:tcBorders>
            <w:shd w:val="clear" w:color="auto" w:fill="auto"/>
            <w:hideMark/>
          </w:tcPr>
          <w:p w14:paraId="28BA603A" w14:textId="77777777" w:rsidR="009E17CA" w:rsidRPr="005D59FD" w:rsidRDefault="009E17CA" w:rsidP="00FB5FDC">
            <w:pPr>
              <w:rPr>
                <w:rFonts w:eastAsia="Calibri"/>
                <w:sz w:val="20"/>
              </w:rPr>
            </w:pPr>
            <w:r w:rsidRPr="005D59FD">
              <w:rPr>
                <w:rFonts w:eastAsia="Calibri"/>
                <w:b/>
                <w:spacing w:val="1"/>
                <w:sz w:val="20"/>
              </w:rPr>
              <w:t>M</w:t>
            </w:r>
            <w:r w:rsidRPr="005D59FD">
              <w:rPr>
                <w:rFonts w:eastAsia="Calibri"/>
                <w:b/>
                <w:sz w:val="20"/>
              </w:rPr>
              <w:t>ax</w:t>
            </w:r>
            <w:r w:rsidRPr="005D59FD">
              <w:rPr>
                <w:rFonts w:eastAsia="Calibri"/>
                <w:b/>
                <w:spacing w:val="-1"/>
                <w:sz w:val="20"/>
              </w:rPr>
              <w:t>i</w:t>
            </w:r>
            <w:r w:rsidRPr="005D59FD">
              <w:rPr>
                <w:rFonts w:eastAsia="Calibri"/>
                <w:b/>
                <w:spacing w:val="1"/>
                <w:sz w:val="20"/>
              </w:rPr>
              <w:t>mu</w:t>
            </w:r>
            <w:r w:rsidRPr="005D59FD">
              <w:rPr>
                <w:rFonts w:eastAsia="Calibri"/>
                <w:b/>
                <w:sz w:val="20"/>
              </w:rPr>
              <w:t>m</w:t>
            </w:r>
          </w:p>
        </w:tc>
      </w:tr>
      <w:tr w:rsidR="009E17CA" w:rsidRPr="005D59FD" w14:paraId="6E327F5B" w14:textId="77777777" w:rsidTr="002A3D6C">
        <w:trPr>
          <w:trHeight w:val="279"/>
          <w:jc w:val="center"/>
        </w:trPr>
        <w:tc>
          <w:tcPr>
            <w:tcW w:w="9257" w:type="dxa"/>
            <w:gridSpan w:val="2"/>
            <w:tcBorders>
              <w:top w:val="single" w:sz="4" w:space="0" w:color="auto"/>
              <w:left w:val="single" w:sz="4" w:space="0" w:color="auto"/>
              <w:bottom w:val="single" w:sz="4" w:space="0" w:color="auto"/>
              <w:right w:val="single" w:sz="4" w:space="0" w:color="auto"/>
            </w:tcBorders>
            <w:shd w:val="clear" w:color="auto" w:fill="auto"/>
          </w:tcPr>
          <w:p w14:paraId="5635EF84" w14:textId="77777777" w:rsidR="009E17CA" w:rsidRPr="005D59FD" w:rsidRDefault="009E17CA" w:rsidP="00FB5FDC">
            <w:pPr>
              <w:jc w:val="center"/>
              <w:rPr>
                <w:rFonts w:eastAsia="Calibri"/>
                <w:b/>
                <w:i/>
                <w:iCs/>
                <w:w w:val="99"/>
                <w:sz w:val="20"/>
              </w:rPr>
            </w:pPr>
            <w:r w:rsidRPr="005D59FD">
              <w:rPr>
                <w:rFonts w:eastAsia="Calibri"/>
                <w:b/>
                <w:i/>
                <w:iCs/>
                <w:sz w:val="20"/>
              </w:rPr>
              <w:t>O</w:t>
            </w:r>
            <w:r w:rsidRPr="005D59FD">
              <w:rPr>
                <w:rFonts w:eastAsia="Calibri"/>
                <w:b/>
                <w:i/>
                <w:iCs/>
                <w:spacing w:val="1"/>
                <w:sz w:val="20"/>
              </w:rPr>
              <w:t>r</w:t>
            </w:r>
            <w:r w:rsidRPr="005D59FD">
              <w:rPr>
                <w:rFonts w:eastAsia="Calibri"/>
                <w:b/>
                <w:i/>
                <w:iCs/>
                <w:spacing w:val="-1"/>
                <w:sz w:val="20"/>
              </w:rPr>
              <w:t>g</w:t>
            </w:r>
            <w:r w:rsidRPr="005D59FD">
              <w:rPr>
                <w:rFonts w:eastAsia="Calibri"/>
                <w:b/>
                <w:i/>
                <w:iCs/>
                <w:sz w:val="20"/>
              </w:rPr>
              <w:t>a</w:t>
            </w:r>
            <w:r w:rsidRPr="005D59FD">
              <w:rPr>
                <w:rFonts w:eastAsia="Calibri"/>
                <w:b/>
                <w:i/>
                <w:iCs/>
                <w:spacing w:val="1"/>
                <w:sz w:val="20"/>
              </w:rPr>
              <w:t>n</w:t>
            </w:r>
            <w:r w:rsidRPr="005D59FD">
              <w:rPr>
                <w:rFonts w:eastAsia="Calibri"/>
                <w:b/>
                <w:i/>
                <w:iCs/>
                <w:spacing w:val="-1"/>
                <w:sz w:val="20"/>
              </w:rPr>
              <w:t>i</w:t>
            </w:r>
            <w:r w:rsidRPr="005D59FD">
              <w:rPr>
                <w:rFonts w:eastAsia="Calibri"/>
                <w:b/>
                <w:i/>
                <w:iCs/>
                <w:sz w:val="20"/>
              </w:rPr>
              <w:t>sa</w:t>
            </w:r>
            <w:r w:rsidRPr="005D59FD">
              <w:rPr>
                <w:rFonts w:eastAsia="Calibri"/>
                <w:b/>
                <w:i/>
                <w:iCs/>
                <w:spacing w:val="3"/>
                <w:sz w:val="20"/>
              </w:rPr>
              <w:t>t</w:t>
            </w:r>
            <w:r w:rsidRPr="005D59FD">
              <w:rPr>
                <w:rFonts w:eastAsia="Calibri"/>
                <w:b/>
                <w:i/>
                <w:iCs/>
                <w:spacing w:val="-1"/>
                <w:sz w:val="20"/>
              </w:rPr>
              <w:t>i</w:t>
            </w:r>
            <w:r w:rsidRPr="005D59FD">
              <w:rPr>
                <w:rFonts w:eastAsia="Calibri"/>
                <w:b/>
                <w:i/>
                <w:iCs/>
                <w:spacing w:val="1"/>
                <w:sz w:val="20"/>
              </w:rPr>
              <w:t>o</w:t>
            </w:r>
            <w:r w:rsidRPr="005D59FD">
              <w:rPr>
                <w:rFonts w:eastAsia="Calibri"/>
                <w:b/>
                <w:i/>
                <w:iCs/>
                <w:sz w:val="20"/>
              </w:rPr>
              <w:t>n</w:t>
            </w:r>
            <w:r w:rsidRPr="005D59FD">
              <w:rPr>
                <w:rFonts w:eastAsia="Calibri"/>
                <w:b/>
                <w:i/>
                <w:iCs/>
                <w:spacing w:val="-9"/>
                <w:sz w:val="20"/>
              </w:rPr>
              <w:t xml:space="preserve"> </w:t>
            </w:r>
            <w:r w:rsidRPr="005D59FD">
              <w:rPr>
                <w:rFonts w:eastAsia="Calibri"/>
                <w:b/>
                <w:i/>
                <w:iCs/>
                <w:sz w:val="20"/>
              </w:rPr>
              <w:t>a</w:t>
            </w:r>
            <w:r w:rsidRPr="005D59FD">
              <w:rPr>
                <w:rFonts w:eastAsia="Calibri"/>
                <w:b/>
                <w:i/>
                <w:iCs/>
                <w:spacing w:val="1"/>
                <w:sz w:val="20"/>
              </w:rPr>
              <w:t>n</w:t>
            </w:r>
            <w:r w:rsidRPr="005D59FD">
              <w:rPr>
                <w:rFonts w:eastAsia="Calibri"/>
                <w:b/>
                <w:i/>
                <w:iCs/>
                <w:sz w:val="20"/>
              </w:rPr>
              <w:t>d</w:t>
            </w:r>
            <w:r w:rsidRPr="005D59FD">
              <w:rPr>
                <w:rFonts w:eastAsia="Calibri"/>
                <w:b/>
                <w:i/>
                <w:iCs/>
                <w:spacing w:val="-1"/>
                <w:sz w:val="20"/>
              </w:rPr>
              <w:t xml:space="preserve"> </w:t>
            </w:r>
            <w:r w:rsidRPr="005D59FD">
              <w:rPr>
                <w:rFonts w:eastAsia="Calibri"/>
                <w:b/>
                <w:i/>
                <w:iCs/>
                <w:spacing w:val="1"/>
                <w:w w:val="99"/>
                <w:sz w:val="20"/>
              </w:rPr>
              <w:t>Meth</w:t>
            </w:r>
            <w:r w:rsidRPr="005D59FD">
              <w:rPr>
                <w:rFonts w:eastAsia="Calibri"/>
                <w:b/>
                <w:i/>
                <w:iCs/>
                <w:spacing w:val="-1"/>
                <w:w w:val="99"/>
                <w:sz w:val="20"/>
              </w:rPr>
              <w:t>o</w:t>
            </w:r>
            <w:r w:rsidRPr="005D59FD">
              <w:rPr>
                <w:rFonts w:eastAsia="Calibri"/>
                <w:b/>
                <w:i/>
                <w:iCs/>
                <w:spacing w:val="1"/>
                <w:w w:val="99"/>
                <w:sz w:val="20"/>
              </w:rPr>
              <w:t>do</w:t>
            </w:r>
            <w:r w:rsidRPr="005D59FD">
              <w:rPr>
                <w:rFonts w:eastAsia="Calibri"/>
                <w:b/>
                <w:i/>
                <w:iCs/>
                <w:spacing w:val="-1"/>
                <w:w w:val="99"/>
                <w:sz w:val="20"/>
              </w:rPr>
              <w:t>log</w:t>
            </w:r>
            <w:r w:rsidRPr="005D59FD">
              <w:rPr>
                <w:rFonts w:eastAsia="Calibri"/>
                <w:b/>
                <w:i/>
                <w:iCs/>
                <w:w w:val="99"/>
                <w:sz w:val="20"/>
              </w:rPr>
              <w:t>y</w:t>
            </w:r>
          </w:p>
        </w:tc>
      </w:tr>
      <w:tr w:rsidR="009E17CA" w:rsidRPr="005D59FD" w14:paraId="72E971EB" w14:textId="77777777" w:rsidTr="002A3D6C">
        <w:trPr>
          <w:trHeight w:val="288"/>
          <w:jc w:val="center"/>
        </w:trPr>
        <w:tc>
          <w:tcPr>
            <w:tcW w:w="92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4CAF2F" w14:textId="77777777" w:rsidR="009E17CA" w:rsidRPr="005D59FD" w:rsidRDefault="009E17CA" w:rsidP="00FB5FDC">
            <w:pPr>
              <w:rPr>
                <w:rFonts w:eastAsia="Calibri"/>
                <w:b/>
                <w:i/>
                <w:sz w:val="20"/>
              </w:rPr>
            </w:pPr>
            <w:r w:rsidRPr="005D59FD">
              <w:rPr>
                <w:rFonts w:eastAsia="Calibri"/>
                <w:b/>
                <w:i/>
                <w:sz w:val="20"/>
              </w:rPr>
              <w:t>(</w:t>
            </w:r>
            <w:r w:rsidRPr="005D59FD">
              <w:rPr>
                <w:rFonts w:eastAsia="Calibri"/>
                <w:b/>
                <w:i/>
                <w:spacing w:val="1"/>
                <w:sz w:val="20"/>
              </w:rPr>
              <w:t>M</w:t>
            </w:r>
            <w:r w:rsidRPr="005D59FD">
              <w:rPr>
                <w:rFonts w:eastAsia="Calibri"/>
                <w:b/>
                <w:i/>
                <w:sz w:val="20"/>
              </w:rPr>
              <w:t>ax</w:t>
            </w:r>
            <w:r w:rsidRPr="005D59FD">
              <w:rPr>
                <w:rFonts w:eastAsia="Calibri"/>
                <w:b/>
                <w:i/>
                <w:spacing w:val="-4"/>
                <w:sz w:val="20"/>
              </w:rPr>
              <w:t xml:space="preserve"> </w:t>
            </w:r>
            <w:r w:rsidRPr="005D59FD">
              <w:rPr>
                <w:rFonts w:eastAsia="Calibri"/>
                <w:b/>
                <w:i/>
                <w:sz w:val="20"/>
              </w:rPr>
              <w:t>20</w:t>
            </w:r>
            <w:r w:rsidRPr="005D59FD">
              <w:rPr>
                <w:rFonts w:eastAsia="Calibri"/>
                <w:b/>
                <w:i/>
                <w:spacing w:val="-2"/>
                <w:sz w:val="20"/>
              </w:rPr>
              <w:t xml:space="preserve"> </w:t>
            </w:r>
            <w:r w:rsidRPr="005D59FD">
              <w:rPr>
                <w:rFonts w:eastAsia="Calibri"/>
                <w:b/>
                <w:i/>
                <w:sz w:val="20"/>
              </w:rPr>
              <w:t>p</w:t>
            </w:r>
            <w:r w:rsidRPr="005D59FD">
              <w:rPr>
                <w:rFonts w:eastAsia="Calibri"/>
                <w:b/>
                <w:i/>
                <w:spacing w:val="1"/>
                <w:sz w:val="20"/>
              </w:rPr>
              <w:t>o</w:t>
            </w:r>
            <w:r w:rsidRPr="005D59FD">
              <w:rPr>
                <w:rFonts w:eastAsia="Calibri"/>
                <w:b/>
                <w:i/>
                <w:spacing w:val="-1"/>
                <w:sz w:val="20"/>
              </w:rPr>
              <w:t>i</w:t>
            </w:r>
            <w:r w:rsidRPr="005D59FD">
              <w:rPr>
                <w:rFonts w:eastAsia="Calibri"/>
                <w:b/>
                <w:i/>
                <w:spacing w:val="1"/>
                <w:sz w:val="20"/>
              </w:rPr>
              <w:t>n</w:t>
            </w:r>
            <w:r w:rsidRPr="005D59FD">
              <w:rPr>
                <w:rFonts w:eastAsia="Calibri"/>
                <w:b/>
                <w:i/>
                <w:sz w:val="20"/>
              </w:rPr>
              <w:t>ts)</w:t>
            </w:r>
          </w:p>
        </w:tc>
      </w:tr>
      <w:tr w:rsidR="009E17CA" w:rsidRPr="005D59FD" w14:paraId="407612B1" w14:textId="77777777" w:rsidTr="002A3D6C">
        <w:trPr>
          <w:trHeight w:val="288"/>
          <w:jc w:val="center"/>
        </w:trPr>
        <w:tc>
          <w:tcPr>
            <w:tcW w:w="7983" w:type="dxa"/>
            <w:tcBorders>
              <w:top w:val="single" w:sz="4" w:space="0" w:color="auto"/>
              <w:left w:val="single" w:sz="4" w:space="0" w:color="auto"/>
              <w:bottom w:val="single" w:sz="4" w:space="0" w:color="auto"/>
              <w:right w:val="single" w:sz="4" w:space="0" w:color="auto"/>
            </w:tcBorders>
            <w:shd w:val="clear" w:color="auto" w:fill="auto"/>
            <w:hideMark/>
          </w:tcPr>
          <w:p w14:paraId="00C42808" w14:textId="77777777" w:rsidR="009E17CA" w:rsidRPr="005D59FD" w:rsidRDefault="009E17CA" w:rsidP="00FB5FDC">
            <w:pPr>
              <w:rPr>
                <w:rFonts w:eastAsia="Calibri"/>
                <w:i/>
                <w:iCs/>
                <w:sz w:val="20"/>
              </w:rPr>
            </w:pPr>
            <w:r w:rsidRPr="005D59FD">
              <w:rPr>
                <w:rFonts w:eastAsia="Calibri"/>
                <w:i/>
                <w:iCs/>
                <w:sz w:val="20"/>
              </w:rPr>
              <w:t>R</w:t>
            </w:r>
            <w:r w:rsidRPr="005D59FD">
              <w:rPr>
                <w:rFonts w:eastAsia="Calibri"/>
                <w:i/>
                <w:iCs/>
                <w:spacing w:val="1"/>
                <w:sz w:val="20"/>
              </w:rPr>
              <w:t>a</w:t>
            </w:r>
            <w:r w:rsidRPr="005D59FD">
              <w:rPr>
                <w:rFonts w:eastAsia="Calibri"/>
                <w:i/>
                <w:iCs/>
                <w:sz w:val="20"/>
              </w:rPr>
              <w:t>ti</w:t>
            </w:r>
            <w:r w:rsidRPr="005D59FD">
              <w:rPr>
                <w:rFonts w:eastAsia="Calibri"/>
                <w:i/>
                <w:iCs/>
                <w:spacing w:val="1"/>
                <w:sz w:val="20"/>
              </w:rPr>
              <w:t>ona</w:t>
            </w:r>
            <w:r w:rsidRPr="005D59FD">
              <w:rPr>
                <w:rFonts w:eastAsia="Calibri"/>
                <w:i/>
                <w:iCs/>
                <w:sz w:val="20"/>
              </w:rPr>
              <w:t>le</w:t>
            </w:r>
          </w:p>
        </w:tc>
        <w:tc>
          <w:tcPr>
            <w:tcW w:w="1273" w:type="dxa"/>
            <w:tcBorders>
              <w:top w:val="single" w:sz="4" w:space="0" w:color="auto"/>
              <w:left w:val="single" w:sz="4" w:space="0" w:color="auto"/>
              <w:bottom w:val="single" w:sz="4" w:space="0" w:color="auto"/>
              <w:right w:val="single" w:sz="4" w:space="0" w:color="auto"/>
            </w:tcBorders>
            <w:shd w:val="clear" w:color="auto" w:fill="auto"/>
            <w:hideMark/>
          </w:tcPr>
          <w:p w14:paraId="00405E80" w14:textId="77777777" w:rsidR="009E17CA" w:rsidRPr="005D59FD" w:rsidRDefault="009E17CA" w:rsidP="00FB5FDC">
            <w:pPr>
              <w:jc w:val="center"/>
              <w:rPr>
                <w:rFonts w:eastAsia="Calibri"/>
                <w:sz w:val="20"/>
              </w:rPr>
            </w:pPr>
            <w:r w:rsidRPr="005D59FD">
              <w:rPr>
                <w:rFonts w:eastAsia="Calibri"/>
                <w:sz w:val="20"/>
              </w:rPr>
              <w:t>5</w:t>
            </w:r>
          </w:p>
        </w:tc>
      </w:tr>
      <w:tr w:rsidR="009E17CA" w:rsidRPr="005D59FD" w14:paraId="0D9A316C" w14:textId="77777777" w:rsidTr="002A3D6C">
        <w:trPr>
          <w:trHeight w:val="288"/>
          <w:jc w:val="center"/>
        </w:trPr>
        <w:tc>
          <w:tcPr>
            <w:tcW w:w="7983" w:type="dxa"/>
            <w:tcBorders>
              <w:top w:val="single" w:sz="4" w:space="0" w:color="auto"/>
              <w:left w:val="single" w:sz="4" w:space="0" w:color="auto"/>
              <w:bottom w:val="single" w:sz="4" w:space="0" w:color="auto"/>
              <w:right w:val="single" w:sz="4" w:space="0" w:color="auto"/>
            </w:tcBorders>
            <w:shd w:val="clear" w:color="auto" w:fill="auto"/>
            <w:hideMark/>
          </w:tcPr>
          <w:p w14:paraId="0CB7EC80" w14:textId="77777777" w:rsidR="009E17CA" w:rsidRPr="005D59FD" w:rsidRDefault="009E17CA" w:rsidP="00FB5FDC">
            <w:pPr>
              <w:rPr>
                <w:rFonts w:eastAsia="Calibri"/>
                <w:i/>
                <w:iCs/>
                <w:sz w:val="20"/>
              </w:rPr>
            </w:pPr>
            <w:r w:rsidRPr="005D59FD">
              <w:rPr>
                <w:rFonts w:eastAsia="Calibri"/>
                <w:i/>
                <w:iCs/>
                <w:sz w:val="20"/>
              </w:rPr>
              <w:t>Str</w:t>
            </w:r>
            <w:r w:rsidRPr="005D59FD">
              <w:rPr>
                <w:rFonts w:eastAsia="Calibri"/>
                <w:i/>
                <w:iCs/>
                <w:spacing w:val="1"/>
                <w:sz w:val="20"/>
              </w:rPr>
              <w:t>a</w:t>
            </w:r>
            <w:r w:rsidRPr="005D59FD">
              <w:rPr>
                <w:rFonts w:eastAsia="Calibri"/>
                <w:i/>
                <w:iCs/>
                <w:sz w:val="20"/>
              </w:rPr>
              <w:t>t</w:t>
            </w:r>
            <w:r w:rsidRPr="005D59FD">
              <w:rPr>
                <w:rFonts w:eastAsia="Calibri"/>
                <w:i/>
                <w:iCs/>
                <w:spacing w:val="-1"/>
                <w:sz w:val="20"/>
              </w:rPr>
              <w:t>e</w:t>
            </w:r>
            <w:r w:rsidRPr="005D59FD">
              <w:rPr>
                <w:rFonts w:eastAsia="Calibri"/>
                <w:i/>
                <w:iCs/>
                <w:sz w:val="20"/>
              </w:rPr>
              <w:t>gy</w:t>
            </w:r>
          </w:p>
        </w:tc>
        <w:tc>
          <w:tcPr>
            <w:tcW w:w="1273" w:type="dxa"/>
            <w:tcBorders>
              <w:top w:val="single" w:sz="4" w:space="0" w:color="auto"/>
              <w:left w:val="single" w:sz="4" w:space="0" w:color="auto"/>
              <w:bottom w:val="single" w:sz="4" w:space="0" w:color="auto"/>
              <w:right w:val="single" w:sz="4" w:space="0" w:color="auto"/>
            </w:tcBorders>
            <w:shd w:val="clear" w:color="auto" w:fill="auto"/>
            <w:hideMark/>
          </w:tcPr>
          <w:p w14:paraId="06F8B090" w14:textId="77777777" w:rsidR="009E17CA" w:rsidRPr="005D59FD" w:rsidRDefault="009E17CA" w:rsidP="00FB5FDC">
            <w:pPr>
              <w:jc w:val="center"/>
              <w:rPr>
                <w:rFonts w:eastAsia="Calibri"/>
                <w:sz w:val="20"/>
              </w:rPr>
            </w:pPr>
            <w:r w:rsidRPr="005D59FD">
              <w:rPr>
                <w:rFonts w:eastAsia="Calibri"/>
                <w:sz w:val="20"/>
              </w:rPr>
              <w:t>5</w:t>
            </w:r>
          </w:p>
        </w:tc>
      </w:tr>
      <w:tr w:rsidR="009E17CA" w:rsidRPr="005D59FD" w14:paraId="70ED814F" w14:textId="77777777" w:rsidTr="002A3D6C">
        <w:trPr>
          <w:trHeight w:val="288"/>
          <w:jc w:val="center"/>
        </w:trPr>
        <w:tc>
          <w:tcPr>
            <w:tcW w:w="7983" w:type="dxa"/>
            <w:tcBorders>
              <w:top w:val="single" w:sz="4" w:space="0" w:color="auto"/>
              <w:left w:val="single" w:sz="4" w:space="0" w:color="auto"/>
              <w:bottom w:val="single" w:sz="4" w:space="0" w:color="auto"/>
              <w:right w:val="single" w:sz="4" w:space="0" w:color="auto"/>
            </w:tcBorders>
            <w:shd w:val="clear" w:color="auto" w:fill="auto"/>
            <w:hideMark/>
          </w:tcPr>
          <w:p w14:paraId="6F66BD0B" w14:textId="07C3794B" w:rsidR="009E17CA" w:rsidRPr="005D59FD" w:rsidRDefault="00E20386" w:rsidP="00FB5FDC">
            <w:pPr>
              <w:rPr>
                <w:rFonts w:eastAsia="Calibri"/>
                <w:i/>
                <w:iCs/>
                <w:sz w:val="20"/>
              </w:rPr>
            </w:pPr>
            <w:r w:rsidRPr="005D59FD">
              <w:rPr>
                <w:rFonts w:eastAsia="Calibri"/>
                <w:i/>
                <w:iCs/>
                <w:sz w:val="20"/>
                <w:lang w:val="en-US"/>
              </w:rPr>
              <w:t>T</w:t>
            </w:r>
            <w:r w:rsidR="009E17CA" w:rsidRPr="005D59FD">
              <w:rPr>
                <w:rFonts w:eastAsia="Calibri"/>
                <w:i/>
                <w:iCs/>
                <w:sz w:val="20"/>
              </w:rPr>
              <w:t>i</w:t>
            </w:r>
            <w:r w:rsidR="009E17CA" w:rsidRPr="005D59FD">
              <w:rPr>
                <w:rFonts w:eastAsia="Calibri"/>
                <w:i/>
                <w:iCs/>
                <w:spacing w:val="2"/>
                <w:sz w:val="20"/>
              </w:rPr>
              <w:t>m</w:t>
            </w:r>
            <w:r w:rsidR="009E17CA" w:rsidRPr="005D59FD">
              <w:rPr>
                <w:rFonts w:eastAsia="Calibri"/>
                <w:i/>
                <w:iCs/>
                <w:spacing w:val="-1"/>
                <w:sz w:val="20"/>
              </w:rPr>
              <w:t>e</w:t>
            </w:r>
            <w:r w:rsidR="009E17CA" w:rsidRPr="005D59FD">
              <w:rPr>
                <w:rFonts w:eastAsia="Calibri"/>
                <w:i/>
                <w:iCs/>
                <w:sz w:val="20"/>
              </w:rPr>
              <w:t>t</w:t>
            </w:r>
            <w:r w:rsidR="009E17CA" w:rsidRPr="005D59FD">
              <w:rPr>
                <w:rFonts w:eastAsia="Calibri"/>
                <w:i/>
                <w:iCs/>
                <w:spacing w:val="1"/>
                <w:sz w:val="20"/>
              </w:rPr>
              <w:t>ab</w:t>
            </w:r>
            <w:r w:rsidR="009E17CA" w:rsidRPr="005D59FD">
              <w:rPr>
                <w:rFonts w:eastAsia="Calibri"/>
                <w:i/>
                <w:iCs/>
                <w:sz w:val="20"/>
              </w:rPr>
              <w:t>le</w:t>
            </w:r>
            <w:r w:rsidR="009E17CA" w:rsidRPr="005D59FD">
              <w:rPr>
                <w:rFonts w:eastAsia="Calibri"/>
                <w:i/>
                <w:iCs/>
                <w:spacing w:val="-8"/>
                <w:sz w:val="20"/>
              </w:rPr>
              <w:t xml:space="preserve"> </w:t>
            </w:r>
            <w:r w:rsidR="009E17CA" w:rsidRPr="005D59FD">
              <w:rPr>
                <w:rFonts w:eastAsia="Calibri"/>
                <w:i/>
                <w:iCs/>
                <w:spacing w:val="1"/>
                <w:sz w:val="20"/>
              </w:rPr>
              <w:t>o</w:t>
            </w:r>
            <w:r w:rsidR="009E17CA" w:rsidRPr="005D59FD">
              <w:rPr>
                <w:rFonts w:eastAsia="Calibri"/>
                <w:i/>
                <w:iCs/>
                <w:sz w:val="20"/>
              </w:rPr>
              <w:t>f</w:t>
            </w:r>
            <w:r w:rsidR="009E17CA" w:rsidRPr="005D59FD">
              <w:rPr>
                <w:rFonts w:eastAsia="Calibri"/>
                <w:i/>
                <w:iCs/>
                <w:spacing w:val="-2"/>
                <w:sz w:val="20"/>
              </w:rPr>
              <w:t xml:space="preserve"> </w:t>
            </w:r>
            <w:r w:rsidR="009E17CA" w:rsidRPr="005D59FD">
              <w:rPr>
                <w:rFonts w:eastAsia="Calibri"/>
                <w:i/>
                <w:iCs/>
                <w:spacing w:val="1"/>
                <w:sz w:val="20"/>
              </w:rPr>
              <w:t>a</w:t>
            </w:r>
            <w:r w:rsidR="009E17CA" w:rsidRPr="005D59FD">
              <w:rPr>
                <w:rFonts w:eastAsia="Calibri"/>
                <w:i/>
                <w:iCs/>
                <w:sz w:val="20"/>
              </w:rPr>
              <w:t>c</w:t>
            </w:r>
            <w:r w:rsidR="009E17CA" w:rsidRPr="005D59FD">
              <w:rPr>
                <w:rFonts w:eastAsia="Calibri"/>
                <w:i/>
                <w:iCs/>
                <w:spacing w:val="1"/>
                <w:sz w:val="20"/>
              </w:rPr>
              <w:t>t</w:t>
            </w:r>
            <w:r w:rsidR="009E17CA" w:rsidRPr="005D59FD">
              <w:rPr>
                <w:rFonts w:eastAsia="Calibri"/>
                <w:i/>
                <w:iCs/>
                <w:sz w:val="20"/>
              </w:rPr>
              <w:t>i</w:t>
            </w:r>
            <w:r w:rsidR="009E17CA" w:rsidRPr="005D59FD">
              <w:rPr>
                <w:rFonts w:eastAsia="Calibri"/>
                <w:i/>
                <w:iCs/>
                <w:spacing w:val="1"/>
                <w:sz w:val="20"/>
              </w:rPr>
              <w:t>v</w:t>
            </w:r>
            <w:r w:rsidR="009E17CA" w:rsidRPr="005D59FD">
              <w:rPr>
                <w:rFonts w:eastAsia="Calibri"/>
                <w:i/>
                <w:iCs/>
                <w:sz w:val="20"/>
              </w:rPr>
              <w:t>it</w:t>
            </w:r>
            <w:r w:rsidR="009E17CA" w:rsidRPr="005D59FD">
              <w:rPr>
                <w:rFonts w:eastAsia="Calibri"/>
                <w:i/>
                <w:iCs/>
                <w:spacing w:val="2"/>
                <w:sz w:val="20"/>
              </w:rPr>
              <w:t>i</w:t>
            </w:r>
            <w:r w:rsidR="009E17CA" w:rsidRPr="005D59FD">
              <w:rPr>
                <w:rFonts w:eastAsia="Calibri"/>
                <w:i/>
                <w:iCs/>
                <w:spacing w:val="-1"/>
                <w:sz w:val="20"/>
              </w:rPr>
              <w:t>e</w:t>
            </w:r>
            <w:r w:rsidR="009E17CA" w:rsidRPr="005D59FD">
              <w:rPr>
                <w:rFonts w:eastAsia="Calibri"/>
                <w:i/>
                <w:iCs/>
                <w:sz w:val="20"/>
              </w:rPr>
              <w:t>s</w:t>
            </w:r>
          </w:p>
        </w:tc>
        <w:tc>
          <w:tcPr>
            <w:tcW w:w="1273" w:type="dxa"/>
            <w:tcBorders>
              <w:top w:val="single" w:sz="4" w:space="0" w:color="auto"/>
              <w:left w:val="single" w:sz="4" w:space="0" w:color="auto"/>
              <w:bottom w:val="single" w:sz="4" w:space="0" w:color="auto"/>
              <w:right w:val="single" w:sz="4" w:space="0" w:color="auto"/>
            </w:tcBorders>
            <w:shd w:val="clear" w:color="auto" w:fill="auto"/>
            <w:hideMark/>
          </w:tcPr>
          <w:p w14:paraId="536F53C5" w14:textId="77777777" w:rsidR="009E17CA" w:rsidRPr="005D59FD" w:rsidRDefault="009E17CA" w:rsidP="00FB5FDC">
            <w:pPr>
              <w:jc w:val="center"/>
              <w:rPr>
                <w:rFonts w:eastAsia="Calibri"/>
                <w:sz w:val="20"/>
              </w:rPr>
            </w:pPr>
            <w:r w:rsidRPr="005D59FD">
              <w:rPr>
                <w:rFonts w:eastAsia="Calibri"/>
                <w:sz w:val="20"/>
              </w:rPr>
              <w:t>10</w:t>
            </w:r>
          </w:p>
        </w:tc>
      </w:tr>
      <w:tr w:rsidR="009E17CA" w:rsidRPr="005D59FD" w14:paraId="634A8D95" w14:textId="77777777" w:rsidTr="002A3D6C">
        <w:trPr>
          <w:trHeight w:val="288"/>
          <w:jc w:val="center"/>
        </w:trPr>
        <w:tc>
          <w:tcPr>
            <w:tcW w:w="7983" w:type="dxa"/>
            <w:tcBorders>
              <w:top w:val="single" w:sz="4" w:space="0" w:color="auto"/>
              <w:left w:val="single" w:sz="4" w:space="0" w:color="auto"/>
              <w:bottom w:val="single" w:sz="4" w:space="0" w:color="auto"/>
              <w:right w:val="single" w:sz="4" w:space="0" w:color="auto"/>
            </w:tcBorders>
            <w:shd w:val="clear" w:color="auto" w:fill="D9D9D9"/>
            <w:hideMark/>
          </w:tcPr>
          <w:p w14:paraId="62869E3F" w14:textId="358FFB19" w:rsidR="009E17CA" w:rsidRPr="0050288B" w:rsidRDefault="009E17CA" w:rsidP="00FB5FDC">
            <w:pPr>
              <w:rPr>
                <w:rFonts w:eastAsia="Calibri"/>
                <w:sz w:val="20"/>
                <w:lang w:val="en-US"/>
              </w:rPr>
            </w:pPr>
            <w:r w:rsidRPr="0050288B">
              <w:rPr>
                <w:rFonts w:eastAsia="Calibri"/>
                <w:b/>
                <w:sz w:val="20"/>
                <w:lang w:val="en-US"/>
              </w:rPr>
              <w:t>T</w:t>
            </w:r>
            <w:r w:rsidRPr="0050288B">
              <w:rPr>
                <w:rFonts w:eastAsia="Calibri"/>
                <w:b/>
                <w:spacing w:val="1"/>
                <w:sz w:val="20"/>
                <w:lang w:val="en-US"/>
              </w:rPr>
              <w:t>ot</w:t>
            </w:r>
            <w:r w:rsidRPr="0050288B">
              <w:rPr>
                <w:rFonts w:eastAsia="Calibri"/>
                <w:b/>
                <w:sz w:val="20"/>
                <w:lang w:val="en-US"/>
              </w:rPr>
              <w:t>al</w:t>
            </w:r>
            <w:r w:rsidRPr="0050288B">
              <w:rPr>
                <w:rFonts w:eastAsia="Calibri"/>
                <w:b/>
                <w:spacing w:val="-5"/>
                <w:sz w:val="20"/>
                <w:lang w:val="en-US"/>
              </w:rPr>
              <w:t xml:space="preserve"> </w:t>
            </w:r>
            <w:r w:rsidRPr="0050288B">
              <w:rPr>
                <w:rFonts w:eastAsia="Calibri"/>
                <w:b/>
                <w:sz w:val="20"/>
                <w:lang w:val="en-US"/>
              </w:rPr>
              <w:t>s</w:t>
            </w:r>
            <w:r w:rsidRPr="0050288B">
              <w:rPr>
                <w:rFonts w:eastAsia="Calibri"/>
                <w:b/>
                <w:spacing w:val="1"/>
                <w:sz w:val="20"/>
                <w:lang w:val="en-US"/>
              </w:rPr>
              <w:t>cor</w:t>
            </w:r>
            <w:r w:rsidRPr="0050288B">
              <w:rPr>
                <w:rFonts w:eastAsia="Calibri"/>
                <w:b/>
                <w:sz w:val="20"/>
                <w:lang w:val="en-US"/>
              </w:rPr>
              <w:t>e</w:t>
            </w:r>
            <w:r w:rsidRPr="0050288B">
              <w:rPr>
                <w:rFonts w:eastAsia="Calibri"/>
                <w:b/>
                <w:spacing w:val="-3"/>
                <w:sz w:val="20"/>
                <w:lang w:val="en-US"/>
              </w:rPr>
              <w:t xml:space="preserve"> </w:t>
            </w:r>
            <w:r w:rsidRPr="0050288B">
              <w:rPr>
                <w:rFonts w:eastAsia="Calibri"/>
                <w:b/>
                <w:spacing w:val="-1"/>
                <w:sz w:val="20"/>
                <w:lang w:val="en-US"/>
              </w:rPr>
              <w:t>f</w:t>
            </w:r>
            <w:r w:rsidRPr="0050288B">
              <w:rPr>
                <w:rFonts w:eastAsia="Calibri"/>
                <w:b/>
                <w:spacing w:val="1"/>
                <w:sz w:val="20"/>
                <w:lang w:val="en-US"/>
              </w:rPr>
              <w:t>o</w:t>
            </w:r>
            <w:r w:rsidRPr="0050288B">
              <w:rPr>
                <w:rFonts w:eastAsia="Calibri"/>
                <w:b/>
                <w:sz w:val="20"/>
                <w:lang w:val="en-US"/>
              </w:rPr>
              <w:t xml:space="preserve">r </w:t>
            </w:r>
            <w:r w:rsidR="002A3D6C" w:rsidRPr="0050288B">
              <w:rPr>
                <w:rFonts w:eastAsia="Calibri"/>
                <w:b/>
                <w:sz w:val="20"/>
                <w:lang w:val="en-US"/>
              </w:rPr>
              <w:t>O</w:t>
            </w:r>
            <w:r w:rsidR="002A3D6C" w:rsidRPr="0050288B">
              <w:rPr>
                <w:rFonts w:eastAsia="Calibri"/>
                <w:b/>
                <w:spacing w:val="1"/>
                <w:sz w:val="20"/>
                <w:lang w:val="en-US"/>
              </w:rPr>
              <w:t>r</w:t>
            </w:r>
            <w:r w:rsidR="002A3D6C" w:rsidRPr="0050288B">
              <w:rPr>
                <w:rFonts w:eastAsia="Calibri"/>
                <w:b/>
                <w:spacing w:val="-1"/>
                <w:sz w:val="20"/>
                <w:lang w:val="en-US"/>
              </w:rPr>
              <w:t>g</w:t>
            </w:r>
            <w:r w:rsidR="002A3D6C" w:rsidRPr="0050288B">
              <w:rPr>
                <w:rFonts w:eastAsia="Calibri"/>
                <w:b/>
                <w:sz w:val="20"/>
                <w:lang w:val="en-US"/>
              </w:rPr>
              <w:t>a</w:t>
            </w:r>
            <w:r w:rsidR="002A3D6C" w:rsidRPr="0050288B">
              <w:rPr>
                <w:rFonts w:eastAsia="Calibri"/>
                <w:b/>
                <w:spacing w:val="1"/>
                <w:sz w:val="20"/>
                <w:lang w:val="en-US"/>
              </w:rPr>
              <w:t>n</w:t>
            </w:r>
            <w:r w:rsidR="002A3D6C" w:rsidRPr="0050288B">
              <w:rPr>
                <w:rFonts w:eastAsia="Calibri"/>
                <w:b/>
                <w:spacing w:val="-1"/>
                <w:sz w:val="20"/>
                <w:lang w:val="en-US"/>
              </w:rPr>
              <w:t>i</w:t>
            </w:r>
            <w:r w:rsidR="002A3D6C" w:rsidRPr="0050288B">
              <w:rPr>
                <w:rFonts w:eastAsia="Calibri"/>
                <w:b/>
                <w:sz w:val="20"/>
                <w:lang w:val="en-US"/>
              </w:rPr>
              <w:t>za</w:t>
            </w:r>
            <w:r w:rsidR="002A3D6C" w:rsidRPr="0050288B">
              <w:rPr>
                <w:rFonts w:eastAsia="Calibri"/>
                <w:b/>
                <w:spacing w:val="1"/>
                <w:sz w:val="20"/>
                <w:lang w:val="en-US"/>
              </w:rPr>
              <w:t>t</w:t>
            </w:r>
            <w:r w:rsidR="002A3D6C" w:rsidRPr="0050288B">
              <w:rPr>
                <w:rFonts w:eastAsia="Calibri"/>
                <w:b/>
                <w:spacing w:val="-1"/>
                <w:sz w:val="20"/>
                <w:lang w:val="en-US"/>
              </w:rPr>
              <w:t>i</w:t>
            </w:r>
            <w:r w:rsidR="002A3D6C" w:rsidRPr="0050288B">
              <w:rPr>
                <w:rFonts w:eastAsia="Calibri"/>
                <w:b/>
                <w:spacing w:val="1"/>
                <w:sz w:val="20"/>
                <w:lang w:val="en-US"/>
              </w:rPr>
              <w:t>o</w:t>
            </w:r>
            <w:r w:rsidR="002A3D6C" w:rsidRPr="0050288B">
              <w:rPr>
                <w:rFonts w:eastAsia="Calibri"/>
                <w:b/>
                <w:sz w:val="20"/>
                <w:lang w:val="en-US"/>
              </w:rPr>
              <w:t>n</w:t>
            </w:r>
            <w:r w:rsidRPr="0050288B">
              <w:rPr>
                <w:rFonts w:eastAsia="Calibri"/>
                <w:b/>
                <w:spacing w:val="-9"/>
                <w:sz w:val="20"/>
                <w:lang w:val="en-US"/>
              </w:rPr>
              <w:t xml:space="preserve"> </w:t>
            </w:r>
            <w:r w:rsidRPr="0050288B">
              <w:rPr>
                <w:rFonts w:eastAsia="Calibri"/>
                <w:b/>
                <w:sz w:val="20"/>
                <w:lang w:val="en-US"/>
              </w:rPr>
              <w:t>a</w:t>
            </w:r>
            <w:r w:rsidRPr="0050288B">
              <w:rPr>
                <w:rFonts w:eastAsia="Calibri"/>
                <w:b/>
                <w:spacing w:val="1"/>
                <w:sz w:val="20"/>
                <w:lang w:val="en-US"/>
              </w:rPr>
              <w:t>n</w:t>
            </w:r>
            <w:r w:rsidRPr="0050288B">
              <w:rPr>
                <w:rFonts w:eastAsia="Calibri"/>
                <w:b/>
                <w:sz w:val="20"/>
                <w:lang w:val="en-US"/>
              </w:rPr>
              <w:t>d</w:t>
            </w:r>
            <w:r w:rsidRPr="0050288B">
              <w:rPr>
                <w:rFonts w:eastAsia="Calibri"/>
                <w:b/>
                <w:spacing w:val="-2"/>
                <w:sz w:val="20"/>
                <w:lang w:val="en-US"/>
              </w:rPr>
              <w:t xml:space="preserve"> </w:t>
            </w:r>
            <w:r w:rsidRPr="0050288B">
              <w:rPr>
                <w:rFonts w:eastAsia="Calibri"/>
                <w:b/>
                <w:spacing w:val="1"/>
                <w:sz w:val="20"/>
                <w:lang w:val="en-US"/>
              </w:rPr>
              <w:t>met</w:t>
            </w:r>
            <w:r w:rsidRPr="0050288B">
              <w:rPr>
                <w:rFonts w:eastAsia="Calibri"/>
                <w:b/>
                <w:spacing w:val="-1"/>
                <w:sz w:val="20"/>
                <w:lang w:val="en-US"/>
              </w:rPr>
              <w:t>h</w:t>
            </w:r>
            <w:r w:rsidRPr="0050288B">
              <w:rPr>
                <w:rFonts w:eastAsia="Calibri"/>
                <w:b/>
                <w:spacing w:val="1"/>
                <w:sz w:val="20"/>
                <w:lang w:val="en-US"/>
              </w:rPr>
              <w:t>odo</w:t>
            </w:r>
            <w:r w:rsidRPr="0050288B">
              <w:rPr>
                <w:rFonts w:eastAsia="Calibri"/>
                <w:b/>
                <w:spacing w:val="-1"/>
                <w:sz w:val="20"/>
                <w:lang w:val="en-US"/>
              </w:rPr>
              <w:t>l</w:t>
            </w:r>
            <w:r w:rsidRPr="0050288B">
              <w:rPr>
                <w:rFonts w:eastAsia="Calibri"/>
                <w:b/>
                <w:spacing w:val="1"/>
                <w:sz w:val="20"/>
                <w:lang w:val="en-US"/>
              </w:rPr>
              <w:t>o</w:t>
            </w:r>
            <w:r w:rsidRPr="0050288B">
              <w:rPr>
                <w:rFonts w:eastAsia="Calibri"/>
                <w:b/>
                <w:spacing w:val="-1"/>
                <w:sz w:val="20"/>
                <w:lang w:val="en-US"/>
              </w:rPr>
              <w:t>g</w:t>
            </w:r>
            <w:r w:rsidRPr="0050288B">
              <w:rPr>
                <w:rFonts w:eastAsia="Calibri"/>
                <w:b/>
                <w:sz w:val="20"/>
                <w:lang w:val="en-US"/>
              </w:rPr>
              <w:t>y</w:t>
            </w:r>
          </w:p>
        </w:tc>
        <w:tc>
          <w:tcPr>
            <w:tcW w:w="1273" w:type="dxa"/>
            <w:tcBorders>
              <w:top w:val="single" w:sz="4" w:space="0" w:color="auto"/>
              <w:left w:val="single" w:sz="4" w:space="0" w:color="auto"/>
              <w:bottom w:val="single" w:sz="4" w:space="0" w:color="auto"/>
              <w:right w:val="single" w:sz="4" w:space="0" w:color="auto"/>
            </w:tcBorders>
            <w:shd w:val="clear" w:color="auto" w:fill="D9D9D9"/>
            <w:hideMark/>
          </w:tcPr>
          <w:p w14:paraId="6171BC1D" w14:textId="77777777" w:rsidR="009E17CA" w:rsidRPr="005D59FD" w:rsidRDefault="009E17CA" w:rsidP="00FB5FDC">
            <w:pPr>
              <w:jc w:val="center"/>
              <w:rPr>
                <w:rFonts w:eastAsia="Calibri"/>
                <w:b/>
                <w:bCs/>
                <w:sz w:val="20"/>
              </w:rPr>
            </w:pPr>
            <w:r w:rsidRPr="005D59FD">
              <w:rPr>
                <w:rFonts w:eastAsia="Calibri"/>
                <w:b/>
                <w:bCs/>
                <w:sz w:val="20"/>
              </w:rPr>
              <w:t>20</w:t>
            </w:r>
          </w:p>
        </w:tc>
      </w:tr>
      <w:tr w:rsidR="009E17CA" w:rsidRPr="005D59FD" w14:paraId="66149E0D" w14:textId="77777777" w:rsidTr="002A3D6C">
        <w:trPr>
          <w:trHeight w:val="288"/>
          <w:jc w:val="center"/>
        </w:trPr>
        <w:tc>
          <w:tcPr>
            <w:tcW w:w="9257" w:type="dxa"/>
            <w:gridSpan w:val="2"/>
            <w:tcBorders>
              <w:top w:val="single" w:sz="4" w:space="0" w:color="auto"/>
              <w:left w:val="single" w:sz="4" w:space="0" w:color="auto"/>
              <w:bottom w:val="single" w:sz="4" w:space="0" w:color="auto"/>
              <w:right w:val="single" w:sz="4" w:space="0" w:color="auto"/>
            </w:tcBorders>
            <w:shd w:val="clear" w:color="auto" w:fill="auto"/>
          </w:tcPr>
          <w:p w14:paraId="3E26804B" w14:textId="6D9BB1C3" w:rsidR="009E17CA" w:rsidRPr="005D59FD" w:rsidRDefault="00345E3B" w:rsidP="00345E3B">
            <w:pPr>
              <w:jc w:val="center"/>
              <w:rPr>
                <w:rFonts w:eastAsia="Calibri"/>
                <w:b/>
                <w:bCs/>
                <w:i/>
                <w:iCs/>
                <w:sz w:val="20"/>
              </w:rPr>
            </w:pPr>
            <w:r>
              <w:rPr>
                <w:rFonts w:eastAsia="Calibri"/>
                <w:b/>
                <w:bCs/>
                <w:i/>
                <w:iCs/>
                <w:sz w:val="20"/>
                <w:lang w:val="en-US"/>
              </w:rPr>
              <w:t>RIA</w:t>
            </w:r>
            <w:r w:rsidR="00E20386" w:rsidRPr="005D59FD">
              <w:rPr>
                <w:rFonts w:eastAsia="Calibri"/>
                <w:b/>
                <w:bCs/>
                <w:i/>
                <w:iCs/>
                <w:sz w:val="20"/>
                <w:lang w:val="en-US"/>
              </w:rPr>
              <w:t xml:space="preserve"> </w:t>
            </w:r>
            <w:r w:rsidR="009E17CA" w:rsidRPr="005D59FD">
              <w:rPr>
                <w:rFonts w:eastAsia="Calibri"/>
                <w:b/>
                <w:bCs/>
                <w:i/>
                <w:iCs/>
                <w:sz w:val="20"/>
              </w:rPr>
              <w:t>Expert</w:t>
            </w:r>
          </w:p>
        </w:tc>
      </w:tr>
      <w:tr w:rsidR="009E17CA" w:rsidRPr="005D59FD" w14:paraId="6688E2FA" w14:textId="77777777" w:rsidTr="002A3D6C">
        <w:trPr>
          <w:trHeight w:val="279"/>
          <w:jc w:val="center"/>
        </w:trPr>
        <w:tc>
          <w:tcPr>
            <w:tcW w:w="92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004CA3" w14:textId="77777777" w:rsidR="009E17CA" w:rsidRPr="005D59FD" w:rsidRDefault="009E17CA" w:rsidP="00E20386">
            <w:pPr>
              <w:jc w:val="left"/>
              <w:rPr>
                <w:rFonts w:eastAsia="Calibri"/>
                <w:b/>
                <w:i/>
                <w:sz w:val="20"/>
              </w:rPr>
            </w:pPr>
            <w:r w:rsidRPr="005D59FD">
              <w:rPr>
                <w:rFonts w:eastAsia="Calibri"/>
                <w:b/>
                <w:i/>
                <w:sz w:val="20"/>
              </w:rPr>
              <w:t>(</w:t>
            </w:r>
            <w:r w:rsidRPr="005D59FD">
              <w:rPr>
                <w:rFonts w:eastAsia="Calibri"/>
                <w:b/>
                <w:i/>
                <w:spacing w:val="1"/>
                <w:sz w:val="20"/>
              </w:rPr>
              <w:t>M</w:t>
            </w:r>
            <w:r w:rsidRPr="005D59FD">
              <w:rPr>
                <w:rFonts w:eastAsia="Calibri"/>
                <w:b/>
                <w:i/>
                <w:sz w:val="20"/>
              </w:rPr>
              <w:t>ax</w:t>
            </w:r>
            <w:r w:rsidRPr="005D59FD">
              <w:rPr>
                <w:rFonts w:eastAsia="Calibri"/>
                <w:b/>
                <w:i/>
                <w:spacing w:val="-4"/>
                <w:sz w:val="20"/>
              </w:rPr>
              <w:t xml:space="preserve"> </w:t>
            </w:r>
            <w:r w:rsidRPr="005D59FD">
              <w:rPr>
                <w:rFonts w:eastAsia="Calibri"/>
                <w:b/>
                <w:i/>
                <w:sz w:val="20"/>
              </w:rPr>
              <w:t>80</w:t>
            </w:r>
            <w:r w:rsidRPr="005D59FD">
              <w:rPr>
                <w:rFonts w:eastAsia="Calibri"/>
                <w:b/>
                <w:i/>
                <w:spacing w:val="-2"/>
                <w:sz w:val="20"/>
              </w:rPr>
              <w:t xml:space="preserve"> </w:t>
            </w:r>
            <w:r w:rsidRPr="005D59FD">
              <w:rPr>
                <w:rFonts w:eastAsia="Calibri"/>
                <w:b/>
                <w:i/>
                <w:sz w:val="20"/>
              </w:rPr>
              <w:t>p</w:t>
            </w:r>
            <w:r w:rsidRPr="005D59FD">
              <w:rPr>
                <w:rFonts w:eastAsia="Calibri"/>
                <w:b/>
                <w:i/>
                <w:spacing w:val="1"/>
                <w:sz w:val="20"/>
              </w:rPr>
              <w:t>o</w:t>
            </w:r>
            <w:r w:rsidRPr="005D59FD">
              <w:rPr>
                <w:rFonts w:eastAsia="Calibri"/>
                <w:b/>
                <w:i/>
                <w:spacing w:val="-1"/>
                <w:sz w:val="20"/>
              </w:rPr>
              <w:t>i</w:t>
            </w:r>
            <w:r w:rsidRPr="005D59FD">
              <w:rPr>
                <w:rFonts w:eastAsia="Calibri"/>
                <w:b/>
                <w:i/>
                <w:spacing w:val="1"/>
                <w:sz w:val="20"/>
              </w:rPr>
              <w:t>n</w:t>
            </w:r>
            <w:r w:rsidRPr="005D59FD">
              <w:rPr>
                <w:rFonts w:eastAsia="Calibri"/>
                <w:b/>
                <w:i/>
                <w:sz w:val="20"/>
              </w:rPr>
              <w:t>ts)</w:t>
            </w:r>
          </w:p>
        </w:tc>
      </w:tr>
      <w:tr w:rsidR="009E17CA" w:rsidRPr="005D59FD" w14:paraId="261BBEFA" w14:textId="77777777" w:rsidTr="002A3D6C">
        <w:trPr>
          <w:trHeight w:val="288"/>
          <w:jc w:val="center"/>
        </w:trPr>
        <w:tc>
          <w:tcPr>
            <w:tcW w:w="92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7881E3" w14:textId="77777777" w:rsidR="009E17CA" w:rsidRPr="005D59FD" w:rsidRDefault="009E17CA" w:rsidP="00E20386">
            <w:pPr>
              <w:jc w:val="left"/>
              <w:rPr>
                <w:rFonts w:eastAsia="Calibri"/>
                <w:b/>
                <w:i/>
                <w:spacing w:val="-1"/>
                <w:sz w:val="20"/>
              </w:rPr>
            </w:pPr>
            <w:r w:rsidRPr="005D59FD">
              <w:rPr>
                <w:rFonts w:eastAsia="Calibri"/>
                <w:b/>
                <w:i/>
                <w:spacing w:val="-1"/>
                <w:sz w:val="20"/>
              </w:rPr>
              <w:t>Q</w:t>
            </w:r>
            <w:r w:rsidRPr="005D59FD">
              <w:rPr>
                <w:rFonts w:eastAsia="Calibri"/>
                <w:b/>
                <w:i/>
                <w:spacing w:val="1"/>
                <w:sz w:val="20"/>
              </w:rPr>
              <w:t>u</w:t>
            </w:r>
            <w:r w:rsidRPr="005D59FD">
              <w:rPr>
                <w:rFonts w:eastAsia="Calibri"/>
                <w:b/>
                <w:i/>
                <w:sz w:val="20"/>
              </w:rPr>
              <w:t>a</w:t>
            </w:r>
            <w:r w:rsidRPr="005D59FD">
              <w:rPr>
                <w:rFonts w:eastAsia="Calibri"/>
                <w:b/>
                <w:i/>
                <w:spacing w:val="-1"/>
                <w:sz w:val="20"/>
              </w:rPr>
              <w:t>l</w:t>
            </w:r>
            <w:r w:rsidRPr="005D59FD">
              <w:rPr>
                <w:rFonts w:eastAsia="Calibri"/>
                <w:b/>
                <w:i/>
                <w:spacing w:val="2"/>
                <w:sz w:val="20"/>
              </w:rPr>
              <w:t>i</w:t>
            </w:r>
            <w:r w:rsidRPr="005D59FD">
              <w:rPr>
                <w:rFonts w:eastAsia="Calibri"/>
                <w:b/>
                <w:i/>
                <w:spacing w:val="-1"/>
                <w:sz w:val="20"/>
              </w:rPr>
              <w:t>fi</w:t>
            </w:r>
            <w:r w:rsidRPr="005D59FD">
              <w:rPr>
                <w:rFonts w:eastAsia="Calibri"/>
                <w:b/>
                <w:i/>
                <w:sz w:val="20"/>
              </w:rPr>
              <w:t>ca</w:t>
            </w:r>
            <w:r w:rsidRPr="005D59FD">
              <w:rPr>
                <w:rFonts w:eastAsia="Calibri"/>
                <w:b/>
                <w:i/>
                <w:spacing w:val="3"/>
                <w:sz w:val="20"/>
              </w:rPr>
              <w:t>t</w:t>
            </w:r>
            <w:r w:rsidRPr="005D59FD">
              <w:rPr>
                <w:rFonts w:eastAsia="Calibri"/>
                <w:b/>
                <w:i/>
                <w:spacing w:val="-1"/>
                <w:sz w:val="20"/>
              </w:rPr>
              <w:t>i</w:t>
            </w:r>
            <w:r w:rsidRPr="005D59FD">
              <w:rPr>
                <w:rFonts w:eastAsia="Calibri"/>
                <w:b/>
                <w:i/>
                <w:spacing w:val="1"/>
                <w:sz w:val="20"/>
              </w:rPr>
              <w:t>on</w:t>
            </w:r>
            <w:r w:rsidRPr="005D59FD">
              <w:rPr>
                <w:rFonts w:eastAsia="Calibri"/>
                <w:b/>
                <w:i/>
                <w:sz w:val="20"/>
              </w:rPr>
              <w:t>s</w:t>
            </w:r>
            <w:r w:rsidRPr="005D59FD">
              <w:rPr>
                <w:rFonts w:eastAsia="Calibri"/>
                <w:b/>
                <w:i/>
                <w:spacing w:val="-11"/>
                <w:sz w:val="20"/>
              </w:rPr>
              <w:t xml:space="preserve"> </w:t>
            </w:r>
            <w:r w:rsidRPr="005D59FD">
              <w:rPr>
                <w:rFonts w:eastAsia="Calibri"/>
                <w:b/>
                <w:i/>
                <w:sz w:val="20"/>
              </w:rPr>
              <w:t>a</w:t>
            </w:r>
            <w:r w:rsidRPr="005D59FD">
              <w:rPr>
                <w:rFonts w:eastAsia="Calibri"/>
                <w:b/>
                <w:i/>
                <w:spacing w:val="1"/>
                <w:sz w:val="20"/>
              </w:rPr>
              <w:t>n</w:t>
            </w:r>
            <w:r w:rsidRPr="005D59FD">
              <w:rPr>
                <w:rFonts w:eastAsia="Calibri"/>
                <w:b/>
                <w:i/>
                <w:sz w:val="20"/>
              </w:rPr>
              <w:t>d</w:t>
            </w:r>
            <w:r w:rsidRPr="005D59FD">
              <w:rPr>
                <w:rFonts w:eastAsia="Calibri"/>
                <w:b/>
                <w:i/>
                <w:spacing w:val="-2"/>
                <w:sz w:val="20"/>
              </w:rPr>
              <w:t xml:space="preserve"> </w:t>
            </w:r>
            <w:r w:rsidRPr="005D59FD">
              <w:rPr>
                <w:rFonts w:eastAsia="Calibri"/>
                <w:b/>
                <w:i/>
                <w:spacing w:val="1"/>
                <w:sz w:val="20"/>
              </w:rPr>
              <w:t>s</w:t>
            </w:r>
            <w:r w:rsidRPr="005D59FD">
              <w:rPr>
                <w:rFonts w:eastAsia="Calibri"/>
                <w:b/>
                <w:i/>
                <w:sz w:val="20"/>
              </w:rPr>
              <w:t>k</w:t>
            </w:r>
            <w:r w:rsidRPr="005D59FD">
              <w:rPr>
                <w:rFonts w:eastAsia="Calibri"/>
                <w:b/>
                <w:i/>
                <w:spacing w:val="-1"/>
                <w:sz w:val="20"/>
              </w:rPr>
              <w:t>ills</w:t>
            </w:r>
          </w:p>
        </w:tc>
      </w:tr>
      <w:tr w:rsidR="009E17CA" w:rsidRPr="005D59FD" w14:paraId="7B2C72A1" w14:textId="77777777" w:rsidTr="0022325C">
        <w:trPr>
          <w:trHeight w:val="565"/>
          <w:jc w:val="center"/>
        </w:trPr>
        <w:tc>
          <w:tcPr>
            <w:tcW w:w="7983" w:type="dxa"/>
            <w:tcBorders>
              <w:top w:val="single" w:sz="4" w:space="0" w:color="auto"/>
              <w:left w:val="single" w:sz="4" w:space="0" w:color="auto"/>
              <w:bottom w:val="single" w:sz="4" w:space="0" w:color="auto"/>
              <w:right w:val="single" w:sz="4" w:space="0" w:color="auto"/>
            </w:tcBorders>
            <w:shd w:val="clear" w:color="auto" w:fill="auto"/>
            <w:hideMark/>
          </w:tcPr>
          <w:p w14:paraId="155AD148" w14:textId="77777777" w:rsidR="002A3D6C" w:rsidRDefault="009E17CA" w:rsidP="00E20386">
            <w:pPr>
              <w:jc w:val="left"/>
              <w:rPr>
                <w:rFonts w:eastAsia="Calibri"/>
                <w:i/>
                <w:spacing w:val="-5"/>
                <w:sz w:val="20"/>
                <w:lang w:val="en-US"/>
              </w:rPr>
            </w:pPr>
            <w:r w:rsidRPr="0050288B">
              <w:rPr>
                <w:rFonts w:eastAsia="Calibri"/>
                <w:i/>
                <w:sz w:val="20"/>
                <w:lang w:val="en-US"/>
              </w:rPr>
              <w:t>A</w:t>
            </w:r>
            <w:r w:rsidRPr="0050288B">
              <w:rPr>
                <w:rFonts w:eastAsia="Calibri"/>
                <w:i/>
                <w:spacing w:val="1"/>
                <w:sz w:val="20"/>
                <w:lang w:val="en-US"/>
              </w:rPr>
              <w:t>deq</w:t>
            </w:r>
            <w:r w:rsidRPr="0050288B">
              <w:rPr>
                <w:rFonts w:eastAsia="Calibri"/>
                <w:i/>
                <w:spacing w:val="3"/>
                <w:sz w:val="20"/>
                <w:lang w:val="en-US"/>
              </w:rPr>
              <w:t>u</w:t>
            </w:r>
            <w:r w:rsidRPr="0050288B">
              <w:rPr>
                <w:rFonts w:eastAsia="Calibri"/>
                <w:i/>
                <w:spacing w:val="1"/>
                <w:sz w:val="20"/>
                <w:lang w:val="en-US"/>
              </w:rPr>
              <w:t>ac</w:t>
            </w:r>
            <w:r w:rsidRPr="0050288B">
              <w:rPr>
                <w:rFonts w:eastAsia="Calibri"/>
                <w:i/>
                <w:sz w:val="20"/>
                <w:lang w:val="en-US"/>
              </w:rPr>
              <w:t>y</w:t>
            </w:r>
            <w:r w:rsidRPr="0050288B">
              <w:rPr>
                <w:rFonts w:eastAsia="Calibri"/>
                <w:i/>
                <w:spacing w:val="-15"/>
                <w:sz w:val="20"/>
                <w:lang w:val="en-US"/>
              </w:rPr>
              <w:t xml:space="preserve"> </w:t>
            </w:r>
            <w:r w:rsidRPr="0050288B">
              <w:rPr>
                <w:rFonts w:eastAsia="Calibri"/>
                <w:i/>
                <w:spacing w:val="1"/>
                <w:sz w:val="20"/>
                <w:lang w:val="en-US"/>
              </w:rPr>
              <w:t>o</w:t>
            </w:r>
            <w:r w:rsidRPr="0050288B">
              <w:rPr>
                <w:rFonts w:eastAsia="Calibri"/>
                <w:i/>
                <w:sz w:val="20"/>
                <w:lang w:val="en-US"/>
              </w:rPr>
              <w:t>f</w:t>
            </w:r>
            <w:r w:rsidRPr="0050288B">
              <w:rPr>
                <w:rFonts w:eastAsia="Calibri"/>
                <w:i/>
                <w:spacing w:val="-5"/>
                <w:sz w:val="20"/>
                <w:lang w:val="en-US"/>
              </w:rPr>
              <w:t xml:space="preserve"> </w:t>
            </w:r>
            <w:r w:rsidRPr="0050288B">
              <w:rPr>
                <w:rFonts w:eastAsia="Calibri"/>
                <w:i/>
                <w:spacing w:val="1"/>
                <w:w w:val="99"/>
                <w:sz w:val="20"/>
                <w:lang w:val="en-US"/>
              </w:rPr>
              <w:t>Ed</w:t>
            </w:r>
            <w:r w:rsidRPr="0050288B">
              <w:rPr>
                <w:rFonts w:eastAsia="Calibri"/>
                <w:i/>
                <w:spacing w:val="-2"/>
                <w:w w:val="99"/>
                <w:sz w:val="20"/>
                <w:lang w:val="en-US"/>
              </w:rPr>
              <w:t>u</w:t>
            </w:r>
            <w:r w:rsidRPr="0050288B">
              <w:rPr>
                <w:rFonts w:eastAsia="Calibri"/>
                <w:i/>
                <w:spacing w:val="4"/>
                <w:w w:val="99"/>
                <w:sz w:val="20"/>
                <w:lang w:val="en-US"/>
              </w:rPr>
              <w:t>c</w:t>
            </w:r>
            <w:r w:rsidRPr="0050288B">
              <w:rPr>
                <w:rFonts w:eastAsia="Calibri"/>
                <w:i/>
                <w:spacing w:val="1"/>
                <w:w w:val="99"/>
                <w:sz w:val="20"/>
                <w:lang w:val="en-US"/>
              </w:rPr>
              <w:t>a</w:t>
            </w:r>
            <w:r w:rsidRPr="0050288B">
              <w:rPr>
                <w:rFonts w:eastAsia="Calibri"/>
                <w:i/>
                <w:w w:val="99"/>
                <w:sz w:val="20"/>
                <w:lang w:val="en-US"/>
              </w:rPr>
              <w:t>ti</w:t>
            </w:r>
            <w:r w:rsidRPr="0050288B">
              <w:rPr>
                <w:rFonts w:eastAsia="Calibri"/>
                <w:i/>
                <w:spacing w:val="1"/>
                <w:w w:val="99"/>
                <w:sz w:val="20"/>
                <w:lang w:val="en-US"/>
              </w:rPr>
              <w:t>o</w:t>
            </w:r>
            <w:r w:rsidRPr="0050288B">
              <w:rPr>
                <w:rFonts w:eastAsia="Calibri"/>
                <w:i/>
                <w:spacing w:val="3"/>
                <w:w w:val="99"/>
                <w:sz w:val="20"/>
                <w:lang w:val="en-US"/>
              </w:rPr>
              <w:t>n</w:t>
            </w:r>
            <w:r w:rsidRPr="0050288B">
              <w:rPr>
                <w:rFonts w:eastAsia="Calibri"/>
                <w:i/>
                <w:spacing w:val="1"/>
                <w:w w:val="99"/>
                <w:sz w:val="20"/>
                <w:lang w:val="en-US"/>
              </w:rPr>
              <w:t>a</w:t>
            </w:r>
            <w:r w:rsidRPr="0050288B">
              <w:rPr>
                <w:rFonts w:eastAsia="Calibri"/>
                <w:i/>
                <w:w w:val="99"/>
                <w:sz w:val="20"/>
                <w:lang w:val="en-US"/>
              </w:rPr>
              <w:t>l</w:t>
            </w:r>
            <w:r w:rsidRPr="0050288B">
              <w:rPr>
                <w:rFonts w:eastAsia="Calibri"/>
                <w:i/>
                <w:spacing w:val="-11"/>
                <w:w w:val="99"/>
                <w:sz w:val="20"/>
                <w:lang w:val="en-US"/>
              </w:rPr>
              <w:t xml:space="preserve"> </w:t>
            </w:r>
            <w:r w:rsidR="002A3D6C" w:rsidRPr="0050288B">
              <w:rPr>
                <w:rFonts w:eastAsia="Calibri"/>
                <w:i/>
                <w:spacing w:val="1"/>
                <w:sz w:val="20"/>
                <w:lang w:val="en-US"/>
              </w:rPr>
              <w:t>backg</w:t>
            </w:r>
            <w:r w:rsidR="002A3D6C" w:rsidRPr="0050288B">
              <w:rPr>
                <w:rFonts w:eastAsia="Calibri"/>
                <w:i/>
                <w:spacing w:val="-1"/>
                <w:sz w:val="20"/>
                <w:lang w:val="en-US"/>
              </w:rPr>
              <w:t>r</w:t>
            </w:r>
            <w:r w:rsidR="002A3D6C" w:rsidRPr="0050288B">
              <w:rPr>
                <w:rFonts w:eastAsia="Calibri"/>
                <w:i/>
                <w:spacing w:val="1"/>
                <w:sz w:val="20"/>
                <w:lang w:val="en-US"/>
              </w:rPr>
              <w:t>oun</w:t>
            </w:r>
            <w:r w:rsidR="002A3D6C" w:rsidRPr="0050288B">
              <w:rPr>
                <w:rFonts w:eastAsia="Calibri"/>
                <w:i/>
                <w:sz w:val="20"/>
                <w:lang w:val="en-US"/>
              </w:rPr>
              <w:t>d</w:t>
            </w:r>
            <w:r w:rsidR="002A3D6C" w:rsidRPr="0050288B">
              <w:rPr>
                <w:rFonts w:eastAsia="Calibri"/>
                <w:i/>
                <w:spacing w:val="-18"/>
                <w:sz w:val="20"/>
                <w:lang w:val="en-US"/>
              </w:rPr>
              <w:t xml:space="preserve"> </w:t>
            </w:r>
            <w:r w:rsidR="002A3D6C">
              <w:rPr>
                <w:rFonts w:eastAsia="Calibri"/>
                <w:i/>
                <w:spacing w:val="-5"/>
                <w:sz w:val="20"/>
                <w:lang w:val="en-US"/>
              </w:rPr>
              <w:t xml:space="preserve"> </w:t>
            </w:r>
          </w:p>
          <w:p w14:paraId="117A4AAD" w14:textId="507D2D83" w:rsidR="009E17CA" w:rsidRPr="0050288B" w:rsidRDefault="002A3D6C" w:rsidP="00E20386">
            <w:pPr>
              <w:jc w:val="left"/>
              <w:rPr>
                <w:rFonts w:eastAsia="Calibri"/>
                <w:i/>
                <w:sz w:val="20"/>
                <w:lang w:val="en-US"/>
              </w:rPr>
            </w:pPr>
            <w:r>
              <w:rPr>
                <w:rFonts w:eastAsia="Calibri"/>
                <w:i/>
                <w:spacing w:val="-5"/>
                <w:sz w:val="20"/>
                <w:lang w:val="en-US"/>
              </w:rPr>
              <w:t>(</w:t>
            </w:r>
            <w:r w:rsidR="0022325C">
              <w:rPr>
                <w:rFonts w:eastAsia="Calibri"/>
                <w:i/>
                <w:spacing w:val="-5"/>
                <w:sz w:val="20"/>
                <w:lang w:val="en-US"/>
              </w:rPr>
              <w:t>BS</w:t>
            </w:r>
            <w:r>
              <w:rPr>
                <w:rFonts w:eastAsia="Calibri"/>
                <w:i/>
                <w:spacing w:val="-5"/>
                <w:sz w:val="20"/>
                <w:lang w:val="en-US"/>
              </w:rPr>
              <w:t>c</w:t>
            </w:r>
            <w:r w:rsidRPr="002A3D6C">
              <w:rPr>
                <w:rFonts w:eastAsia="Calibri"/>
                <w:i/>
                <w:spacing w:val="-5"/>
                <w:sz w:val="20"/>
                <w:lang w:val="en-US"/>
              </w:rPr>
              <w:t xml:space="preserve"> or higher in economic and/or social sciences or a related field</w:t>
            </w:r>
            <w:r>
              <w:rPr>
                <w:rFonts w:eastAsia="Calibri"/>
                <w:i/>
                <w:spacing w:val="-5"/>
                <w:sz w:val="20"/>
                <w:lang w:val="en-US"/>
              </w:rPr>
              <w:t>)</w:t>
            </w:r>
          </w:p>
          <w:p w14:paraId="1B8F77C3" w14:textId="77777777" w:rsidR="009E17CA" w:rsidRPr="0050288B" w:rsidRDefault="009E17CA" w:rsidP="00E20386">
            <w:pPr>
              <w:jc w:val="left"/>
              <w:rPr>
                <w:rFonts w:eastAsia="Calibri"/>
                <w:i/>
                <w:sz w:val="20"/>
                <w:lang w:val="en-US"/>
              </w:rPr>
            </w:pPr>
          </w:p>
          <w:p w14:paraId="69F22E0F" w14:textId="77777777" w:rsidR="009E17CA" w:rsidRPr="0050288B" w:rsidRDefault="009E17CA" w:rsidP="00E20386">
            <w:pPr>
              <w:jc w:val="left"/>
              <w:rPr>
                <w:rFonts w:eastAsia="Calibri"/>
                <w:i/>
                <w:sz w:val="20"/>
                <w:lang w:val="en-US"/>
              </w:rPr>
            </w:pPr>
          </w:p>
        </w:tc>
        <w:tc>
          <w:tcPr>
            <w:tcW w:w="1273" w:type="dxa"/>
            <w:tcBorders>
              <w:top w:val="single" w:sz="4" w:space="0" w:color="auto"/>
              <w:left w:val="single" w:sz="4" w:space="0" w:color="auto"/>
              <w:bottom w:val="single" w:sz="4" w:space="0" w:color="auto"/>
              <w:right w:val="single" w:sz="4" w:space="0" w:color="auto"/>
            </w:tcBorders>
            <w:shd w:val="clear" w:color="auto" w:fill="auto"/>
            <w:hideMark/>
          </w:tcPr>
          <w:p w14:paraId="0ADDD476" w14:textId="0BD916AC" w:rsidR="009E17CA" w:rsidRPr="00345E3B" w:rsidRDefault="00E73380" w:rsidP="00FB5FDC">
            <w:pPr>
              <w:jc w:val="center"/>
              <w:rPr>
                <w:rFonts w:eastAsia="Calibri"/>
                <w:sz w:val="20"/>
                <w:lang w:val="en-US"/>
              </w:rPr>
            </w:pPr>
            <w:r>
              <w:rPr>
                <w:rFonts w:eastAsia="Calibri"/>
                <w:sz w:val="20"/>
                <w:lang w:val="en-US"/>
              </w:rPr>
              <w:t>20</w:t>
            </w:r>
          </w:p>
        </w:tc>
      </w:tr>
      <w:tr w:rsidR="009E17CA" w:rsidRPr="005D59FD" w14:paraId="0C03B631" w14:textId="77777777" w:rsidTr="002A3D6C">
        <w:trPr>
          <w:trHeight w:val="369"/>
          <w:jc w:val="center"/>
        </w:trPr>
        <w:tc>
          <w:tcPr>
            <w:tcW w:w="92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367A6E" w14:textId="77777777" w:rsidR="009E17CA" w:rsidRPr="005D59FD" w:rsidRDefault="009E17CA" w:rsidP="00E20386">
            <w:pPr>
              <w:jc w:val="left"/>
              <w:rPr>
                <w:rFonts w:eastAsia="Calibri"/>
                <w:b/>
                <w:i/>
                <w:sz w:val="20"/>
              </w:rPr>
            </w:pPr>
            <w:r w:rsidRPr="005D59FD">
              <w:rPr>
                <w:rFonts w:eastAsia="Calibri"/>
                <w:b/>
                <w:i/>
                <w:sz w:val="20"/>
              </w:rPr>
              <w:t>G</w:t>
            </w:r>
            <w:r w:rsidRPr="005D59FD">
              <w:rPr>
                <w:rFonts w:eastAsia="Calibri"/>
                <w:b/>
                <w:i/>
                <w:spacing w:val="1"/>
                <w:sz w:val="20"/>
              </w:rPr>
              <w:t>ene</w:t>
            </w:r>
            <w:r w:rsidRPr="005D59FD">
              <w:rPr>
                <w:rFonts w:eastAsia="Calibri"/>
                <w:b/>
                <w:i/>
                <w:spacing w:val="-1"/>
                <w:sz w:val="20"/>
              </w:rPr>
              <w:t>r</w:t>
            </w:r>
            <w:r w:rsidRPr="005D59FD">
              <w:rPr>
                <w:rFonts w:eastAsia="Calibri"/>
                <w:b/>
                <w:i/>
                <w:sz w:val="20"/>
              </w:rPr>
              <w:t>al</w:t>
            </w:r>
            <w:r w:rsidRPr="005D59FD">
              <w:rPr>
                <w:rFonts w:eastAsia="Calibri"/>
                <w:b/>
                <w:i/>
                <w:spacing w:val="-8"/>
                <w:sz w:val="20"/>
              </w:rPr>
              <w:t xml:space="preserve"> </w:t>
            </w:r>
            <w:r w:rsidRPr="005D59FD">
              <w:rPr>
                <w:rFonts w:eastAsia="Calibri"/>
                <w:b/>
                <w:i/>
                <w:sz w:val="20"/>
              </w:rPr>
              <w:t>p</w:t>
            </w:r>
            <w:r w:rsidRPr="005D59FD">
              <w:rPr>
                <w:rFonts w:eastAsia="Calibri"/>
                <w:b/>
                <w:i/>
                <w:spacing w:val="-1"/>
                <w:sz w:val="20"/>
              </w:rPr>
              <w:t>r</w:t>
            </w:r>
            <w:r w:rsidRPr="005D59FD">
              <w:rPr>
                <w:rFonts w:eastAsia="Calibri"/>
                <w:b/>
                <w:i/>
                <w:spacing w:val="1"/>
                <w:sz w:val="20"/>
              </w:rPr>
              <w:t>o</w:t>
            </w:r>
            <w:r w:rsidRPr="005D59FD">
              <w:rPr>
                <w:rFonts w:eastAsia="Calibri"/>
                <w:b/>
                <w:i/>
                <w:spacing w:val="-1"/>
                <w:sz w:val="20"/>
              </w:rPr>
              <w:t>f</w:t>
            </w:r>
            <w:r w:rsidRPr="005D59FD">
              <w:rPr>
                <w:rFonts w:eastAsia="Calibri"/>
                <w:b/>
                <w:i/>
                <w:spacing w:val="1"/>
                <w:sz w:val="20"/>
              </w:rPr>
              <w:t>ess</w:t>
            </w:r>
            <w:r w:rsidRPr="005D59FD">
              <w:rPr>
                <w:rFonts w:eastAsia="Calibri"/>
                <w:b/>
                <w:i/>
                <w:spacing w:val="-1"/>
                <w:sz w:val="20"/>
              </w:rPr>
              <w:t>i</w:t>
            </w:r>
            <w:r w:rsidRPr="005D59FD">
              <w:rPr>
                <w:rFonts w:eastAsia="Calibri"/>
                <w:b/>
                <w:i/>
                <w:spacing w:val="1"/>
                <w:sz w:val="20"/>
              </w:rPr>
              <w:t>on</w:t>
            </w:r>
            <w:r w:rsidRPr="005D59FD">
              <w:rPr>
                <w:rFonts w:eastAsia="Calibri"/>
                <w:b/>
                <w:i/>
                <w:spacing w:val="3"/>
                <w:sz w:val="20"/>
              </w:rPr>
              <w:t>a</w:t>
            </w:r>
            <w:r w:rsidRPr="005D59FD">
              <w:rPr>
                <w:rFonts w:eastAsia="Calibri"/>
                <w:b/>
                <w:i/>
                <w:sz w:val="20"/>
              </w:rPr>
              <w:t>l</w:t>
            </w:r>
            <w:r w:rsidRPr="005D59FD">
              <w:rPr>
                <w:rFonts w:eastAsia="Calibri"/>
                <w:b/>
                <w:i/>
                <w:spacing w:val="-11"/>
                <w:sz w:val="20"/>
              </w:rPr>
              <w:t xml:space="preserve"> </w:t>
            </w:r>
            <w:r w:rsidRPr="005D59FD">
              <w:rPr>
                <w:rFonts w:eastAsia="Calibri"/>
                <w:b/>
                <w:i/>
                <w:spacing w:val="1"/>
                <w:sz w:val="20"/>
              </w:rPr>
              <w:t>e</w:t>
            </w:r>
            <w:r w:rsidRPr="005D59FD">
              <w:rPr>
                <w:rFonts w:eastAsia="Calibri"/>
                <w:b/>
                <w:i/>
                <w:sz w:val="20"/>
              </w:rPr>
              <w:t>xp</w:t>
            </w:r>
            <w:r w:rsidRPr="005D59FD">
              <w:rPr>
                <w:rFonts w:eastAsia="Calibri"/>
                <w:b/>
                <w:i/>
                <w:spacing w:val="1"/>
                <w:sz w:val="20"/>
              </w:rPr>
              <w:t>e</w:t>
            </w:r>
            <w:r w:rsidRPr="005D59FD">
              <w:rPr>
                <w:rFonts w:eastAsia="Calibri"/>
                <w:b/>
                <w:i/>
                <w:spacing w:val="-1"/>
                <w:sz w:val="20"/>
              </w:rPr>
              <w:t>ri</w:t>
            </w:r>
            <w:r w:rsidRPr="005D59FD">
              <w:rPr>
                <w:rFonts w:eastAsia="Calibri"/>
                <w:b/>
                <w:i/>
                <w:spacing w:val="3"/>
                <w:sz w:val="20"/>
              </w:rPr>
              <w:t>e</w:t>
            </w:r>
            <w:r w:rsidRPr="005D59FD">
              <w:rPr>
                <w:rFonts w:eastAsia="Calibri"/>
                <w:b/>
                <w:i/>
                <w:spacing w:val="1"/>
                <w:sz w:val="20"/>
              </w:rPr>
              <w:t>n</w:t>
            </w:r>
            <w:r w:rsidRPr="005D59FD">
              <w:rPr>
                <w:rFonts w:eastAsia="Calibri"/>
                <w:b/>
                <w:i/>
                <w:sz w:val="20"/>
              </w:rPr>
              <w:t>ce</w:t>
            </w:r>
          </w:p>
        </w:tc>
      </w:tr>
      <w:tr w:rsidR="009E17CA" w:rsidRPr="005D59FD" w14:paraId="7BE19F1C" w14:textId="77777777" w:rsidTr="002A3D6C">
        <w:trPr>
          <w:trHeight w:val="696"/>
          <w:jc w:val="center"/>
        </w:trPr>
        <w:tc>
          <w:tcPr>
            <w:tcW w:w="7983" w:type="dxa"/>
            <w:tcBorders>
              <w:top w:val="single" w:sz="4" w:space="0" w:color="auto"/>
              <w:left w:val="single" w:sz="4" w:space="0" w:color="auto"/>
              <w:bottom w:val="single" w:sz="4" w:space="0" w:color="auto"/>
              <w:right w:val="single" w:sz="4" w:space="0" w:color="auto"/>
            </w:tcBorders>
            <w:shd w:val="clear" w:color="auto" w:fill="auto"/>
            <w:hideMark/>
          </w:tcPr>
          <w:p w14:paraId="1DF36B64" w14:textId="6C8018AA" w:rsidR="002A3D6C" w:rsidRDefault="00F41092" w:rsidP="00E73380">
            <w:pPr>
              <w:jc w:val="left"/>
              <w:rPr>
                <w:i/>
                <w:sz w:val="20"/>
                <w:szCs w:val="20"/>
                <w:lang w:val="en-US" w:eastAsia="en-US"/>
              </w:rPr>
            </w:pPr>
            <w:r>
              <w:rPr>
                <w:i/>
                <w:sz w:val="20"/>
                <w:szCs w:val="20"/>
                <w:lang w:val="en-US" w:eastAsia="en-US"/>
              </w:rPr>
              <w:t>W</w:t>
            </w:r>
            <w:r w:rsidR="00E73380" w:rsidRPr="0022325C">
              <w:rPr>
                <w:i/>
                <w:sz w:val="20"/>
                <w:szCs w:val="20"/>
                <w:lang w:val="en-US" w:eastAsia="en-US"/>
              </w:rPr>
              <w:t xml:space="preserve">orking </w:t>
            </w:r>
            <w:r w:rsidR="00345E3B" w:rsidRPr="0022325C">
              <w:rPr>
                <w:i/>
                <w:sz w:val="20"/>
                <w:szCs w:val="20"/>
                <w:lang w:val="en-US" w:eastAsia="en-US"/>
              </w:rPr>
              <w:t xml:space="preserve">experience in performing </w:t>
            </w:r>
            <w:r w:rsidR="00AC606E" w:rsidRPr="006B1654">
              <w:rPr>
                <w:i/>
                <w:sz w:val="20"/>
                <w:szCs w:val="20"/>
                <w:lang w:val="en-US" w:eastAsia="en-US"/>
              </w:rPr>
              <w:t>project proposals</w:t>
            </w:r>
            <w:r w:rsidR="006B1654" w:rsidRPr="006B1654">
              <w:rPr>
                <w:i/>
                <w:sz w:val="20"/>
                <w:szCs w:val="20"/>
                <w:lang w:val="en-US" w:eastAsia="en-US"/>
              </w:rPr>
              <w:t>,</w:t>
            </w:r>
            <w:r w:rsidR="006B1654">
              <w:rPr>
                <w:i/>
                <w:sz w:val="20"/>
                <w:szCs w:val="20"/>
                <w:lang w:val="en-US" w:eastAsia="en-US"/>
              </w:rPr>
              <w:t xml:space="preserve"> </w:t>
            </w:r>
            <w:r w:rsidR="006B1654" w:rsidRPr="005C3FC4">
              <w:rPr>
                <w:rFonts w:ascii="Times New Roman" w:hAnsi="Times New Roman"/>
                <w:color w:val="000000"/>
                <w:sz w:val="20"/>
              </w:rPr>
              <w:t>conduct in-depth research on diverse topics</w:t>
            </w:r>
            <w:r w:rsidR="006B1654">
              <w:rPr>
                <w:rFonts w:ascii="Times New Roman" w:hAnsi="Times New Roman"/>
                <w:color w:val="000000"/>
                <w:sz w:val="20"/>
                <w:lang w:val="en-US"/>
              </w:rPr>
              <w:t xml:space="preserve">, </w:t>
            </w:r>
            <w:r w:rsidR="006B1654" w:rsidRPr="006B1654">
              <w:rPr>
                <w:i/>
                <w:sz w:val="20"/>
                <w:szCs w:val="20"/>
                <w:lang w:val="en-US" w:eastAsia="en-US"/>
              </w:rPr>
              <w:t xml:space="preserve">Prepare impact assessments of policy interventions </w:t>
            </w:r>
            <w:r w:rsidR="00345E3B" w:rsidRPr="0022325C">
              <w:rPr>
                <w:i/>
                <w:sz w:val="20"/>
                <w:szCs w:val="20"/>
                <w:lang w:val="en-US" w:eastAsia="en-US"/>
              </w:rPr>
              <w:t>in fields of agriculture, natural resources and land management</w:t>
            </w:r>
            <w:r w:rsidR="00AC606E">
              <w:rPr>
                <w:i/>
                <w:sz w:val="20"/>
                <w:szCs w:val="20"/>
                <w:lang w:val="en-US" w:eastAsia="en-US"/>
              </w:rPr>
              <w:t xml:space="preserve"> </w:t>
            </w:r>
          </w:p>
          <w:p w14:paraId="5F5AF0B5" w14:textId="46A16216" w:rsidR="00AC606E" w:rsidRPr="006B1654" w:rsidRDefault="00AC606E" w:rsidP="00AC606E">
            <w:pPr>
              <w:jc w:val="left"/>
              <w:rPr>
                <w:i/>
                <w:sz w:val="20"/>
                <w:szCs w:val="20"/>
                <w:lang w:val="en-US" w:eastAsia="en-US"/>
              </w:rPr>
            </w:pPr>
          </w:p>
        </w:tc>
        <w:tc>
          <w:tcPr>
            <w:tcW w:w="1273" w:type="dxa"/>
            <w:tcBorders>
              <w:top w:val="single" w:sz="4" w:space="0" w:color="auto"/>
              <w:left w:val="single" w:sz="4" w:space="0" w:color="auto"/>
              <w:bottom w:val="single" w:sz="4" w:space="0" w:color="auto"/>
              <w:right w:val="single" w:sz="4" w:space="0" w:color="auto"/>
            </w:tcBorders>
            <w:shd w:val="clear" w:color="auto" w:fill="auto"/>
            <w:hideMark/>
          </w:tcPr>
          <w:p w14:paraId="3ED13B6D" w14:textId="0FF096BB" w:rsidR="009E17CA" w:rsidRPr="005D59FD" w:rsidRDefault="006B1654" w:rsidP="00FB5FDC">
            <w:pPr>
              <w:jc w:val="center"/>
              <w:rPr>
                <w:rFonts w:eastAsia="Calibri"/>
                <w:sz w:val="20"/>
              </w:rPr>
            </w:pPr>
            <w:r>
              <w:rPr>
                <w:rFonts w:eastAsia="Calibri"/>
                <w:sz w:val="20"/>
                <w:lang w:val="en-US"/>
              </w:rPr>
              <w:t>20</w:t>
            </w:r>
          </w:p>
        </w:tc>
      </w:tr>
      <w:tr w:rsidR="009E17CA" w:rsidRPr="005D59FD" w14:paraId="71FC5BE6" w14:textId="77777777" w:rsidTr="002A3D6C">
        <w:trPr>
          <w:trHeight w:val="445"/>
          <w:jc w:val="center"/>
        </w:trPr>
        <w:tc>
          <w:tcPr>
            <w:tcW w:w="92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A1DF33" w14:textId="77777777" w:rsidR="009E17CA" w:rsidRPr="0022325C" w:rsidRDefault="009E17CA" w:rsidP="00E20386">
            <w:pPr>
              <w:jc w:val="left"/>
              <w:rPr>
                <w:rFonts w:eastAsia="Calibri"/>
                <w:b/>
                <w:i/>
                <w:sz w:val="20"/>
              </w:rPr>
            </w:pPr>
            <w:r w:rsidRPr="0022325C">
              <w:rPr>
                <w:rFonts w:eastAsia="Calibri"/>
                <w:b/>
                <w:i/>
                <w:spacing w:val="1"/>
                <w:sz w:val="20"/>
              </w:rPr>
              <w:t>S</w:t>
            </w:r>
            <w:r w:rsidRPr="0022325C">
              <w:rPr>
                <w:rFonts w:eastAsia="Calibri"/>
                <w:b/>
                <w:i/>
                <w:sz w:val="20"/>
              </w:rPr>
              <w:t>p</w:t>
            </w:r>
            <w:r w:rsidRPr="0022325C">
              <w:rPr>
                <w:rFonts w:eastAsia="Calibri"/>
                <w:b/>
                <w:i/>
                <w:spacing w:val="1"/>
                <w:sz w:val="20"/>
              </w:rPr>
              <w:t>e</w:t>
            </w:r>
            <w:r w:rsidRPr="0022325C">
              <w:rPr>
                <w:rFonts w:eastAsia="Calibri"/>
                <w:b/>
                <w:i/>
                <w:sz w:val="20"/>
              </w:rPr>
              <w:t>c</w:t>
            </w:r>
            <w:r w:rsidRPr="0022325C">
              <w:rPr>
                <w:rFonts w:eastAsia="Calibri"/>
                <w:b/>
                <w:i/>
                <w:spacing w:val="-1"/>
                <w:sz w:val="20"/>
              </w:rPr>
              <w:t>if</w:t>
            </w:r>
            <w:r w:rsidRPr="0022325C">
              <w:rPr>
                <w:rFonts w:eastAsia="Calibri"/>
                <w:b/>
                <w:i/>
                <w:spacing w:val="1"/>
                <w:sz w:val="20"/>
              </w:rPr>
              <w:t>i</w:t>
            </w:r>
            <w:r w:rsidRPr="0022325C">
              <w:rPr>
                <w:rFonts w:eastAsia="Calibri"/>
                <w:b/>
                <w:i/>
                <w:sz w:val="20"/>
              </w:rPr>
              <w:t>c</w:t>
            </w:r>
            <w:r w:rsidRPr="0022325C">
              <w:rPr>
                <w:rFonts w:eastAsia="Calibri"/>
                <w:b/>
                <w:i/>
                <w:spacing w:val="-6"/>
                <w:sz w:val="20"/>
              </w:rPr>
              <w:t xml:space="preserve"> </w:t>
            </w:r>
            <w:r w:rsidRPr="0022325C">
              <w:rPr>
                <w:rFonts w:eastAsia="Calibri"/>
                <w:b/>
                <w:i/>
                <w:sz w:val="20"/>
              </w:rPr>
              <w:t>p</w:t>
            </w:r>
            <w:r w:rsidRPr="0022325C">
              <w:rPr>
                <w:rFonts w:eastAsia="Calibri"/>
                <w:b/>
                <w:i/>
                <w:spacing w:val="-1"/>
                <w:sz w:val="20"/>
              </w:rPr>
              <w:t>r</w:t>
            </w:r>
            <w:r w:rsidRPr="0022325C">
              <w:rPr>
                <w:rFonts w:eastAsia="Calibri"/>
                <w:b/>
                <w:i/>
                <w:spacing w:val="1"/>
                <w:sz w:val="20"/>
              </w:rPr>
              <w:t>o</w:t>
            </w:r>
            <w:r w:rsidRPr="0022325C">
              <w:rPr>
                <w:rFonts w:eastAsia="Calibri"/>
                <w:b/>
                <w:i/>
                <w:spacing w:val="-1"/>
                <w:sz w:val="20"/>
              </w:rPr>
              <w:t>f</w:t>
            </w:r>
            <w:r w:rsidRPr="0022325C">
              <w:rPr>
                <w:rFonts w:eastAsia="Calibri"/>
                <w:b/>
                <w:i/>
                <w:spacing w:val="1"/>
                <w:sz w:val="20"/>
              </w:rPr>
              <w:t>ess</w:t>
            </w:r>
            <w:r w:rsidRPr="0022325C">
              <w:rPr>
                <w:rFonts w:eastAsia="Calibri"/>
                <w:b/>
                <w:i/>
                <w:spacing w:val="-1"/>
                <w:sz w:val="20"/>
              </w:rPr>
              <w:t>i</w:t>
            </w:r>
            <w:r w:rsidRPr="0022325C">
              <w:rPr>
                <w:rFonts w:eastAsia="Calibri"/>
                <w:b/>
                <w:i/>
                <w:spacing w:val="1"/>
                <w:sz w:val="20"/>
              </w:rPr>
              <w:t>on</w:t>
            </w:r>
            <w:r w:rsidRPr="0022325C">
              <w:rPr>
                <w:rFonts w:eastAsia="Calibri"/>
                <w:b/>
                <w:i/>
                <w:spacing w:val="3"/>
                <w:sz w:val="20"/>
              </w:rPr>
              <w:t>a</w:t>
            </w:r>
            <w:r w:rsidRPr="0022325C">
              <w:rPr>
                <w:rFonts w:eastAsia="Calibri"/>
                <w:b/>
                <w:i/>
                <w:sz w:val="20"/>
              </w:rPr>
              <w:t>l</w:t>
            </w:r>
            <w:r w:rsidRPr="0022325C">
              <w:rPr>
                <w:rFonts w:eastAsia="Calibri"/>
                <w:b/>
                <w:i/>
                <w:spacing w:val="-11"/>
                <w:sz w:val="20"/>
              </w:rPr>
              <w:t xml:space="preserve"> </w:t>
            </w:r>
            <w:r w:rsidRPr="0022325C">
              <w:rPr>
                <w:rFonts w:eastAsia="Calibri"/>
                <w:b/>
                <w:i/>
                <w:spacing w:val="1"/>
                <w:sz w:val="20"/>
              </w:rPr>
              <w:t>e</w:t>
            </w:r>
            <w:r w:rsidRPr="0022325C">
              <w:rPr>
                <w:rFonts w:eastAsia="Calibri"/>
                <w:b/>
                <w:i/>
                <w:sz w:val="20"/>
              </w:rPr>
              <w:t>xp</w:t>
            </w:r>
            <w:r w:rsidRPr="0022325C">
              <w:rPr>
                <w:rFonts w:eastAsia="Calibri"/>
                <w:b/>
                <w:i/>
                <w:spacing w:val="1"/>
                <w:sz w:val="20"/>
              </w:rPr>
              <w:t>e</w:t>
            </w:r>
            <w:r w:rsidRPr="0022325C">
              <w:rPr>
                <w:rFonts w:eastAsia="Calibri"/>
                <w:b/>
                <w:i/>
                <w:spacing w:val="-1"/>
                <w:sz w:val="20"/>
              </w:rPr>
              <w:t>ri</w:t>
            </w:r>
            <w:r w:rsidRPr="0022325C">
              <w:rPr>
                <w:rFonts w:eastAsia="Calibri"/>
                <w:b/>
                <w:i/>
                <w:spacing w:val="1"/>
                <w:sz w:val="20"/>
              </w:rPr>
              <w:t>e</w:t>
            </w:r>
            <w:r w:rsidRPr="0022325C">
              <w:rPr>
                <w:rFonts w:eastAsia="Calibri"/>
                <w:b/>
                <w:i/>
                <w:spacing w:val="3"/>
                <w:sz w:val="20"/>
              </w:rPr>
              <w:t>n</w:t>
            </w:r>
            <w:r w:rsidRPr="0022325C">
              <w:rPr>
                <w:rFonts w:eastAsia="Calibri"/>
                <w:b/>
                <w:i/>
                <w:sz w:val="20"/>
              </w:rPr>
              <w:t>ce</w:t>
            </w:r>
          </w:p>
        </w:tc>
      </w:tr>
      <w:tr w:rsidR="009E17CA" w:rsidRPr="005D59FD" w14:paraId="5CB1CD98" w14:textId="77777777" w:rsidTr="003B7425">
        <w:trPr>
          <w:trHeight w:val="699"/>
          <w:jc w:val="center"/>
        </w:trPr>
        <w:tc>
          <w:tcPr>
            <w:tcW w:w="7983" w:type="dxa"/>
            <w:tcBorders>
              <w:top w:val="single" w:sz="4" w:space="0" w:color="auto"/>
              <w:left w:val="single" w:sz="4" w:space="0" w:color="auto"/>
              <w:bottom w:val="single" w:sz="4" w:space="0" w:color="auto"/>
              <w:right w:val="single" w:sz="4" w:space="0" w:color="auto"/>
            </w:tcBorders>
            <w:shd w:val="clear" w:color="auto" w:fill="auto"/>
          </w:tcPr>
          <w:p w14:paraId="3A33B47F" w14:textId="5C669025" w:rsidR="00E20386" w:rsidRPr="00D05B08" w:rsidRDefault="003B7425" w:rsidP="003B7425">
            <w:pPr>
              <w:jc w:val="left"/>
              <w:rPr>
                <w:i/>
                <w:sz w:val="20"/>
                <w:lang w:val="en-US"/>
              </w:rPr>
            </w:pPr>
            <w:r w:rsidRPr="00D05B08">
              <w:rPr>
                <w:i/>
                <w:sz w:val="20"/>
                <w:szCs w:val="20"/>
                <w:lang w:val="en-US" w:eastAsia="en-US"/>
              </w:rPr>
              <w:t>Experience</w:t>
            </w:r>
            <w:r w:rsidRPr="00D05B08">
              <w:rPr>
                <w:rFonts w:eastAsia="Calibri"/>
                <w:i/>
                <w:spacing w:val="1"/>
                <w:sz w:val="20"/>
                <w:szCs w:val="22"/>
                <w:lang w:val="en-US"/>
              </w:rPr>
              <w:t xml:space="preserve"> </w:t>
            </w:r>
            <w:r w:rsidR="00E20386" w:rsidRPr="00D05B08">
              <w:rPr>
                <w:rFonts w:eastAsia="Calibri"/>
                <w:i/>
                <w:spacing w:val="1"/>
                <w:sz w:val="20"/>
                <w:szCs w:val="22"/>
                <w:lang w:val="en-US"/>
              </w:rPr>
              <w:t xml:space="preserve">in </w:t>
            </w:r>
            <w:r w:rsidR="002A3D6C" w:rsidRPr="00D05B08">
              <w:rPr>
                <w:i/>
                <w:sz w:val="20"/>
                <w:lang w:val="en-US"/>
              </w:rPr>
              <w:t>preparation of Regulatory Impact Assessment (RIA) document</w:t>
            </w:r>
            <w:r w:rsidR="00345E3B" w:rsidRPr="00D05B08">
              <w:rPr>
                <w:rFonts w:eastAsia="Calibri"/>
                <w:i/>
                <w:spacing w:val="1"/>
                <w:sz w:val="20"/>
                <w:szCs w:val="22"/>
                <w:lang w:val="en-US"/>
              </w:rPr>
              <w:t xml:space="preserve"> </w:t>
            </w:r>
            <w:r w:rsidR="00E20386" w:rsidRPr="00D05B08">
              <w:rPr>
                <w:rFonts w:eastAsia="Calibri"/>
                <w:i/>
                <w:spacing w:val="1"/>
                <w:sz w:val="20"/>
                <w:szCs w:val="22"/>
                <w:lang w:val="en-US"/>
              </w:rPr>
              <w:t xml:space="preserve">as outlined and required by the Terms of Reference. </w:t>
            </w:r>
          </w:p>
        </w:tc>
        <w:tc>
          <w:tcPr>
            <w:tcW w:w="1273" w:type="dxa"/>
            <w:tcBorders>
              <w:top w:val="single" w:sz="4" w:space="0" w:color="auto"/>
              <w:left w:val="single" w:sz="4" w:space="0" w:color="auto"/>
              <w:bottom w:val="single" w:sz="4" w:space="0" w:color="auto"/>
              <w:right w:val="single" w:sz="4" w:space="0" w:color="auto"/>
            </w:tcBorders>
            <w:shd w:val="clear" w:color="auto" w:fill="auto"/>
            <w:hideMark/>
          </w:tcPr>
          <w:p w14:paraId="6CA04CDE" w14:textId="000EE0C4" w:rsidR="009E17CA" w:rsidRPr="006B1654" w:rsidRDefault="006B1654" w:rsidP="00FB5FDC">
            <w:pPr>
              <w:jc w:val="center"/>
              <w:rPr>
                <w:rFonts w:eastAsia="Calibri"/>
                <w:sz w:val="20"/>
                <w:lang w:val="en-US"/>
              </w:rPr>
            </w:pPr>
            <w:r>
              <w:rPr>
                <w:rFonts w:eastAsia="Calibri"/>
                <w:sz w:val="20"/>
                <w:lang w:val="en-US"/>
              </w:rPr>
              <w:t>10</w:t>
            </w:r>
          </w:p>
        </w:tc>
      </w:tr>
      <w:tr w:rsidR="009E17CA" w:rsidRPr="005D59FD" w14:paraId="36650140" w14:textId="77777777" w:rsidTr="0022325C">
        <w:trPr>
          <w:trHeight w:val="709"/>
          <w:jc w:val="center"/>
        </w:trPr>
        <w:tc>
          <w:tcPr>
            <w:tcW w:w="7983" w:type="dxa"/>
            <w:tcBorders>
              <w:top w:val="single" w:sz="4" w:space="0" w:color="auto"/>
              <w:left w:val="single" w:sz="4" w:space="0" w:color="auto"/>
              <w:bottom w:val="single" w:sz="4" w:space="0" w:color="auto"/>
              <w:right w:val="single" w:sz="4" w:space="0" w:color="auto"/>
            </w:tcBorders>
            <w:shd w:val="clear" w:color="auto" w:fill="auto"/>
          </w:tcPr>
          <w:p w14:paraId="407A7BE1" w14:textId="6CDA6BDF" w:rsidR="00E20386" w:rsidRPr="0022325C" w:rsidRDefault="00345E3B" w:rsidP="00345E3B">
            <w:pPr>
              <w:tabs>
                <w:tab w:val="left" w:pos="1272"/>
              </w:tabs>
              <w:jc w:val="left"/>
              <w:rPr>
                <w:rFonts w:eastAsia="Calibri"/>
                <w:i/>
                <w:sz w:val="20"/>
                <w:lang w:val="en-US"/>
              </w:rPr>
            </w:pPr>
            <w:r w:rsidRPr="0022325C">
              <w:rPr>
                <w:i/>
                <w:sz w:val="20"/>
                <w:szCs w:val="20"/>
                <w:lang w:val="en-US" w:eastAsia="en-US"/>
              </w:rPr>
              <w:t>Experience and expertise in the development of questionnaires and surveys, quantitative and qualitative analyses and</w:t>
            </w:r>
            <w:r w:rsidR="00E20386" w:rsidRPr="0022325C">
              <w:rPr>
                <w:i/>
                <w:sz w:val="20"/>
                <w:szCs w:val="20"/>
                <w:lang w:val="en-US" w:eastAsia="en-US"/>
              </w:rPr>
              <w:t xml:space="preserve"> presentations </w:t>
            </w:r>
          </w:p>
        </w:tc>
        <w:tc>
          <w:tcPr>
            <w:tcW w:w="1273" w:type="dxa"/>
            <w:tcBorders>
              <w:top w:val="single" w:sz="4" w:space="0" w:color="auto"/>
              <w:left w:val="single" w:sz="4" w:space="0" w:color="auto"/>
              <w:bottom w:val="single" w:sz="4" w:space="0" w:color="auto"/>
              <w:right w:val="single" w:sz="4" w:space="0" w:color="auto"/>
            </w:tcBorders>
            <w:shd w:val="clear" w:color="auto" w:fill="auto"/>
            <w:hideMark/>
          </w:tcPr>
          <w:p w14:paraId="35EF3F87" w14:textId="125B4D69" w:rsidR="009E17CA" w:rsidRPr="0022325C" w:rsidRDefault="006B1654" w:rsidP="00FB5FDC">
            <w:pPr>
              <w:jc w:val="center"/>
              <w:rPr>
                <w:rFonts w:eastAsia="Calibri"/>
                <w:sz w:val="20"/>
              </w:rPr>
            </w:pPr>
            <w:r>
              <w:rPr>
                <w:rFonts w:eastAsia="Calibri"/>
                <w:sz w:val="20"/>
                <w:lang w:val="en-US"/>
              </w:rPr>
              <w:t>1</w:t>
            </w:r>
            <w:r w:rsidR="009E17CA" w:rsidRPr="0022325C">
              <w:rPr>
                <w:rFonts w:eastAsia="Calibri"/>
                <w:sz w:val="20"/>
              </w:rPr>
              <w:t>0</w:t>
            </w:r>
          </w:p>
        </w:tc>
      </w:tr>
      <w:tr w:rsidR="009E17CA" w:rsidRPr="005D59FD" w14:paraId="425EC756" w14:textId="77777777" w:rsidTr="002A3D6C">
        <w:trPr>
          <w:trHeight w:val="462"/>
          <w:jc w:val="center"/>
        </w:trPr>
        <w:tc>
          <w:tcPr>
            <w:tcW w:w="7983" w:type="dxa"/>
            <w:tcBorders>
              <w:top w:val="single" w:sz="4" w:space="0" w:color="auto"/>
              <w:left w:val="single" w:sz="4" w:space="0" w:color="auto"/>
              <w:bottom w:val="single" w:sz="4" w:space="0" w:color="auto"/>
              <w:right w:val="single" w:sz="4" w:space="0" w:color="auto"/>
            </w:tcBorders>
            <w:shd w:val="clear" w:color="auto" w:fill="auto"/>
            <w:hideMark/>
          </w:tcPr>
          <w:p w14:paraId="166A148A" w14:textId="76500647" w:rsidR="009E17CA" w:rsidRPr="0022325C" w:rsidRDefault="009E17CA" w:rsidP="00E20386">
            <w:pPr>
              <w:jc w:val="left"/>
              <w:rPr>
                <w:rFonts w:eastAsia="Calibri"/>
                <w:b/>
                <w:i/>
                <w:spacing w:val="-1"/>
                <w:sz w:val="20"/>
              </w:rPr>
            </w:pPr>
            <w:r w:rsidRPr="0022325C">
              <w:rPr>
                <w:rFonts w:eastAsia="Calibri"/>
                <w:b/>
                <w:i/>
                <w:spacing w:val="1"/>
                <w:sz w:val="20"/>
              </w:rPr>
              <w:t>S</w:t>
            </w:r>
            <w:r w:rsidRPr="0022325C">
              <w:rPr>
                <w:rFonts w:eastAsia="Calibri"/>
                <w:b/>
                <w:i/>
                <w:sz w:val="20"/>
              </w:rPr>
              <w:t>p</w:t>
            </w:r>
            <w:r w:rsidRPr="0022325C">
              <w:rPr>
                <w:rFonts w:eastAsia="Calibri"/>
                <w:b/>
                <w:i/>
                <w:spacing w:val="1"/>
                <w:sz w:val="20"/>
              </w:rPr>
              <w:t>e</w:t>
            </w:r>
            <w:r w:rsidRPr="0022325C">
              <w:rPr>
                <w:rFonts w:eastAsia="Calibri"/>
                <w:b/>
                <w:i/>
                <w:sz w:val="20"/>
              </w:rPr>
              <w:t>c</w:t>
            </w:r>
            <w:r w:rsidRPr="0022325C">
              <w:rPr>
                <w:rFonts w:eastAsia="Calibri"/>
                <w:b/>
                <w:i/>
                <w:spacing w:val="-1"/>
                <w:sz w:val="20"/>
              </w:rPr>
              <w:t>if</w:t>
            </w:r>
            <w:r w:rsidRPr="0022325C">
              <w:rPr>
                <w:rFonts w:eastAsia="Calibri"/>
                <w:b/>
                <w:i/>
                <w:spacing w:val="1"/>
                <w:sz w:val="20"/>
              </w:rPr>
              <w:t>i</w:t>
            </w:r>
            <w:r w:rsidRPr="0022325C">
              <w:rPr>
                <w:rFonts w:eastAsia="Calibri"/>
                <w:b/>
                <w:i/>
                <w:sz w:val="20"/>
              </w:rPr>
              <w:t>c</w:t>
            </w:r>
            <w:r w:rsidRPr="0022325C">
              <w:rPr>
                <w:rFonts w:eastAsia="Calibri"/>
                <w:b/>
                <w:i/>
                <w:spacing w:val="-6"/>
                <w:sz w:val="20"/>
              </w:rPr>
              <w:t xml:space="preserve"> </w:t>
            </w:r>
            <w:r w:rsidRPr="0022325C">
              <w:rPr>
                <w:rFonts w:eastAsia="Calibri"/>
                <w:b/>
                <w:i/>
                <w:spacing w:val="-1"/>
                <w:sz w:val="20"/>
              </w:rPr>
              <w:t>Q</w:t>
            </w:r>
            <w:r w:rsidRPr="0022325C">
              <w:rPr>
                <w:rFonts w:eastAsia="Calibri"/>
                <w:b/>
                <w:i/>
                <w:spacing w:val="1"/>
                <w:sz w:val="20"/>
              </w:rPr>
              <w:t>u</w:t>
            </w:r>
            <w:r w:rsidRPr="0022325C">
              <w:rPr>
                <w:rFonts w:eastAsia="Calibri"/>
                <w:b/>
                <w:i/>
                <w:sz w:val="20"/>
              </w:rPr>
              <w:t>a</w:t>
            </w:r>
            <w:r w:rsidRPr="0022325C">
              <w:rPr>
                <w:rFonts w:eastAsia="Calibri"/>
                <w:b/>
                <w:i/>
                <w:spacing w:val="1"/>
                <w:sz w:val="20"/>
              </w:rPr>
              <w:t>l</w:t>
            </w:r>
            <w:r w:rsidRPr="0022325C">
              <w:rPr>
                <w:rFonts w:eastAsia="Calibri"/>
                <w:b/>
                <w:i/>
                <w:spacing w:val="-1"/>
                <w:sz w:val="20"/>
              </w:rPr>
              <w:t>i</w:t>
            </w:r>
            <w:r w:rsidRPr="0022325C">
              <w:rPr>
                <w:rFonts w:eastAsia="Calibri"/>
                <w:b/>
                <w:i/>
                <w:spacing w:val="2"/>
                <w:sz w:val="20"/>
              </w:rPr>
              <w:t>f</w:t>
            </w:r>
            <w:r w:rsidRPr="0022325C">
              <w:rPr>
                <w:rFonts w:eastAsia="Calibri"/>
                <w:b/>
                <w:i/>
                <w:spacing w:val="-1"/>
                <w:sz w:val="20"/>
              </w:rPr>
              <w:t>i</w:t>
            </w:r>
            <w:r w:rsidRPr="0022325C">
              <w:rPr>
                <w:rFonts w:eastAsia="Calibri"/>
                <w:b/>
                <w:i/>
                <w:sz w:val="20"/>
              </w:rPr>
              <w:t>ca</w:t>
            </w:r>
            <w:r w:rsidRPr="0022325C">
              <w:rPr>
                <w:rFonts w:eastAsia="Calibri"/>
                <w:b/>
                <w:i/>
                <w:spacing w:val="1"/>
                <w:sz w:val="20"/>
              </w:rPr>
              <w:t>t</w:t>
            </w:r>
            <w:r w:rsidRPr="0022325C">
              <w:rPr>
                <w:rFonts w:eastAsia="Calibri"/>
                <w:b/>
                <w:i/>
                <w:spacing w:val="-1"/>
                <w:sz w:val="20"/>
              </w:rPr>
              <w:t>i</w:t>
            </w:r>
            <w:r w:rsidRPr="0022325C">
              <w:rPr>
                <w:rFonts w:eastAsia="Calibri"/>
                <w:b/>
                <w:i/>
                <w:spacing w:val="1"/>
                <w:sz w:val="20"/>
              </w:rPr>
              <w:t>on</w:t>
            </w:r>
            <w:r w:rsidRPr="0022325C">
              <w:rPr>
                <w:rFonts w:eastAsia="Calibri"/>
                <w:b/>
                <w:i/>
                <w:sz w:val="20"/>
              </w:rPr>
              <w:t>s</w:t>
            </w:r>
            <w:r w:rsidRPr="0022325C">
              <w:rPr>
                <w:rFonts w:eastAsia="Calibri"/>
                <w:b/>
                <w:i/>
                <w:spacing w:val="-11"/>
                <w:sz w:val="20"/>
              </w:rPr>
              <w:t xml:space="preserve"> </w:t>
            </w:r>
            <w:r w:rsidRPr="0022325C">
              <w:rPr>
                <w:rFonts w:eastAsia="Calibri"/>
                <w:b/>
                <w:i/>
                <w:sz w:val="20"/>
              </w:rPr>
              <w:t>a</w:t>
            </w:r>
            <w:r w:rsidRPr="0022325C">
              <w:rPr>
                <w:rFonts w:eastAsia="Calibri"/>
                <w:b/>
                <w:i/>
                <w:spacing w:val="1"/>
                <w:sz w:val="20"/>
              </w:rPr>
              <w:t>n</w:t>
            </w:r>
            <w:r w:rsidRPr="0022325C">
              <w:rPr>
                <w:rFonts w:eastAsia="Calibri"/>
                <w:b/>
                <w:i/>
                <w:sz w:val="20"/>
              </w:rPr>
              <w:t>d</w:t>
            </w:r>
            <w:r w:rsidRPr="0022325C">
              <w:rPr>
                <w:rFonts w:eastAsia="Calibri"/>
                <w:b/>
                <w:i/>
                <w:spacing w:val="-2"/>
                <w:sz w:val="20"/>
              </w:rPr>
              <w:t xml:space="preserve"> </w:t>
            </w:r>
            <w:r w:rsidRPr="0022325C">
              <w:rPr>
                <w:rFonts w:eastAsia="Calibri"/>
                <w:b/>
                <w:i/>
                <w:spacing w:val="1"/>
                <w:sz w:val="20"/>
              </w:rPr>
              <w:t>s</w:t>
            </w:r>
            <w:r w:rsidRPr="0022325C">
              <w:rPr>
                <w:rFonts w:eastAsia="Calibri"/>
                <w:b/>
                <w:i/>
                <w:sz w:val="20"/>
              </w:rPr>
              <w:t>k</w:t>
            </w:r>
            <w:r w:rsidRPr="0022325C">
              <w:rPr>
                <w:rFonts w:eastAsia="Calibri"/>
                <w:b/>
                <w:i/>
                <w:spacing w:val="1"/>
                <w:sz w:val="20"/>
              </w:rPr>
              <w:t>i</w:t>
            </w:r>
            <w:r w:rsidRPr="0022325C">
              <w:rPr>
                <w:rFonts w:eastAsia="Calibri"/>
                <w:b/>
                <w:i/>
                <w:spacing w:val="-1"/>
                <w:sz w:val="20"/>
              </w:rPr>
              <w:t>lls</w:t>
            </w: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EA2B09F" w14:textId="77777777" w:rsidR="009E17CA" w:rsidRPr="0022325C" w:rsidRDefault="009E17CA" w:rsidP="00FB5FDC">
            <w:pPr>
              <w:jc w:val="center"/>
              <w:rPr>
                <w:rFonts w:eastAsia="Calibri"/>
                <w:sz w:val="20"/>
              </w:rPr>
            </w:pPr>
          </w:p>
        </w:tc>
      </w:tr>
      <w:tr w:rsidR="009E17CA" w:rsidRPr="005D59FD" w14:paraId="6C45A251" w14:textId="77777777" w:rsidTr="006B1654">
        <w:trPr>
          <w:trHeight w:val="787"/>
          <w:jc w:val="center"/>
        </w:trPr>
        <w:tc>
          <w:tcPr>
            <w:tcW w:w="7983" w:type="dxa"/>
            <w:tcBorders>
              <w:top w:val="single" w:sz="4" w:space="0" w:color="auto"/>
              <w:left w:val="single" w:sz="4" w:space="0" w:color="auto"/>
              <w:bottom w:val="single" w:sz="4" w:space="0" w:color="auto"/>
              <w:right w:val="single" w:sz="4" w:space="0" w:color="auto"/>
            </w:tcBorders>
            <w:shd w:val="clear" w:color="auto" w:fill="auto"/>
            <w:hideMark/>
          </w:tcPr>
          <w:p w14:paraId="180360D1" w14:textId="093F14E4" w:rsidR="002A3D6C" w:rsidRPr="00F41092" w:rsidRDefault="00E20386" w:rsidP="00E20386">
            <w:pPr>
              <w:jc w:val="left"/>
              <w:rPr>
                <w:rFonts w:eastAsia="Calibri"/>
                <w:i/>
                <w:spacing w:val="-1"/>
                <w:sz w:val="20"/>
                <w:szCs w:val="22"/>
                <w:lang w:val="en-US"/>
              </w:rPr>
            </w:pPr>
            <w:r w:rsidRPr="0022325C">
              <w:rPr>
                <w:rFonts w:eastAsia="Calibri"/>
                <w:i/>
                <w:spacing w:val="-1"/>
                <w:sz w:val="20"/>
                <w:szCs w:val="22"/>
                <w:lang w:val="en-US"/>
              </w:rPr>
              <w:t xml:space="preserve">Proficient in Georgian and English writing and communication, with strong interpersonal and general communication skills. </w:t>
            </w:r>
          </w:p>
          <w:p w14:paraId="3D3087F5" w14:textId="77777777" w:rsidR="009E17CA" w:rsidRPr="0022325C" w:rsidRDefault="009E17CA" w:rsidP="00E20386">
            <w:pPr>
              <w:jc w:val="left"/>
              <w:rPr>
                <w:rFonts w:eastAsia="Calibri"/>
                <w:i/>
                <w:sz w:val="20"/>
                <w:lang w:val="en-US"/>
              </w:rPr>
            </w:pPr>
          </w:p>
        </w:tc>
        <w:tc>
          <w:tcPr>
            <w:tcW w:w="1273" w:type="dxa"/>
            <w:tcBorders>
              <w:top w:val="single" w:sz="4" w:space="0" w:color="auto"/>
              <w:left w:val="single" w:sz="4" w:space="0" w:color="auto"/>
              <w:bottom w:val="single" w:sz="4" w:space="0" w:color="auto"/>
              <w:right w:val="single" w:sz="4" w:space="0" w:color="auto"/>
            </w:tcBorders>
            <w:shd w:val="clear" w:color="auto" w:fill="auto"/>
            <w:hideMark/>
          </w:tcPr>
          <w:p w14:paraId="09DC8777" w14:textId="7102B2DD" w:rsidR="009E17CA" w:rsidRPr="0022325C" w:rsidRDefault="006B1654" w:rsidP="00FB5FDC">
            <w:pPr>
              <w:jc w:val="center"/>
              <w:rPr>
                <w:rFonts w:eastAsia="Calibri"/>
                <w:sz w:val="20"/>
              </w:rPr>
            </w:pPr>
            <w:r>
              <w:rPr>
                <w:rFonts w:eastAsia="Calibri"/>
                <w:sz w:val="20"/>
                <w:lang w:val="en-US"/>
              </w:rPr>
              <w:t>2</w:t>
            </w:r>
            <w:r w:rsidR="009E17CA" w:rsidRPr="0022325C">
              <w:rPr>
                <w:rFonts w:eastAsia="Calibri"/>
                <w:sz w:val="20"/>
              </w:rPr>
              <w:t>0</w:t>
            </w:r>
          </w:p>
        </w:tc>
      </w:tr>
      <w:tr w:rsidR="009E17CA" w:rsidRPr="005D59FD" w14:paraId="0C417D8D" w14:textId="77777777" w:rsidTr="002A3D6C">
        <w:trPr>
          <w:trHeight w:val="288"/>
          <w:jc w:val="center"/>
        </w:trPr>
        <w:tc>
          <w:tcPr>
            <w:tcW w:w="7983" w:type="dxa"/>
            <w:tcBorders>
              <w:top w:val="single" w:sz="4" w:space="0" w:color="auto"/>
              <w:left w:val="single" w:sz="4" w:space="0" w:color="auto"/>
              <w:bottom w:val="single" w:sz="4" w:space="0" w:color="auto"/>
              <w:right w:val="single" w:sz="4" w:space="0" w:color="auto"/>
            </w:tcBorders>
            <w:shd w:val="clear" w:color="auto" w:fill="D9D9D9"/>
            <w:hideMark/>
          </w:tcPr>
          <w:p w14:paraId="7CE8405E" w14:textId="77777777" w:rsidR="009E17CA" w:rsidRDefault="009E17CA" w:rsidP="00FB5FDC">
            <w:pPr>
              <w:rPr>
                <w:rFonts w:eastAsia="Calibri"/>
                <w:b/>
                <w:spacing w:val="1"/>
                <w:sz w:val="20"/>
              </w:rPr>
            </w:pPr>
            <w:r w:rsidRPr="005D59FD">
              <w:rPr>
                <w:rFonts w:eastAsia="Calibri"/>
                <w:b/>
                <w:sz w:val="20"/>
              </w:rPr>
              <w:t>T</w:t>
            </w:r>
            <w:r w:rsidRPr="005D59FD">
              <w:rPr>
                <w:rFonts w:eastAsia="Calibri"/>
                <w:b/>
                <w:spacing w:val="1"/>
                <w:sz w:val="20"/>
              </w:rPr>
              <w:t>ot</w:t>
            </w:r>
            <w:r w:rsidRPr="005D59FD">
              <w:rPr>
                <w:rFonts w:eastAsia="Calibri"/>
                <w:b/>
                <w:sz w:val="20"/>
              </w:rPr>
              <w:t>al</w:t>
            </w:r>
            <w:r w:rsidRPr="005D59FD">
              <w:rPr>
                <w:rFonts w:eastAsia="Calibri"/>
                <w:b/>
                <w:spacing w:val="-5"/>
                <w:sz w:val="20"/>
              </w:rPr>
              <w:t xml:space="preserve"> </w:t>
            </w:r>
            <w:r w:rsidRPr="005D59FD">
              <w:rPr>
                <w:rFonts w:eastAsia="Calibri"/>
                <w:b/>
                <w:sz w:val="20"/>
              </w:rPr>
              <w:t>s</w:t>
            </w:r>
            <w:r w:rsidRPr="005D59FD">
              <w:rPr>
                <w:rFonts w:eastAsia="Calibri"/>
                <w:b/>
                <w:spacing w:val="1"/>
                <w:sz w:val="20"/>
              </w:rPr>
              <w:t>cor</w:t>
            </w:r>
            <w:r w:rsidRPr="005D59FD">
              <w:rPr>
                <w:rFonts w:eastAsia="Calibri"/>
                <w:b/>
                <w:sz w:val="20"/>
              </w:rPr>
              <w:t>e</w:t>
            </w:r>
            <w:r w:rsidRPr="005D59FD">
              <w:rPr>
                <w:rFonts w:eastAsia="Calibri"/>
                <w:b/>
                <w:spacing w:val="-3"/>
                <w:sz w:val="20"/>
              </w:rPr>
              <w:t xml:space="preserve"> </w:t>
            </w:r>
            <w:r w:rsidRPr="005D59FD">
              <w:rPr>
                <w:rFonts w:eastAsia="Calibri"/>
                <w:b/>
                <w:spacing w:val="-1"/>
                <w:sz w:val="20"/>
              </w:rPr>
              <w:t>f</w:t>
            </w:r>
            <w:r w:rsidRPr="005D59FD">
              <w:rPr>
                <w:rFonts w:eastAsia="Calibri"/>
                <w:b/>
                <w:spacing w:val="1"/>
                <w:sz w:val="20"/>
              </w:rPr>
              <w:t>o</w:t>
            </w:r>
            <w:r w:rsidRPr="005D59FD">
              <w:rPr>
                <w:rFonts w:eastAsia="Calibri"/>
                <w:b/>
                <w:sz w:val="20"/>
              </w:rPr>
              <w:t xml:space="preserve">r </w:t>
            </w:r>
            <w:r w:rsidRPr="005D59FD">
              <w:rPr>
                <w:rFonts w:eastAsia="Calibri"/>
                <w:b/>
                <w:spacing w:val="1"/>
                <w:sz w:val="20"/>
              </w:rPr>
              <w:t>E</w:t>
            </w:r>
            <w:r w:rsidRPr="005D59FD">
              <w:rPr>
                <w:rFonts w:eastAsia="Calibri"/>
                <w:b/>
                <w:sz w:val="20"/>
              </w:rPr>
              <w:t>x</w:t>
            </w:r>
            <w:r w:rsidRPr="005D59FD">
              <w:rPr>
                <w:rFonts w:eastAsia="Calibri"/>
                <w:b/>
                <w:spacing w:val="1"/>
                <w:sz w:val="20"/>
              </w:rPr>
              <w:t>pert</w:t>
            </w:r>
          </w:p>
          <w:p w14:paraId="4670DF35" w14:textId="77777777" w:rsidR="002A3D6C" w:rsidRPr="005D59FD" w:rsidRDefault="002A3D6C" w:rsidP="00FB5FDC">
            <w:pPr>
              <w:rPr>
                <w:rFonts w:eastAsia="Calibri"/>
                <w:sz w:val="20"/>
              </w:rPr>
            </w:pPr>
          </w:p>
        </w:tc>
        <w:tc>
          <w:tcPr>
            <w:tcW w:w="1273" w:type="dxa"/>
            <w:tcBorders>
              <w:top w:val="single" w:sz="4" w:space="0" w:color="auto"/>
              <w:left w:val="single" w:sz="4" w:space="0" w:color="auto"/>
              <w:bottom w:val="single" w:sz="4" w:space="0" w:color="auto"/>
              <w:right w:val="single" w:sz="4" w:space="0" w:color="auto"/>
            </w:tcBorders>
            <w:shd w:val="clear" w:color="auto" w:fill="D9D9D9"/>
            <w:hideMark/>
          </w:tcPr>
          <w:p w14:paraId="732FCFBD" w14:textId="77777777" w:rsidR="009E17CA" w:rsidRPr="005D59FD" w:rsidRDefault="009E17CA" w:rsidP="00FB5FDC">
            <w:pPr>
              <w:jc w:val="center"/>
              <w:rPr>
                <w:rFonts w:eastAsia="Calibri"/>
                <w:b/>
                <w:bCs/>
                <w:sz w:val="20"/>
              </w:rPr>
            </w:pPr>
            <w:r w:rsidRPr="005D59FD">
              <w:rPr>
                <w:rFonts w:eastAsia="Calibri"/>
                <w:b/>
                <w:bCs/>
                <w:sz w:val="20"/>
              </w:rPr>
              <w:t>80</w:t>
            </w:r>
          </w:p>
        </w:tc>
      </w:tr>
      <w:tr w:rsidR="009E17CA" w:rsidRPr="005D59FD" w14:paraId="0719BA6A" w14:textId="77777777" w:rsidTr="002A3D6C">
        <w:trPr>
          <w:trHeight w:val="288"/>
          <w:jc w:val="center"/>
        </w:trPr>
        <w:tc>
          <w:tcPr>
            <w:tcW w:w="7983" w:type="dxa"/>
            <w:tcBorders>
              <w:top w:val="single" w:sz="4" w:space="0" w:color="auto"/>
              <w:left w:val="single" w:sz="4" w:space="0" w:color="auto"/>
              <w:bottom w:val="single" w:sz="4" w:space="0" w:color="auto"/>
              <w:right w:val="single" w:sz="4" w:space="0" w:color="auto"/>
            </w:tcBorders>
            <w:shd w:val="clear" w:color="auto" w:fill="D9D9D9"/>
            <w:hideMark/>
          </w:tcPr>
          <w:p w14:paraId="445F1A8A" w14:textId="77777777" w:rsidR="009E17CA" w:rsidRDefault="009E17CA" w:rsidP="00FB5FDC">
            <w:pPr>
              <w:rPr>
                <w:rFonts w:eastAsia="Calibri"/>
                <w:b/>
                <w:sz w:val="20"/>
              </w:rPr>
            </w:pPr>
            <w:r w:rsidRPr="005D59FD">
              <w:rPr>
                <w:rFonts w:eastAsia="Calibri"/>
                <w:b/>
                <w:sz w:val="20"/>
              </w:rPr>
              <w:t>O</w:t>
            </w:r>
            <w:r w:rsidRPr="005D59FD">
              <w:rPr>
                <w:rFonts w:eastAsia="Calibri"/>
                <w:b/>
                <w:spacing w:val="-1"/>
                <w:sz w:val="20"/>
              </w:rPr>
              <w:t>v</w:t>
            </w:r>
            <w:r w:rsidRPr="005D59FD">
              <w:rPr>
                <w:rFonts w:eastAsia="Calibri"/>
                <w:b/>
                <w:spacing w:val="1"/>
                <w:sz w:val="20"/>
              </w:rPr>
              <w:t>er</w:t>
            </w:r>
            <w:r w:rsidRPr="005D59FD">
              <w:rPr>
                <w:rFonts w:eastAsia="Calibri"/>
                <w:b/>
                <w:sz w:val="20"/>
              </w:rPr>
              <w:t>a</w:t>
            </w:r>
            <w:r w:rsidRPr="005D59FD">
              <w:rPr>
                <w:rFonts w:eastAsia="Calibri"/>
                <w:b/>
                <w:spacing w:val="-1"/>
                <w:sz w:val="20"/>
              </w:rPr>
              <w:t>l</w:t>
            </w:r>
            <w:r w:rsidRPr="005D59FD">
              <w:rPr>
                <w:rFonts w:eastAsia="Calibri"/>
                <w:b/>
                <w:sz w:val="20"/>
              </w:rPr>
              <w:t>l</w:t>
            </w:r>
            <w:r w:rsidRPr="005D59FD">
              <w:rPr>
                <w:rFonts w:eastAsia="Calibri"/>
                <w:b/>
                <w:spacing w:val="-6"/>
                <w:sz w:val="20"/>
              </w:rPr>
              <w:t xml:space="preserve"> </w:t>
            </w:r>
            <w:r w:rsidRPr="005D59FD">
              <w:rPr>
                <w:rFonts w:eastAsia="Calibri"/>
                <w:b/>
                <w:spacing w:val="1"/>
                <w:sz w:val="20"/>
              </w:rPr>
              <w:t>tot</w:t>
            </w:r>
            <w:r w:rsidRPr="005D59FD">
              <w:rPr>
                <w:rFonts w:eastAsia="Calibri"/>
                <w:b/>
                <w:sz w:val="20"/>
              </w:rPr>
              <w:t>al</w:t>
            </w:r>
            <w:r w:rsidRPr="005D59FD">
              <w:rPr>
                <w:rFonts w:eastAsia="Calibri"/>
                <w:b/>
                <w:spacing w:val="-2"/>
                <w:sz w:val="20"/>
              </w:rPr>
              <w:t xml:space="preserve"> </w:t>
            </w:r>
            <w:r w:rsidRPr="005D59FD">
              <w:rPr>
                <w:rFonts w:eastAsia="Calibri"/>
                <w:b/>
                <w:sz w:val="20"/>
              </w:rPr>
              <w:t>s</w:t>
            </w:r>
            <w:r w:rsidRPr="005D59FD">
              <w:rPr>
                <w:rFonts w:eastAsia="Calibri"/>
                <w:b/>
                <w:spacing w:val="1"/>
                <w:sz w:val="20"/>
              </w:rPr>
              <w:t>cor</w:t>
            </w:r>
            <w:r w:rsidRPr="005D59FD">
              <w:rPr>
                <w:rFonts w:eastAsia="Calibri"/>
                <w:b/>
                <w:sz w:val="20"/>
              </w:rPr>
              <w:t>e</w:t>
            </w:r>
          </w:p>
          <w:p w14:paraId="477A2F50" w14:textId="77777777" w:rsidR="002A3D6C" w:rsidRPr="005D59FD" w:rsidRDefault="002A3D6C" w:rsidP="00FB5FDC">
            <w:pPr>
              <w:rPr>
                <w:rFonts w:eastAsia="Calibri"/>
                <w:sz w:val="20"/>
              </w:rPr>
            </w:pPr>
          </w:p>
        </w:tc>
        <w:tc>
          <w:tcPr>
            <w:tcW w:w="1273" w:type="dxa"/>
            <w:tcBorders>
              <w:top w:val="single" w:sz="4" w:space="0" w:color="auto"/>
              <w:left w:val="single" w:sz="4" w:space="0" w:color="auto"/>
              <w:bottom w:val="single" w:sz="4" w:space="0" w:color="auto"/>
              <w:right w:val="single" w:sz="4" w:space="0" w:color="auto"/>
            </w:tcBorders>
            <w:shd w:val="clear" w:color="auto" w:fill="D9D9D9"/>
            <w:hideMark/>
          </w:tcPr>
          <w:p w14:paraId="3575E688" w14:textId="77777777" w:rsidR="009E17CA" w:rsidRPr="005D59FD" w:rsidRDefault="009E17CA" w:rsidP="00FB5FDC">
            <w:pPr>
              <w:jc w:val="center"/>
              <w:rPr>
                <w:rFonts w:eastAsia="Calibri"/>
                <w:b/>
                <w:bCs/>
                <w:sz w:val="20"/>
              </w:rPr>
            </w:pPr>
            <w:r w:rsidRPr="005D59FD">
              <w:rPr>
                <w:rFonts w:eastAsia="Calibri"/>
                <w:b/>
                <w:bCs/>
                <w:sz w:val="20"/>
              </w:rPr>
              <w:t>100</w:t>
            </w:r>
          </w:p>
        </w:tc>
      </w:tr>
      <w:bookmarkEnd w:id="2"/>
    </w:tbl>
    <w:p w14:paraId="0111212B" w14:textId="77777777" w:rsidR="009E17CA" w:rsidRPr="005D59FD" w:rsidRDefault="009E17CA" w:rsidP="009E17CA">
      <w:pPr>
        <w:autoSpaceDE w:val="0"/>
        <w:autoSpaceDN w:val="0"/>
        <w:adjustRightInd w:val="0"/>
        <w:rPr>
          <w:sz w:val="20"/>
          <w:lang w:val="ka-GE"/>
        </w:rPr>
      </w:pPr>
    </w:p>
    <w:p w14:paraId="43EA1F24" w14:textId="6CA2FC81" w:rsidR="00BA07D9" w:rsidRPr="005225DD" w:rsidRDefault="00BA07D9">
      <w:pPr>
        <w:jc w:val="left"/>
        <w:rPr>
          <w:b/>
          <w:bCs/>
          <w:color w:val="0070C0"/>
          <w:sz w:val="24"/>
        </w:rPr>
      </w:pPr>
    </w:p>
    <w:sectPr w:rsidR="00BA07D9" w:rsidRPr="005225DD" w:rsidSect="0002786C">
      <w:headerReference w:type="default" r:id="rId9"/>
      <w:footerReference w:type="default" r:id="rId10"/>
      <w:footerReference w:type="first" r:id="rId11"/>
      <w:pgSz w:w="11906" w:h="16838" w:code="9"/>
      <w:pgMar w:top="1134" w:right="1134" w:bottom="1134" w:left="1134" w:header="720" w:footer="22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125771" w14:textId="77777777" w:rsidR="002A60EF" w:rsidRDefault="002A60EF" w:rsidP="00CF10FD">
      <w:r>
        <w:separator/>
      </w:r>
    </w:p>
  </w:endnote>
  <w:endnote w:type="continuationSeparator" w:id="0">
    <w:p w14:paraId="7F5A6799" w14:textId="77777777" w:rsidR="002A60EF" w:rsidRDefault="002A60EF" w:rsidP="00CF1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emperorPS">
    <w:panose1 w:val="00000000000000000000"/>
    <w:charset w:val="00"/>
    <w:family w:val="roman"/>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pitch w:val="variable"/>
    <w:sig w:usb0="E0002AEF" w:usb1="C0007841"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64053163"/>
      <w:docPartObj>
        <w:docPartGallery w:val="Page Numbers (Bottom of Page)"/>
        <w:docPartUnique/>
      </w:docPartObj>
    </w:sdtPr>
    <w:sdtEndPr>
      <w:rPr>
        <w:noProof/>
      </w:rPr>
    </w:sdtEndPr>
    <w:sdtContent>
      <w:p w14:paraId="7F8DA473" w14:textId="6348DE46" w:rsidR="00523F10" w:rsidRDefault="00523F10">
        <w:pPr>
          <w:pStyle w:val="Footer"/>
          <w:jc w:val="right"/>
        </w:pPr>
        <w:r>
          <w:fldChar w:fldCharType="begin"/>
        </w:r>
        <w:r>
          <w:instrText xml:space="preserve"> PAGE   \* MERGEFORMAT </w:instrText>
        </w:r>
        <w:r>
          <w:fldChar w:fldCharType="separate"/>
        </w:r>
        <w:r w:rsidR="00E73380">
          <w:rPr>
            <w:noProof/>
          </w:rPr>
          <w:t>7</w:t>
        </w:r>
        <w:r>
          <w:rPr>
            <w:noProof/>
          </w:rPr>
          <w:fldChar w:fldCharType="end"/>
        </w:r>
      </w:p>
    </w:sdtContent>
  </w:sdt>
  <w:p w14:paraId="28E860CC" w14:textId="77777777" w:rsidR="00523F10" w:rsidRDefault="00523F10">
    <w:pPr>
      <w:pStyle w:val="Footer"/>
    </w:pPr>
  </w:p>
  <w:p w14:paraId="12032553" w14:textId="77777777" w:rsidR="00523F10" w:rsidRDefault="00523F1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7A0F69" w14:textId="77777777" w:rsidR="00523F10" w:rsidRDefault="00523F10" w:rsidP="00FB5FDC">
    <w:pPr>
      <w:rPr>
        <w:bCs/>
      </w:rPr>
    </w:pPr>
  </w:p>
  <w:p w14:paraId="23AE1772" w14:textId="77777777" w:rsidR="00523F10" w:rsidRDefault="00523F10" w:rsidP="00FB5FDC">
    <w:pPr>
      <w:ind w:left="-567"/>
      <w:rPr>
        <w:bCs/>
      </w:rPr>
    </w:pPr>
  </w:p>
  <w:p w14:paraId="68C64442" w14:textId="77777777" w:rsidR="00523F10" w:rsidRDefault="00523F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DC9765" w14:textId="77777777" w:rsidR="002A60EF" w:rsidRDefault="002A60EF" w:rsidP="00CF10FD">
      <w:r>
        <w:separator/>
      </w:r>
    </w:p>
  </w:footnote>
  <w:footnote w:type="continuationSeparator" w:id="0">
    <w:p w14:paraId="1BB9E79E" w14:textId="77777777" w:rsidR="002A60EF" w:rsidRDefault="002A60EF" w:rsidP="00CF10FD">
      <w:r>
        <w:continuationSeparator/>
      </w:r>
    </w:p>
  </w:footnote>
  <w:footnote w:id="1">
    <w:p w14:paraId="3C6E90D9" w14:textId="77777777" w:rsidR="0022325C" w:rsidRPr="00A276B5" w:rsidRDefault="0022325C" w:rsidP="0022325C">
      <w:pPr>
        <w:shd w:val="clear" w:color="auto" w:fill="FFFFFF"/>
        <w:outlineLvl w:val="0"/>
        <w:rPr>
          <w:i/>
          <w:iCs/>
        </w:rPr>
      </w:pPr>
      <w:r w:rsidRPr="009446D4">
        <w:rPr>
          <w:rStyle w:val="FootnoteReference"/>
          <w:sz w:val="16"/>
          <w:szCs w:val="16"/>
        </w:rPr>
        <w:footnoteRef/>
      </w:r>
      <w:r w:rsidRPr="0050288B">
        <w:rPr>
          <w:sz w:val="16"/>
          <w:szCs w:val="16"/>
          <w:lang w:val="en-US"/>
        </w:rPr>
        <w:t xml:space="preserve"> Project “</w:t>
      </w:r>
      <w:r w:rsidRPr="0050288B">
        <w:rPr>
          <w:kern w:val="36"/>
          <w:sz w:val="16"/>
          <w:szCs w:val="16"/>
          <w:lang w:val="en-US"/>
        </w:rPr>
        <w:t xml:space="preserve">Achieving Land Degradation Neutrality Targets of Georgia through Restoration and Sustainable Management of Degraded Pasturelands (2020-2023)” - </w:t>
      </w:r>
      <w:r w:rsidRPr="0050288B">
        <w:rPr>
          <w:sz w:val="16"/>
          <w:szCs w:val="16"/>
          <w:lang w:val="en-US"/>
        </w:rPr>
        <w:t>(</w:t>
      </w:r>
      <w:r w:rsidRPr="0050288B">
        <w:rPr>
          <w:i/>
          <w:iCs/>
          <w:sz w:val="16"/>
          <w:szCs w:val="16"/>
          <w:lang w:val="en-US"/>
        </w:rPr>
        <w:t xml:space="preserve">GEF Project </w:t>
      </w:r>
      <w:proofErr w:type="gramStart"/>
      <w:r w:rsidRPr="0050288B">
        <w:rPr>
          <w:i/>
          <w:iCs/>
          <w:sz w:val="16"/>
          <w:szCs w:val="16"/>
          <w:lang w:val="en-US"/>
        </w:rPr>
        <w:t>ID. :</w:t>
      </w:r>
      <w:proofErr w:type="gramEnd"/>
      <w:r w:rsidRPr="0050288B">
        <w:rPr>
          <w:i/>
          <w:iCs/>
          <w:sz w:val="16"/>
          <w:szCs w:val="16"/>
          <w:lang w:val="en-US"/>
        </w:rPr>
        <w:t xml:space="preserve"> 10151, Focal Area: Land Degradation, GEF Period: GEF-7, Approved for Implementation:  Feb-2020</w:t>
      </w:r>
      <w:r w:rsidRPr="0050288B">
        <w:rPr>
          <w:sz w:val="16"/>
          <w:szCs w:val="16"/>
          <w:lang w:val="en-US"/>
        </w:rPr>
        <w:t>)</w:t>
      </w:r>
      <w:r w:rsidRPr="0050288B">
        <w:rPr>
          <w:kern w:val="36"/>
          <w:sz w:val="16"/>
          <w:szCs w:val="16"/>
          <w:lang w:val="en-US"/>
        </w:rPr>
        <w:t xml:space="preserve">. </w:t>
      </w:r>
      <w:hyperlink r:id="rId1" w:history="1">
        <w:r w:rsidRPr="009446D4">
          <w:rPr>
            <w:rStyle w:val="Hyperlink"/>
            <w:i/>
            <w:iCs/>
            <w:sz w:val="16"/>
            <w:szCs w:val="16"/>
          </w:rPr>
          <w:t>https://www.thegef.org/project/achieving-land-degradation-neutrality-targets-georgia-through-restoration-and-sustainable</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6AA4C2" w14:textId="182B6473" w:rsidR="00523F10" w:rsidRDefault="00523F10">
    <w:pPr>
      <w:pStyle w:val="Heade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B1C7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4B2C28"/>
    <w:multiLevelType w:val="hybridMultilevel"/>
    <w:tmpl w:val="86B20124"/>
    <w:lvl w:ilvl="0" w:tplc="9516040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903A8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F1685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2DD3599"/>
    <w:multiLevelType w:val="multilevel"/>
    <w:tmpl w:val="0C765FAA"/>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20E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3AF0395"/>
    <w:multiLevelType w:val="hybridMultilevel"/>
    <w:tmpl w:val="234C9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9" w15:restartNumberingAfterBreak="0">
    <w:nsid w:val="3F1E11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1AB0EC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28B0455"/>
    <w:multiLevelType w:val="singleLevel"/>
    <w:tmpl w:val="DB24B060"/>
    <w:lvl w:ilvl="0">
      <w:start w:val="1"/>
      <w:numFmt w:val="decimal"/>
      <w:pStyle w:val="List1"/>
      <w:lvlText w:val="%1)"/>
      <w:legacy w:legacy="1" w:legacySpace="0" w:legacyIndent="567"/>
      <w:lvlJc w:val="left"/>
      <w:pPr>
        <w:ind w:left="567" w:hanging="567"/>
      </w:pPr>
    </w:lvl>
  </w:abstractNum>
  <w:abstractNum w:abstractNumId="12" w15:restartNumberingAfterBreak="0">
    <w:nsid w:val="4993485B"/>
    <w:multiLevelType w:val="hybridMultilevel"/>
    <w:tmpl w:val="C00E7906"/>
    <w:lvl w:ilvl="0" w:tplc="EF785A88">
      <w:start w:val="1"/>
      <w:numFmt w:val="decimal"/>
      <w:pStyle w:val="numbered"/>
      <w:lvlText w:val="%1."/>
      <w:lvlJc w:val="left"/>
      <w:pPr>
        <w:ind w:left="360" w:hanging="360"/>
      </w:pPr>
      <w:rPr>
        <w:b w:val="0"/>
      </w:rPr>
    </w:lvl>
    <w:lvl w:ilvl="1" w:tplc="C4C09B5C">
      <w:numFmt w:val="bullet"/>
      <w:lvlText w:val="•"/>
      <w:lvlJc w:val="left"/>
      <w:pPr>
        <w:ind w:left="1080" w:hanging="360"/>
      </w:pPr>
      <w:rPr>
        <w:rFonts w:ascii="Times New Roman" w:eastAsia="Times New Roman" w:hAnsi="Times New Roman" w:cs="Times New Roman"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2B93B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86D06C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C3B7BE1"/>
    <w:multiLevelType w:val="hybridMultilevel"/>
    <w:tmpl w:val="5FB07CD8"/>
    <w:lvl w:ilvl="0" w:tplc="7C6A49EC">
      <w:start w:val="400"/>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7" w15:restartNumberingAfterBreak="0">
    <w:nsid w:val="66F23192"/>
    <w:multiLevelType w:val="hybridMultilevel"/>
    <w:tmpl w:val="DF6A9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853E1"/>
    <w:multiLevelType w:val="hybridMultilevel"/>
    <w:tmpl w:val="EE3E7362"/>
    <w:lvl w:ilvl="0" w:tplc="FC96BAEE">
      <w:start w:val="1"/>
      <w:numFmt w:val="upperLetter"/>
      <w:pStyle w:val="SubheadingsTommaso"/>
      <w:lvlText w:val="%1."/>
      <w:lvlJc w:val="left"/>
      <w:pPr>
        <w:tabs>
          <w:tab w:val="num" w:pos="360"/>
        </w:tabs>
        <w:ind w:left="360" w:hanging="360"/>
      </w:pPr>
      <w:rPr>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C825C39"/>
    <w:multiLevelType w:val="hybridMultilevel"/>
    <w:tmpl w:val="9B464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78541346">
    <w:abstractNumId w:val="14"/>
  </w:num>
  <w:num w:numId="2" w16cid:durableId="1828932553">
    <w:abstractNumId w:val="8"/>
  </w:num>
  <w:num w:numId="3" w16cid:durableId="1860467478">
    <w:abstractNumId w:val="11"/>
  </w:num>
  <w:num w:numId="4" w16cid:durableId="924798965">
    <w:abstractNumId w:val="4"/>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70294230">
    <w:abstractNumId w:val="16"/>
  </w:num>
  <w:num w:numId="6" w16cid:durableId="1833333756">
    <w:abstractNumId w:val="12"/>
  </w:num>
  <w:num w:numId="7" w16cid:durableId="393741514">
    <w:abstractNumId w:val="18"/>
  </w:num>
  <w:num w:numId="8" w16cid:durableId="1911885326">
    <w:abstractNumId w:val="5"/>
  </w:num>
  <w:num w:numId="9" w16cid:durableId="1954945416">
    <w:abstractNumId w:val="15"/>
  </w:num>
  <w:num w:numId="10" w16cid:durableId="1167986767">
    <w:abstractNumId w:val="17"/>
  </w:num>
  <w:num w:numId="11" w16cid:durableId="319702410">
    <w:abstractNumId w:val="7"/>
  </w:num>
  <w:num w:numId="12" w16cid:durableId="956260624">
    <w:abstractNumId w:val="1"/>
  </w:num>
  <w:num w:numId="13" w16cid:durableId="1885946520">
    <w:abstractNumId w:val="19"/>
  </w:num>
  <w:num w:numId="14" w16cid:durableId="352194392">
    <w:abstractNumId w:val="13"/>
  </w:num>
  <w:num w:numId="15" w16cid:durableId="689527926">
    <w:abstractNumId w:val="3"/>
  </w:num>
  <w:num w:numId="16" w16cid:durableId="35089509">
    <w:abstractNumId w:val="0"/>
  </w:num>
  <w:num w:numId="17" w16cid:durableId="798766780">
    <w:abstractNumId w:val="10"/>
  </w:num>
  <w:num w:numId="18" w16cid:durableId="1732001396">
    <w:abstractNumId w:val="6"/>
  </w:num>
  <w:num w:numId="19" w16cid:durableId="447821982">
    <w:abstractNumId w:val="2"/>
  </w:num>
  <w:num w:numId="20" w16cid:durableId="851264020">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09AD"/>
    <w:rsid w:val="00005181"/>
    <w:rsid w:val="00007243"/>
    <w:rsid w:val="00013763"/>
    <w:rsid w:val="00013D12"/>
    <w:rsid w:val="000159B3"/>
    <w:rsid w:val="000256FE"/>
    <w:rsid w:val="0002786C"/>
    <w:rsid w:val="00084864"/>
    <w:rsid w:val="00084A17"/>
    <w:rsid w:val="000A4340"/>
    <w:rsid w:val="000A5F27"/>
    <w:rsid w:val="000B27B2"/>
    <w:rsid w:val="000C2BF1"/>
    <w:rsid w:val="000E37C3"/>
    <w:rsid w:val="00102EC1"/>
    <w:rsid w:val="00106D7B"/>
    <w:rsid w:val="0012576C"/>
    <w:rsid w:val="001477B0"/>
    <w:rsid w:val="00147B62"/>
    <w:rsid w:val="00154EC3"/>
    <w:rsid w:val="001552DB"/>
    <w:rsid w:val="001A7235"/>
    <w:rsid w:val="001B4720"/>
    <w:rsid w:val="001C6B33"/>
    <w:rsid w:val="001E2BDB"/>
    <w:rsid w:val="001E4B76"/>
    <w:rsid w:val="0021636B"/>
    <w:rsid w:val="002168AA"/>
    <w:rsid w:val="0022325C"/>
    <w:rsid w:val="00237244"/>
    <w:rsid w:val="00243561"/>
    <w:rsid w:val="00254A1D"/>
    <w:rsid w:val="0027731D"/>
    <w:rsid w:val="002A3D6C"/>
    <w:rsid w:val="002A60EF"/>
    <w:rsid w:val="002B001C"/>
    <w:rsid w:val="002B2026"/>
    <w:rsid w:val="002B547A"/>
    <w:rsid w:val="002B59B7"/>
    <w:rsid w:val="002C2D6D"/>
    <w:rsid w:val="002C383F"/>
    <w:rsid w:val="002C3CAC"/>
    <w:rsid w:val="002D2C1E"/>
    <w:rsid w:val="002D56C3"/>
    <w:rsid w:val="002D728E"/>
    <w:rsid w:val="002E6F32"/>
    <w:rsid w:val="002E7506"/>
    <w:rsid w:val="002F16C6"/>
    <w:rsid w:val="00306F00"/>
    <w:rsid w:val="003131AB"/>
    <w:rsid w:val="00320CBD"/>
    <w:rsid w:val="00322C69"/>
    <w:rsid w:val="0032775A"/>
    <w:rsid w:val="0033767A"/>
    <w:rsid w:val="00345E3B"/>
    <w:rsid w:val="0036240C"/>
    <w:rsid w:val="00380845"/>
    <w:rsid w:val="003B7425"/>
    <w:rsid w:val="003E1DBB"/>
    <w:rsid w:val="003E28DA"/>
    <w:rsid w:val="00407A52"/>
    <w:rsid w:val="00411582"/>
    <w:rsid w:val="004122C2"/>
    <w:rsid w:val="004324AC"/>
    <w:rsid w:val="004334F3"/>
    <w:rsid w:val="00435B97"/>
    <w:rsid w:val="0043699C"/>
    <w:rsid w:val="00442324"/>
    <w:rsid w:val="00444D19"/>
    <w:rsid w:val="004468FB"/>
    <w:rsid w:val="00461E23"/>
    <w:rsid w:val="00467FFC"/>
    <w:rsid w:val="004730F5"/>
    <w:rsid w:val="004E0B32"/>
    <w:rsid w:val="004F7483"/>
    <w:rsid w:val="004F7BF1"/>
    <w:rsid w:val="00501526"/>
    <w:rsid w:val="0050288B"/>
    <w:rsid w:val="00510065"/>
    <w:rsid w:val="00511464"/>
    <w:rsid w:val="005225DD"/>
    <w:rsid w:val="005228EB"/>
    <w:rsid w:val="00523F10"/>
    <w:rsid w:val="005442E0"/>
    <w:rsid w:val="00547A08"/>
    <w:rsid w:val="005619C8"/>
    <w:rsid w:val="00561A82"/>
    <w:rsid w:val="00561FE0"/>
    <w:rsid w:val="0056445C"/>
    <w:rsid w:val="005824D8"/>
    <w:rsid w:val="005B4FD3"/>
    <w:rsid w:val="005D1580"/>
    <w:rsid w:val="005D37F3"/>
    <w:rsid w:val="005D59FD"/>
    <w:rsid w:val="00634538"/>
    <w:rsid w:val="006411CA"/>
    <w:rsid w:val="00644557"/>
    <w:rsid w:val="0065379C"/>
    <w:rsid w:val="00661028"/>
    <w:rsid w:val="006653AE"/>
    <w:rsid w:val="00673E79"/>
    <w:rsid w:val="00695DBB"/>
    <w:rsid w:val="00696C2C"/>
    <w:rsid w:val="006B02CC"/>
    <w:rsid w:val="006B1654"/>
    <w:rsid w:val="006D3647"/>
    <w:rsid w:val="006E343A"/>
    <w:rsid w:val="006E5C44"/>
    <w:rsid w:val="00703637"/>
    <w:rsid w:val="007566B0"/>
    <w:rsid w:val="007648FD"/>
    <w:rsid w:val="00787639"/>
    <w:rsid w:val="00791D6D"/>
    <w:rsid w:val="00797A60"/>
    <w:rsid w:val="007B2049"/>
    <w:rsid w:val="007D0E5B"/>
    <w:rsid w:val="007D0F2C"/>
    <w:rsid w:val="007F4B1F"/>
    <w:rsid w:val="008027D6"/>
    <w:rsid w:val="0085190E"/>
    <w:rsid w:val="00865A81"/>
    <w:rsid w:val="00876EE6"/>
    <w:rsid w:val="008928FD"/>
    <w:rsid w:val="008A76E6"/>
    <w:rsid w:val="008C0A1A"/>
    <w:rsid w:val="008D6F03"/>
    <w:rsid w:val="00901005"/>
    <w:rsid w:val="00913ACA"/>
    <w:rsid w:val="00956664"/>
    <w:rsid w:val="00972262"/>
    <w:rsid w:val="009739A9"/>
    <w:rsid w:val="00977CFE"/>
    <w:rsid w:val="00981877"/>
    <w:rsid w:val="0098299E"/>
    <w:rsid w:val="009B3194"/>
    <w:rsid w:val="009D1201"/>
    <w:rsid w:val="009E17CA"/>
    <w:rsid w:val="009F61B5"/>
    <w:rsid w:val="00A22175"/>
    <w:rsid w:val="00A30C34"/>
    <w:rsid w:val="00A36BE1"/>
    <w:rsid w:val="00A4239B"/>
    <w:rsid w:val="00A46B9E"/>
    <w:rsid w:val="00A51704"/>
    <w:rsid w:val="00A609AD"/>
    <w:rsid w:val="00AC2DDF"/>
    <w:rsid w:val="00AC606E"/>
    <w:rsid w:val="00AC74DA"/>
    <w:rsid w:val="00AE4911"/>
    <w:rsid w:val="00B04F97"/>
    <w:rsid w:val="00B0674B"/>
    <w:rsid w:val="00B215E9"/>
    <w:rsid w:val="00B24CF3"/>
    <w:rsid w:val="00B342C5"/>
    <w:rsid w:val="00B415F6"/>
    <w:rsid w:val="00B75E0E"/>
    <w:rsid w:val="00B81785"/>
    <w:rsid w:val="00B81B96"/>
    <w:rsid w:val="00B93BBB"/>
    <w:rsid w:val="00BA07D9"/>
    <w:rsid w:val="00BA6ED7"/>
    <w:rsid w:val="00BB617B"/>
    <w:rsid w:val="00BC7133"/>
    <w:rsid w:val="00BD180E"/>
    <w:rsid w:val="00BF300C"/>
    <w:rsid w:val="00C06D7B"/>
    <w:rsid w:val="00C16DFD"/>
    <w:rsid w:val="00C16F28"/>
    <w:rsid w:val="00C32C1F"/>
    <w:rsid w:val="00C36998"/>
    <w:rsid w:val="00C748F5"/>
    <w:rsid w:val="00C77681"/>
    <w:rsid w:val="00C93AA9"/>
    <w:rsid w:val="00C9425B"/>
    <w:rsid w:val="00CB2B10"/>
    <w:rsid w:val="00CB32DB"/>
    <w:rsid w:val="00CF10FD"/>
    <w:rsid w:val="00CF7DE4"/>
    <w:rsid w:val="00D05B08"/>
    <w:rsid w:val="00D12DD7"/>
    <w:rsid w:val="00D52994"/>
    <w:rsid w:val="00D67826"/>
    <w:rsid w:val="00DA1B19"/>
    <w:rsid w:val="00DB035E"/>
    <w:rsid w:val="00DC4D15"/>
    <w:rsid w:val="00DD3FEA"/>
    <w:rsid w:val="00DD44E2"/>
    <w:rsid w:val="00DD63A3"/>
    <w:rsid w:val="00E1254F"/>
    <w:rsid w:val="00E20386"/>
    <w:rsid w:val="00E369F2"/>
    <w:rsid w:val="00E3793C"/>
    <w:rsid w:val="00E43A15"/>
    <w:rsid w:val="00E614EA"/>
    <w:rsid w:val="00E73380"/>
    <w:rsid w:val="00E76A15"/>
    <w:rsid w:val="00E849A0"/>
    <w:rsid w:val="00EA2974"/>
    <w:rsid w:val="00EB663F"/>
    <w:rsid w:val="00EB70DF"/>
    <w:rsid w:val="00EC52B3"/>
    <w:rsid w:val="00EE3D7E"/>
    <w:rsid w:val="00EE698E"/>
    <w:rsid w:val="00F1246B"/>
    <w:rsid w:val="00F2451C"/>
    <w:rsid w:val="00F41092"/>
    <w:rsid w:val="00F4117D"/>
    <w:rsid w:val="00F42025"/>
    <w:rsid w:val="00F4263B"/>
    <w:rsid w:val="00F42A72"/>
    <w:rsid w:val="00F857CB"/>
    <w:rsid w:val="00F9449B"/>
    <w:rsid w:val="00FA113F"/>
    <w:rsid w:val="00FB070B"/>
    <w:rsid w:val="00FB5FDC"/>
    <w:rsid w:val="00FC599C"/>
    <w:rsid w:val="00FC7420"/>
    <w:rsid w:val="00FD2F66"/>
    <w:rsid w:val="00FE19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0C0BC8"/>
  <w15:chartTrackingRefBased/>
  <w15:docId w15:val="{F800F8C3-D348-4542-9989-A8519CACE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theme="minorBidi"/>
        <w:kern w:val="2"/>
        <w:sz w:val="24"/>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117D"/>
    <w:pPr>
      <w:jc w:val="both"/>
    </w:pPr>
    <w:rPr>
      <w:rFonts w:ascii="Sylfaen" w:eastAsia="Times New Roman" w:hAnsi="Sylfaen" w:cs="Times New Roman"/>
      <w:kern w:val="0"/>
      <w:sz w:val="18"/>
      <w:szCs w:val="24"/>
      <w:lang w:val="ru-RU" w:eastAsia="ru-RU"/>
      <w14:ligatures w14:val="none"/>
    </w:rPr>
  </w:style>
  <w:style w:type="paragraph" w:styleId="Heading1">
    <w:name w:val="heading 1"/>
    <w:basedOn w:val="Normal"/>
    <w:next w:val="Normal"/>
    <w:link w:val="Heading1Char"/>
    <w:qFormat/>
    <w:rsid w:val="00F4117D"/>
    <w:pPr>
      <w:keepNext/>
      <w:spacing w:before="240" w:after="60" w:line="259" w:lineRule="auto"/>
      <w:outlineLvl w:val="0"/>
    </w:pPr>
    <w:rPr>
      <w:b/>
      <w:bCs/>
      <w:color w:val="4472C4" w:themeColor="accent1"/>
      <w:kern w:val="32"/>
      <w:sz w:val="22"/>
      <w:szCs w:val="32"/>
      <w:lang w:val="en-US" w:eastAsia="en-US"/>
    </w:rPr>
  </w:style>
  <w:style w:type="paragraph" w:styleId="Heading2">
    <w:name w:val="heading 2"/>
    <w:basedOn w:val="Normal"/>
    <w:next w:val="Normal"/>
    <w:link w:val="Heading2Char"/>
    <w:unhideWhenUsed/>
    <w:qFormat/>
    <w:rsid w:val="00F4117D"/>
    <w:pPr>
      <w:keepNext/>
      <w:keepLines/>
      <w:spacing w:before="40"/>
      <w:outlineLvl w:val="1"/>
    </w:pPr>
    <w:rPr>
      <w:rFonts w:eastAsiaTheme="majorEastAsia" w:cstheme="majorBidi"/>
      <w:color w:val="2F5496" w:themeColor="accent1" w:themeShade="BF"/>
      <w:sz w:val="22"/>
      <w:szCs w:val="26"/>
    </w:rPr>
  </w:style>
  <w:style w:type="paragraph" w:styleId="Heading3">
    <w:name w:val="heading 3"/>
    <w:basedOn w:val="Normal"/>
    <w:next w:val="Normal"/>
    <w:link w:val="Heading3Char"/>
    <w:unhideWhenUsed/>
    <w:qFormat/>
    <w:rsid w:val="002D56C3"/>
    <w:pPr>
      <w:keepNext/>
      <w:keepLines/>
      <w:spacing w:before="40"/>
      <w:outlineLvl w:val="2"/>
    </w:pPr>
    <w:rPr>
      <w:rFonts w:eastAsiaTheme="majorEastAsia" w:cstheme="majorBidi"/>
      <w:color w:val="1F3763" w:themeColor="accent1" w:themeShade="7F"/>
    </w:rPr>
  </w:style>
  <w:style w:type="paragraph" w:styleId="Heading4">
    <w:name w:val="heading 4"/>
    <w:basedOn w:val="Heading1"/>
    <w:next w:val="Normal"/>
    <w:link w:val="Heading4Char"/>
    <w:qFormat/>
    <w:rsid w:val="00013D12"/>
    <w:pPr>
      <w:spacing w:before="0" w:after="0" w:line="240" w:lineRule="auto"/>
      <w:ind w:left="1701"/>
      <w:outlineLvl w:val="3"/>
    </w:pPr>
    <w:rPr>
      <w:rFonts w:ascii="Times New Roman" w:hAnsi="Times New Roman"/>
      <w:bCs w:val="0"/>
      <w:caps/>
      <w:color w:val="002060"/>
      <w:kern w:val="0"/>
      <w:szCs w:val="28"/>
      <w:lang w:val="en-GB" w:eastAsia="en-GB"/>
    </w:rPr>
  </w:style>
  <w:style w:type="paragraph" w:styleId="Heading5">
    <w:name w:val="heading 5"/>
    <w:basedOn w:val="Heading2"/>
    <w:next w:val="Normal"/>
    <w:link w:val="Heading5Char"/>
    <w:qFormat/>
    <w:rsid w:val="00013D12"/>
    <w:pPr>
      <w:keepLines w:val="0"/>
      <w:tabs>
        <w:tab w:val="num" w:pos="1008"/>
      </w:tabs>
      <w:spacing w:before="240" w:after="120"/>
      <w:ind w:left="1008" w:hanging="1008"/>
      <w:outlineLvl w:val="4"/>
    </w:pPr>
    <w:rPr>
      <w:rFonts w:ascii="Times New Roman" w:eastAsia="Times New Roman" w:hAnsi="Times New Roman" w:cs="Times New Roman"/>
      <w:b/>
      <w:caps/>
      <w:color w:val="002060"/>
      <w:szCs w:val="28"/>
      <w:lang w:val="en-GB" w:eastAsia="en-GB"/>
    </w:rPr>
  </w:style>
  <w:style w:type="paragraph" w:styleId="Heading6">
    <w:name w:val="heading 6"/>
    <w:basedOn w:val="Normal"/>
    <w:next w:val="Normal"/>
    <w:link w:val="Heading6Char"/>
    <w:unhideWhenUsed/>
    <w:qFormat/>
    <w:rsid w:val="000159B3"/>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Heading6"/>
    <w:next w:val="NormalIndent"/>
    <w:link w:val="Heading7Char"/>
    <w:qFormat/>
    <w:rsid w:val="00013D12"/>
    <w:pPr>
      <w:keepLines w:val="0"/>
      <w:tabs>
        <w:tab w:val="num" w:pos="1296"/>
      </w:tabs>
      <w:spacing w:before="240" w:after="120"/>
      <w:ind w:left="1296" w:hanging="1296"/>
      <w:outlineLvl w:val="6"/>
    </w:pPr>
    <w:rPr>
      <w:rFonts w:ascii="Times New Roman" w:eastAsia="Times New Roman" w:hAnsi="Times New Roman" w:cs="Times New Roman"/>
      <w:b/>
      <w:caps/>
      <w:color w:val="002060"/>
      <w:sz w:val="22"/>
      <w:szCs w:val="28"/>
      <w:u w:val="single"/>
      <w:lang w:val="en-GB" w:eastAsia="en-GB"/>
    </w:rPr>
  </w:style>
  <w:style w:type="paragraph" w:styleId="Heading8">
    <w:name w:val="heading 8"/>
    <w:basedOn w:val="Heading7"/>
    <w:next w:val="NormalIndent"/>
    <w:link w:val="Heading8Char"/>
    <w:qFormat/>
    <w:rsid w:val="00013D12"/>
    <w:pPr>
      <w:tabs>
        <w:tab w:val="clear" w:pos="1296"/>
        <w:tab w:val="num" w:pos="1440"/>
      </w:tabs>
      <w:ind w:left="1440" w:hanging="1440"/>
      <w:outlineLvl w:val="7"/>
    </w:pPr>
  </w:style>
  <w:style w:type="paragraph" w:styleId="Heading9">
    <w:name w:val="heading 9"/>
    <w:basedOn w:val="Normal"/>
    <w:next w:val="Normal"/>
    <w:link w:val="Heading9Char"/>
    <w:unhideWhenUsed/>
    <w:qFormat/>
    <w:rsid w:val="000159B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117D"/>
    <w:rPr>
      <w:rFonts w:ascii="Sylfaen" w:eastAsia="Times New Roman" w:hAnsi="Sylfaen" w:cs="Times New Roman"/>
      <w:b/>
      <w:bCs/>
      <w:color w:val="4472C4" w:themeColor="accent1"/>
      <w:kern w:val="32"/>
      <w:sz w:val="22"/>
      <w:szCs w:val="32"/>
      <w14:ligatures w14:val="none"/>
    </w:rPr>
  </w:style>
  <w:style w:type="character" w:styleId="Hyperlink">
    <w:name w:val="Hyperlink"/>
    <w:uiPriority w:val="99"/>
    <w:rsid w:val="00254A1D"/>
    <w:rPr>
      <w:rFonts w:cs="Times New Roman"/>
      <w:color w:val="0000FF"/>
      <w:u w:val="single"/>
    </w:rPr>
  </w:style>
  <w:style w:type="paragraph" w:styleId="TOCHeading">
    <w:name w:val="TOC Heading"/>
    <w:basedOn w:val="Heading1"/>
    <w:next w:val="Normal"/>
    <w:uiPriority w:val="39"/>
    <w:unhideWhenUsed/>
    <w:qFormat/>
    <w:rsid w:val="00254A1D"/>
    <w:pPr>
      <w:keepLines/>
      <w:spacing w:after="0"/>
      <w:outlineLvl w:val="9"/>
    </w:pPr>
    <w:rPr>
      <w:b w:val="0"/>
      <w:bCs w:val="0"/>
      <w:color w:val="2E74B5"/>
      <w:kern w:val="0"/>
    </w:rPr>
  </w:style>
  <w:style w:type="paragraph" w:styleId="TOC1">
    <w:name w:val="toc 1"/>
    <w:basedOn w:val="Normal"/>
    <w:next w:val="Normal"/>
    <w:autoRedefine/>
    <w:uiPriority w:val="39"/>
    <w:unhideWhenUsed/>
    <w:rsid w:val="00254A1D"/>
    <w:pPr>
      <w:tabs>
        <w:tab w:val="left" w:pos="284"/>
        <w:tab w:val="right" w:leader="dot" w:pos="9629"/>
      </w:tabs>
      <w:spacing w:after="160" w:line="259" w:lineRule="auto"/>
    </w:pPr>
    <w:rPr>
      <w:rFonts w:eastAsia="Calibri" w:cs="Calibri"/>
      <w:b/>
      <w:noProof/>
      <w:color w:val="002060"/>
      <w:szCs w:val="22"/>
      <w:lang w:val="en-GB" w:eastAsia="en-US" w:bidi="en-US"/>
    </w:rPr>
  </w:style>
  <w:style w:type="paragraph" w:styleId="ListParagraph">
    <w:name w:val="List Paragraph"/>
    <w:aliases w:val="List Bullet-OpsManual,Numbered paragraph,Medium Grid 1 - Accent 21,List Paragraph-ExecSummary,Medium Grid 1 Accent 2,List Paragraph11,References,Paragraphe  revu,List Paragraph1,List Paragraph2,Paragraphe de liste,ADB paragraph numbering"/>
    <w:basedOn w:val="Normal"/>
    <w:link w:val="ListParagraphChar"/>
    <w:uiPriority w:val="34"/>
    <w:qFormat/>
    <w:rsid w:val="00254A1D"/>
    <w:pPr>
      <w:ind w:left="720"/>
      <w:contextualSpacing/>
    </w:pPr>
  </w:style>
  <w:style w:type="character" w:customStyle="1" w:styleId="Heading2Char">
    <w:name w:val="Heading 2 Char"/>
    <w:basedOn w:val="DefaultParagraphFont"/>
    <w:link w:val="Heading2"/>
    <w:rsid w:val="00F4117D"/>
    <w:rPr>
      <w:rFonts w:ascii="Sylfaen" w:eastAsiaTheme="majorEastAsia" w:hAnsi="Sylfaen" w:cstheme="majorBidi"/>
      <w:color w:val="2F5496" w:themeColor="accent1" w:themeShade="BF"/>
      <w:kern w:val="0"/>
      <w:sz w:val="22"/>
      <w:szCs w:val="26"/>
      <w:lang w:val="ru-RU" w:eastAsia="ru-RU"/>
      <w14:ligatures w14:val="none"/>
    </w:rPr>
  </w:style>
  <w:style w:type="character" w:customStyle="1" w:styleId="ListParagraphChar">
    <w:name w:val="List Paragraph Char"/>
    <w:aliases w:val="List Bullet-OpsManual Char,Numbered paragraph Char,Medium Grid 1 - Accent 21 Char,List Paragraph-ExecSummary Char,Medium Grid 1 Accent 2 Char,List Paragraph11 Char,References Char,Paragraphe  revu Char,List Paragraph1 Char"/>
    <w:link w:val="ListParagraph"/>
    <w:uiPriority w:val="34"/>
    <w:qFormat/>
    <w:locked/>
    <w:rsid w:val="008027D6"/>
    <w:rPr>
      <w:rFonts w:ascii="Times New Roman" w:eastAsia="Times New Roman" w:hAnsi="Times New Roman" w:cs="Times New Roman"/>
      <w:kern w:val="0"/>
      <w:szCs w:val="24"/>
      <w:lang w:val="ru-RU" w:eastAsia="ru-RU"/>
      <w14:ligatures w14:val="none"/>
    </w:rPr>
  </w:style>
  <w:style w:type="paragraph" w:styleId="BodyTextIndent">
    <w:name w:val="Body Text Indent"/>
    <w:basedOn w:val="Normal"/>
    <w:link w:val="BodyTextIndentChar"/>
    <w:rsid w:val="00CF10FD"/>
    <w:pPr>
      <w:ind w:left="720"/>
    </w:pPr>
    <w:rPr>
      <w:i/>
      <w:iCs/>
      <w:szCs w:val="20"/>
      <w:lang w:val="en-US" w:eastAsia="en-US"/>
    </w:rPr>
  </w:style>
  <w:style w:type="character" w:customStyle="1" w:styleId="BodyTextIndentChar">
    <w:name w:val="Body Text Indent Char"/>
    <w:basedOn w:val="DefaultParagraphFont"/>
    <w:link w:val="BodyTextIndent"/>
    <w:rsid w:val="00CF10FD"/>
    <w:rPr>
      <w:rFonts w:ascii="Times New Roman" w:eastAsia="Times New Roman" w:hAnsi="Times New Roman" w:cs="Times New Roman"/>
      <w:i/>
      <w:iCs/>
      <w:kern w:val="0"/>
      <w:sz w:val="22"/>
      <w:szCs w:val="20"/>
      <w14:ligatures w14:val="none"/>
    </w:rPr>
  </w:style>
  <w:style w:type="paragraph" w:styleId="Footer">
    <w:name w:val="footer"/>
    <w:basedOn w:val="Normal"/>
    <w:link w:val="FooterChar"/>
    <w:uiPriority w:val="99"/>
    <w:unhideWhenUsed/>
    <w:rsid w:val="00CF10FD"/>
    <w:pPr>
      <w:tabs>
        <w:tab w:val="center" w:pos="4680"/>
        <w:tab w:val="right" w:pos="9360"/>
      </w:tabs>
      <w:spacing w:after="160" w:line="259" w:lineRule="auto"/>
    </w:pPr>
    <w:rPr>
      <w:rFonts w:eastAsia="Calibri"/>
      <w:szCs w:val="22"/>
      <w:lang w:val="en-US" w:eastAsia="en-US"/>
    </w:rPr>
  </w:style>
  <w:style w:type="character" w:customStyle="1" w:styleId="FooterChar">
    <w:name w:val="Footer Char"/>
    <w:basedOn w:val="DefaultParagraphFont"/>
    <w:link w:val="Footer"/>
    <w:uiPriority w:val="99"/>
    <w:rsid w:val="00CF10FD"/>
    <w:rPr>
      <w:rFonts w:ascii="Calibri" w:eastAsia="Calibri" w:hAnsi="Calibri" w:cs="Times New Roman"/>
      <w:kern w:val="0"/>
      <w:sz w:val="22"/>
      <w14:ligatures w14:val="none"/>
    </w:rPr>
  </w:style>
  <w:style w:type="paragraph" w:styleId="FootnoteText">
    <w:name w:val="footnote text"/>
    <w:aliases w:val="Footnote Text Char2,Footnote Text Char1 Char,Footnote Text Char Char Char1,Footnote Text Char1 Char Char Char1,Footnote Text Char1 Char1 Char,Footnote Text Char Char Char Char,ft,Geneva 9,Font: Geneva 9,Boston 10,f,single space,footnote te"/>
    <w:basedOn w:val="Normal"/>
    <w:link w:val="FootnoteTextChar"/>
    <w:uiPriority w:val="99"/>
    <w:qFormat/>
    <w:rsid w:val="00CF10FD"/>
    <w:rPr>
      <w:sz w:val="20"/>
      <w:szCs w:val="20"/>
      <w:lang w:val="en-US" w:eastAsia="en-US"/>
    </w:rPr>
  </w:style>
  <w:style w:type="character" w:customStyle="1" w:styleId="FootnoteTextChar">
    <w:name w:val="Footnote Text Char"/>
    <w:aliases w:val="Footnote Text Char2 Char,Footnote Text Char1 Char Char,Footnote Text Char Char Char1 Char,Footnote Text Char1 Char Char Char1 Char,Footnote Text Char1 Char1 Char Char,Footnote Text Char Char Char Char Char,ft Char,Geneva 9 Char,f Char"/>
    <w:basedOn w:val="DefaultParagraphFont"/>
    <w:link w:val="FootnoteText"/>
    <w:uiPriority w:val="99"/>
    <w:qFormat/>
    <w:rsid w:val="00CF10FD"/>
    <w:rPr>
      <w:rFonts w:ascii="Times New Roman" w:eastAsia="Times New Roman" w:hAnsi="Times New Roman" w:cs="Times New Roman"/>
      <w:kern w:val="0"/>
      <w:sz w:val="20"/>
      <w:szCs w:val="20"/>
      <w14:ligatures w14:val="none"/>
    </w:rPr>
  </w:style>
  <w:style w:type="character" w:styleId="FootnoteReference">
    <w:name w:val="footnote reference"/>
    <w:aliases w:val="ftref,16 Point,Superscript 6 Point,fr,Footnote Reference Number,(NECG) Footnote Reference,Fußnotenzeichen DISS,Footnote Reference_LVL6,Footnote Reference_LVL61,Footnote Reference_LVL62,Footnote Reference_LVL63,Footnote Reference_LVL64"/>
    <w:link w:val="Char2"/>
    <w:uiPriority w:val="99"/>
    <w:qFormat/>
    <w:rsid w:val="00CF10FD"/>
    <w:rPr>
      <w:rFonts w:cs="Times New Roman"/>
      <w:vertAlign w:val="superscript"/>
    </w:rPr>
  </w:style>
  <w:style w:type="paragraph" w:customStyle="1" w:styleId="Char2">
    <w:name w:val="Char2"/>
    <w:basedOn w:val="Normal"/>
    <w:link w:val="FootnoteReference"/>
    <w:uiPriority w:val="99"/>
    <w:rsid w:val="00CF10FD"/>
    <w:pPr>
      <w:spacing w:after="160" w:line="240" w:lineRule="exact"/>
    </w:pPr>
    <w:rPr>
      <w:rFonts w:ascii="Arial" w:eastAsiaTheme="minorHAnsi" w:hAnsi="Arial"/>
      <w:kern w:val="2"/>
      <w:szCs w:val="22"/>
      <w:vertAlign w:val="superscript"/>
      <w:lang w:val="en-US" w:eastAsia="en-US"/>
      <w14:ligatures w14:val="standardContextual"/>
    </w:rPr>
  </w:style>
  <w:style w:type="character" w:customStyle="1" w:styleId="Heading3Char">
    <w:name w:val="Heading 3 Char"/>
    <w:basedOn w:val="DefaultParagraphFont"/>
    <w:link w:val="Heading3"/>
    <w:rsid w:val="002D56C3"/>
    <w:rPr>
      <w:rFonts w:ascii="Sylfaen" w:eastAsiaTheme="majorEastAsia" w:hAnsi="Sylfaen" w:cstheme="majorBidi"/>
      <w:color w:val="1F3763" w:themeColor="accent1" w:themeShade="7F"/>
      <w:kern w:val="0"/>
      <w:sz w:val="18"/>
      <w:szCs w:val="24"/>
      <w:lang w:val="ru-RU" w:eastAsia="ru-RU"/>
      <w14:ligatures w14:val="none"/>
    </w:rPr>
  </w:style>
  <w:style w:type="character" w:customStyle="1" w:styleId="Heading6Char">
    <w:name w:val="Heading 6 Char"/>
    <w:basedOn w:val="DefaultParagraphFont"/>
    <w:link w:val="Heading6"/>
    <w:uiPriority w:val="99"/>
    <w:rsid w:val="000159B3"/>
    <w:rPr>
      <w:rFonts w:asciiTheme="majorHAnsi" w:eastAsiaTheme="majorEastAsia" w:hAnsiTheme="majorHAnsi" w:cstheme="majorBidi"/>
      <w:color w:val="1F3763" w:themeColor="accent1" w:themeShade="7F"/>
      <w:kern w:val="0"/>
      <w:szCs w:val="24"/>
      <w:lang w:val="ru-RU" w:eastAsia="ru-RU"/>
      <w14:ligatures w14:val="none"/>
    </w:rPr>
  </w:style>
  <w:style w:type="character" w:customStyle="1" w:styleId="Heading9Char">
    <w:name w:val="Heading 9 Char"/>
    <w:basedOn w:val="DefaultParagraphFont"/>
    <w:link w:val="Heading9"/>
    <w:uiPriority w:val="99"/>
    <w:rsid w:val="000159B3"/>
    <w:rPr>
      <w:rFonts w:asciiTheme="majorHAnsi" w:eastAsiaTheme="majorEastAsia" w:hAnsiTheme="majorHAnsi" w:cstheme="majorBidi"/>
      <w:i/>
      <w:iCs/>
      <w:color w:val="272727" w:themeColor="text1" w:themeTint="D8"/>
      <w:kern w:val="0"/>
      <w:sz w:val="21"/>
      <w:szCs w:val="21"/>
      <w:lang w:val="ru-RU" w:eastAsia="ru-RU"/>
      <w14:ligatures w14:val="none"/>
    </w:rPr>
  </w:style>
  <w:style w:type="paragraph" w:customStyle="1" w:styleId="BankNormal">
    <w:name w:val="BankNormal"/>
    <w:basedOn w:val="Normal"/>
    <w:rsid w:val="000159B3"/>
    <w:pPr>
      <w:spacing w:after="240"/>
    </w:pPr>
    <w:rPr>
      <w:szCs w:val="20"/>
      <w:lang w:val="en-US" w:eastAsia="en-US"/>
    </w:rPr>
  </w:style>
  <w:style w:type="paragraph" w:styleId="Header">
    <w:name w:val="header"/>
    <w:basedOn w:val="Normal"/>
    <w:link w:val="HeaderChar"/>
    <w:unhideWhenUsed/>
    <w:rsid w:val="001B4720"/>
    <w:pPr>
      <w:tabs>
        <w:tab w:val="center" w:pos="4680"/>
        <w:tab w:val="right" w:pos="9360"/>
      </w:tabs>
    </w:pPr>
  </w:style>
  <w:style w:type="character" w:customStyle="1" w:styleId="HeaderChar">
    <w:name w:val="Header Char"/>
    <w:basedOn w:val="DefaultParagraphFont"/>
    <w:link w:val="Header"/>
    <w:uiPriority w:val="99"/>
    <w:rsid w:val="001B4720"/>
    <w:rPr>
      <w:rFonts w:ascii="Times New Roman" w:eastAsia="Times New Roman" w:hAnsi="Times New Roman" w:cs="Times New Roman"/>
      <w:kern w:val="0"/>
      <w:szCs w:val="24"/>
      <w:lang w:val="ru-RU" w:eastAsia="ru-RU"/>
      <w14:ligatures w14:val="none"/>
    </w:rPr>
  </w:style>
  <w:style w:type="paragraph" w:styleId="NormalWeb">
    <w:name w:val="Normal (Web)"/>
    <w:basedOn w:val="Normal"/>
    <w:uiPriority w:val="99"/>
    <w:unhideWhenUsed/>
    <w:rsid w:val="001552DB"/>
    <w:pPr>
      <w:spacing w:before="100" w:beforeAutospacing="1" w:after="100" w:afterAutospacing="1"/>
    </w:pPr>
    <w:rPr>
      <w:lang w:val="en-US" w:eastAsia="en-US"/>
    </w:rPr>
  </w:style>
  <w:style w:type="character" w:styleId="Strong">
    <w:name w:val="Strong"/>
    <w:basedOn w:val="DefaultParagraphFont"/>
    <w:uiPriority w:val="22"/>
    <w:qFormat/>
    <w:rsid w:val="001552DB"/>
    <w:rPr>
      <w:b/>
      <w:bCs/>
    </w:rPr>
  </w:style>
  <w:style w:type="paragraph" w:styleId="TOC2">
    <w:name w:val="toc 2"/>
    <w:basedOn w:val="Normal"/>
    <w:next w:val="Normal"/>
    <w:autoRedefine/>
    <w:uiPriority w:val="39"/>
    <w:unhideWhenUsed/>
    <w:rsid w:val="00F1246B"/>
    <w:pPr>
      <w:spacing w:after="100"/>
      <w:ind w:left="240"/>
    </w:pPr>
  </w:style>
  <w:style w:type="paragraph" w:styleId="BodyText">
    <w:name w:val="Body Text"/>
    <w:basedOn w:val="Normal"/>
    <w:link w:val="BodyTextChar"/>
    <w:unhideWhenUsed/>
    <w:rsid w:val="000C2BF1"/>
    <w:pPr>
      <w:spacing w:after="120"/>
    </w:pPr>
  </w:style>
  <w:style w:type="character" w:customStyle="1" w:styleId="BodyTextChar">
    <w:name w:val="Body Text Char"/>
    <w:basedOn w:val="DefaultParagraphFont"/>
    <w:link w:val="BodyText"/>
    <w:rsid w:val="000C2BF1"/>
    <w:rPr>
      <w:rFonts w:ascii="Times New Roman" w:eastAsia="Times New Roman" w:hAnsi="Times New Roman" w:cs="Times New Roman"/>
      <w:kern w:val="0"/>
      <w:szCs w:val="24"/>
      <w:lang w:val="ru-RU" w:eastAsia="ru-RU"/>
      <w14:ligatures w14:val="none"/>
    </w:rPr>
  </w:style>
  <w:style w:type="paragraph" w:styleId="TOC3">
    <w:name w:val="toc 3"/>
    <w:basedOn w:val="Normal"/>
    <w:next w:val="Normal"/>
    <w:autoRedefine/>
    <w:uiPriority w:val="39"/>
    <w:unhideWhenUsed/>
    <w:rsid w:val="00F9449B"/>
    <w:pPr>
      <w:spacing w:after="100"/>
      <w:ind w:left="480"/>
    </w:pPr>
  </w:style>
  <w:style w:type="table" w:styleId="TableGrid">
    <w:name w:val="Table Grid"/>
    <w:basedOn w:val="TableNormal"/>
    <w:uiPriority w:val="59"/>
    <w:rsid w:val="00F9449B"/>
    <w:rPr>
      <w:rFonts w:asciiTheme="minorHAnsi" w:hAnsiTheme="minorHAnsi"/>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11464"/>
    <w:pPr>
      <w:autoSpaceDE w:val="0"/>
      <w:autoSpaceDN w:val="0"/>
      <w:adjustRightInd w:val="0"/>
    </w:pPr>
    <w:rPr>
      <w:rFonts w:ascii="Sylfaen" w:hAnsi="Sylfaen" w:cs="Sylfaen"/>
      <w:color w:val="000000"/>
      <w:kern w:val="0"/>
      <w:szCs w:val="24"/>
    </w:rPr>
  </w:style>
  <w:style w:type="table" w:styleId="ListTable3-Accent3">
    <w:name w:val="List Table 3 Accent 3"/>
    <w:basedOn w:val="TableNormal"/>
    <w:uiPriority w:val="48"/>
    <w:rsid w:val="00511464"/>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styleId="Caption">
    <w:name w:val="caption"/>
    <w:basedOn w:val="Normal"/>
    <w:next w:val="Normal"/>
    <w:unhideWhenUsed/>
    <w:qFormat/>
    <w:rsid w:val="00511464"/>
    <w:pPr>
      <w:spacing w:after="200"/>
    </w:pPr>
    <w:rPr>
      <w:i/>
      <w:iCs/>
      <w:color w:val="44546A" w:themeColor="text2"/>
      <w:szCs w:val="18"/>
    </w:rPr>
  </w:style>
  <w:style w:type="paragraph" w:styleId="ListBullet">
    <w:name w:val="List Bullet"/>
    <w:basedOn w:val="Normal"/>
    <w:unhideWhenUsed/>
    <w:rsid w:val="003E1DBB"/>
    <w:pPr>
      <w:numPr>
        <w:numId w:val="2"/>
      </w:numPr>
      <w:spacing w:before="120"/>
    </w:pPr>
    <w:rPr>
      <w:rFonts w:ascii="Times New Roman" w:hAnsi="Times New Roman"/>
      <w:szCs w:val="20"/>
      <w:lang w:val="en-GB" w:eastAsia="en-US"/>
    </w:rPr>
  </w:style>
  <w:style w:type="paragraph" w:styleId="NoSpacing">
    <w:name w:val="No Spacing"/>
    <w:link w:val="NoSpacingChar"/>
    <w:uiPriority w:val="1"/>
    <w:qFormat/>
    <w:rsid w:val="0043699C"/>
    <w:pPr>
      <w:jc w:val="both"/>
    </w:pPr>
    <w:rPr>
      <w:rFonts w:ascii="Calibri" w:eastAsia="Times New Roman" w:hAnsi="Calibri" w:cs="Times New Roman"/>
      <w:kern w:val="0"/>
      <w:sz w:val="22"/>
      <w:szCs w:val="24"/>
      <w:lang w:val="ru-RU" w:eastAsia="ru-RU"/>
      <w14:ligatures w14:val="none"/>
    </w:rPr>
  </w:style>
  <w:style w:type="character" w:customStyle="1" w:styleId="Heading4Char">
    <w:name w:val="Heading 4 Char"/>
    <w:basedOn w:val="DefaultParagraphFont"/>
    <w:link w:val="Heading4"/>
    <w:rsid w:val="00013D12"/>
    <w:rPr>
      <w:rFonts w:ascii="Times New Roman" w:eastAsia="Times New Roman" w:hAnsi="Times New Roman" w:cs="Times New Roman"/>
      <w:b/>
      <w:caps/>
      <w:color w:val="002060"/>
      <w:kern w:val="0"/>
      <w:sz w:val="22"/>
      <w:szCs w:val="28"/>
      <w:lang w:val="en-GB" w:eastAsia="en-GB"/>
      <w14:ligatures w14:val="none"/>
    </w:rPr>
  </w:style>
  <w:style w:type="character" w:customStyle="1" w:styleId="Heading5Char">
    <w:name w:val="Heading 5 Char"/>
    <w:basedOn w:val="DefaultParagraphFont"/>
    <w:link w:val="Heading5"/>
    <w:rsid w:val="00013D12"/>
    <w:rPr>
      <w:rFonts w:ascii="Times New Roman" w:eastAsia="Times New Roman" w:hAnsi="Times New Roman" w:cs="Times New Roman"/>
      <w:b/>
      <w:caps/>
      <w:color w:val="002060"/>
      <w:kern w:val="0"/>
      <w:sz w:val="22"/>
      <w:szCs w:val="28"/>
      <w:u w:val="single"/>
      <w:lang w:val="en-GB" w:eastAsia="en-GB"/>
      <w14:ligatures w14:val="none"/>
    </w:rPr>
  </w:style>
  <w:style w:type="character" w:customStyle="1" w:styleId="Heading7Char">
    <w:name w:val="Heading 7 Char"/>
    <w:basedOn w:val="DefaultParagraphFont"/>
    <w:link w:val="Heading7"/>
    <w:rsid w:val="00013D12"/>
    <w:rPr>
      <w:rFonts w:ascii="Times New Roman" w:eastAsia="Times New Roman" w:hAnsi="Times New Roman" w:cs="Times New Roman"/>
      <w:b/>
      <w:caps/>
      <w:color w:val="002060"/>
      <w:kern w:val="0"/>
      <w:sz w:val="22"/>
      <w:szCs w:val="28"/>
      <w:u w:val="single"/>
      <w:lang w:val="en-GB" w:eastAsia="en-GB"/>
      <w14:ligatures w14:val="none"/>
    </w:rPr>
  </w:style>
  <w:style w:type="character" w:customStyle="1" w:styleId="Heading8Char">
    <w:name w:val="Heading 8 Char"/>
    <w:basedOn w:val="DefaultParagraphFont"/>
    <w:link w:val="Heading8"/>
    <w:rsid w:val="00013D12"/>
    <w:rPr>
      <w:rFonts w:ascii="Times New Roman" w:eastAsia="Times New Roman" w:hAnsi="Times New Roman" w:cs="Times New Roman"/>
      <w:b/>
      <w:caps/>
      <w:color w:val="002060"/>
      <w:kern w:val="0"/>
      <w:sz w:val="22"/>
      <w:szCs w:val="28"/>
      <w:u w:val="single"/>
      <w:lang w:val="en-GB" w:eastAsia="en-GB"/>
      <w14:ligatures w14:val="none"/>
    </w:rPr>
  </w:style>
  <w:style w:type="paragraph" w:styleId="NormalIndent">
    <w:name w:val="Normal Indent"/>
    <w:basedOn w:val="Normal"/>
    <w:rsid w:val="00013D1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pPr>
    <w:rPr>
      <w:rFonts w:ascii="Times New Roman" w:hAnsi="Times New Roman"/>
      <w:sz w:val="22"/>
      <w:szCs w:val="20"/>
      <w:lang w:val="en-GB" w:eastAsia="en-GB"/>
    </w:rPr>
  </w:style>
  <w:style w:type="paragraph" w:styleId="TOC4">
    <w:name w:val="toc 4"/>
    <w:basedOn w:val="TOC1"/>
    <w:next w:val="Normal"/>
    <w:semiHidden/>
    <w:rsid w:val="00013D12"/>
    <w:pPr>
      <w:tabs>
        <w:tab w:val="clear" w:pos="284"/>
        <w:tab w:val="clear" w:pos="9629"/>
      </w:tabs>
      <w:spacing w:after="0" w:line="240" w:lineRule="auto"/>
      <w:ind w:left="600"/>
      <w:jc w:val="left"/>
    </w:pPr>
    <w:rPr>
      <w:rFonts w:eastAsia="Times New Roman"/>
      <w:b w:val="0"/>
      <w:noProof w:val="0"/>
      <w:color w:val="auto"/>
      <w:szCs w:val="18"/>
      <w:lang w:eastAsia="en-GB" w:bidi="ar-SA"/>
    </w:rPr>
  </w:style>
  <w:style w:type="paragraph" w:styleId="Index7">
    <w:name w:val="index 7"/>
    <w:basedOn w:val="Normal"/>
    <w:next w:val="Normal"/>
    <w:semiHidden/>
    <w:rsid w:val="00013D1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1698"/>
    </w:pPr>
    <w:rPr>
      <w:rFonts w:ascii="Times New Roman" w:hAnsi="Times New Roman"/>
      <w:sz w:val="22"/>
      <w:szCs w:val="20"/>
      <w:lang w:val="en-GB" w:eastAsia="en-GB"/>
    </w:rPr>
  </w:style>
  <w:style w:type="paragraph" w:styleId="Index6">
    <w:name w:val="index 6"/>
    <w:basedOn w:val="Normal"/>
    <w:next w:val="Normal"/>
    <w:semiHidden/>
    <w:rsid w:val="00013D1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1415"/>
    </w:pPr>
    <w:rPr>
      <w:rFonts w:ascii="Times New Roman" w:hAnsi="Times New Roman"/>
      <w:sz w:val="22"/>
      <w:szCs w:val="20"/>
      <w:lang w:val="en-GB" w:eastAsia="en-GB"/>
    </w:rPr>
  </w:style>
  <w:style w:type="paragraph" w:styleId="Index5">
    <w:name w:val="index 5"/>
    <w:basedOn w:val="Normal"/>
    <w:next w:val="Normal"/>
    <w:semiHidden/>
    <w:rsid w:val="00013D1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1132"/>
    </w:pPr>
    <w:rPr>
      <w:rFonts w:ascii="Times New Roman" w:hAnsi="Times New Roman"/>
      <w:sz w:val="22"/>
      <w:szCs w:val="20"/>
      <w:lang w:val="en-GB" w:eastAsia="en-GB"/>
    </w:rPr>
  </w:style>
  <w:style w:type="paragraph" w:styleId="Index4">
    <w:name w:val="index 4"/>
    <w:basedOn w:val="Normal"/>
    <w:next w:val="Normal"/>
    <w:semiHidden/>
    <w:rsid w:val="00013D1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849"/>
    </w:pPr>
    <w:rPr>
      <w:rFonts w:ascii="Times New Roman" w:hAnsi="Times New Roman"/>
      <w:sz w:val="22"/>
      <w:szCs w:val="20"/>
      <w:lang w:val="en-GB" w:eastAsia="en-GB"/>
    </w:rPr>
  </w:style>
  <w:style w:type="paragraph" w:styleId="Index3">
    <w:name w:val="index 3"/>
    <w:basedOn w:val="Normal"/>
    <w:next w:val="Normal"/>
    <w:semiHidden/>
    <w:rsid w:val="00013D1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566"/>
    </w:pPr>
    <w:rPr>
      <w:rFonts w:ascii="Times New Roman" w:hAnsi="Times New Roman"/>
      <w:sz w:val="22"/>
      <w:szCs w:val="20"/>
      <w:lang w:val="en-GB" w:eastAsia="en-GB"/>
    </w:rPr>
  </w:style>
  <w:style w:type="paragraph" w:styleId="Index2">
    <w:name w:val="index 2"/>
    <w:basedOn w:val="Normal"/>
    <w:next w:val="Normal"/>
    <w:semiHidden/>
    <w:rsid w:val="00013D1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83"/>
    </w:pPr>
    <w:rPr>
      <w:rFonts w:ascii="Times New Roman" w:hAnsi="Times New Roman"/>
      <w:sz w:val="22"/>
      <w:szCs w:val="20"/>
      <w:lang w:val="en-GB" w:eastAsia="en-GB"/>
    </w:rPr>
  </w:style>
  <w:style w:type="paragraph" w:styleId="Index1">
    <w:name w:val="index 1"/>
    <w:basedOn w:val="Normal"/>
    <w:next w:val="Normal"/>
    <w:semiHidden/>
    <w:rsid w:val="00013D1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pPr>
    <w:rPr>
      <w:rFonts w:ascii="Times New Roman" w:hAnsi="Times New Roman"/>
      <w:sz w:val="22"/>
      <w:szCs w:val="20"/>
      <w:lang w:val="en-GB" w:eastAsia="en-GB"/>
    </w:rPr>
  </w:style>
  <w:style w:type="character" w:styleId="LineNumber">
    <w:name w:val="line number"/>
    <w:basedOn w:val="DefaultParagraphFont"/>
    <w:rsid w:val="00013D12"/>
  </w:style>
  <w:style w:type="paragraph" w:styleId="IndexHeading">
    <w:name w:val="index heading"/>
    <w:basedOn w:val="Normal"/>
    <w:next w:val="Index1"/>
    <w:semiHidden/>
    <w:rsid w:val="00013D1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pPr>
    <w:rPr>
      <w:rFonts w:ascii="Times New Roman" w:hAnsi="Times New Roman"/>
      <w:sz w:val="22"/>
      <w:szCs w:val="20"/>
      <w:lang w:val="en-GB" w:eastAsia="en-GB"/>
    </w:rPr>
  </w:style>
  <w:style w:type="paragraph" w:customStyle="1" w:styleId="PageNumber1">
    <w:name w:val="Page Number1"/>
    <w:basedOn w:val="Normal"/>
    <w:next w:val="Normal"/>
    <w:rsid w:val="00013D1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line="260" w:lineRule="exact"/>
      <w:jc w:val="center"/>
    </w:pPr>
    <w:rPr>
      <w:rFonts w:ascii="Times New Roman" w:hAnsi="Times New Roman"/>
      <w:sz w:val="22"/>
      <w:szCs w:val="20"/>
      <w:lang w:val="en-GB" w:eastAsia="en-GB"/>
    </w:rPr>
  </w:style>
  <w:style w:type="paragraph" w:customStyle="1" w:styleId="bullet">
    <w:name w:val="bullet"/>
    <w:basedOn w:val="Normal"/>
    <w:rsid w:val="00013D12"/>
    <w:pPr>
      <w:tabs>
        <w:tab w:val="left" w:pos="-1440"/>
        <w:tab w:val="left" w:pos="-720"/>
        <w:tab w:val="left" w:pos="567"/>
        <w:tab w:val="left" w:pos="720"/>
        <w:tab w:val="left" w:pos="1080"/>
        <w:tab w:val="left" w:pos="1440"/>
        <w:tab w:val="left" w:pos="1800"/>
        <w:tab w:val="left" w:pos="2260"/>
        <w:tab w:val="left" w:pos="2520"/>
        <w:tab w:val="left" w:pos="2880"/>
        <w:tab w:val="left" w:pos="3240"/>
        <w:tab w:val="left" w:pos="3600"/>
        <w:tab w:val="left" w:pos="4320"/>
        <w:tab w:val="left" w:pos="5040"/>
        <w:tab w:val="left" w:pos="5760"/>
        <w:tab w:val="left" w:pos="6480"/>
        <w:tab w:val="left" w:pos="7200"/>
        <w:tab w:val="left" w:pos="7920"/>
      </w:tabs>
      <w:spacing w:before="120"/>
      <w:ind w:left="2268" w:hanging="567"/>
    </w:pPr>
    <w:rPr>
      <w:rFonts w:ascii="Times New Roman" w:hAnsi="Times New Roman"/>
      <w:sz w:val="22"/>
      <w:szCs w:val="20"/>
      <w:lang w:val="en-GB" w:eastAsia="en-GB"/>
    </w:rPr>
  </w:style>
  <w:style w:type="paragraph" w:customStyle="1" w:styleId="Caption1">
    <w:name w:val="Caption1"/>
    <w:basedOn w:val="Normal"/>
    <w:rsid w:val="00013D12"/>
    <w:pPr>
      <w:keepNext/>
      <w:keepLines/>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360"/>
      <w:ind w:left="2840" w:hanging="1140"/>
      <w:jc w:val="left"/>
    </w:pPr>
    <w:rPr>
      <w:rFonts w:ascii="Times New Roman" w:hAnsi="Times New Roman"/>
      <w:sz w:val="22"/>
      <w:szCs w:val="20"/>
      <w:lang w:val="en-GB" w:eastAsia="en-GB"/>
    </w:rPr>
  </w:style>
  <w:style w:type="paragraph" w:customStyle="1" w:styleId="classification">
    <w:name w:val="classification"/>
    <w:basedOn w:val="Normal"/>
    <w:rsid w:val="00013D1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Times New Roman" w:hAnsi="Times New Roman"/>
      <w:caps/>
      <w:sz w:val="22"/>
      <w:szCs w:val="20"/>
      <w:lang w:val="en-GB" w:eastAsia="en-GB"/>
    </w:rPr>
  </w:style>
  <w:style w:type="paragraph" w:customStyle="1" w:styleId="toctitle">
    <w:name w:val="toc title"/>
    <w:basedOn w:val="Heading1"/>
    <w:rsid w:val="00013D12"/>
    <w:pPr>
      <w:spacing w:before="0" w:after="0" w:line="240" w:lineRule="auto"/>
      <w:ind w:firstLine="1700"/>
      <w:outlineLvl w:val="9"/>
    </w:pPr>
    <w:rPr>
      <w:rFonts w:ascii="Times New Roman" w:hAnsi="Times New Roman"/>
      <w:bCs w:val="0"/>
      <w:caps/>
      <w:color w:val="002060"/>
      <w:kern w:val="0"/>
      <w:szCs w:val="28"/>
      <w:lang w:val="en-GB" w:eastAsia="en-GB"/>
    </w:rPr>
  </w:style>
  <w:style w:type="paragraph" w:customStyle="1" w:styleId="frontaddress">
    <w:name w:val="front address"/>
    <w:rsid w:val="00013D12"/>
    <w:pPr>
      <w:keepNext/>
      <w:keepLines/>
      <w:framePr w:w="3521" w:hSpace="11901" w:vSpace="13177" w:wrap="around" w:vAnchor="page" w:hAnchor="page" w:xAlign="center" w:y="13178"/>
      <w:jc w:val="center"/>
    </w:pPr>
    <w:rPr>
      <w:rFonts w:ascii="Optima" w:eastAsia="Times New Roman" w:hAnsi="Optima" w:cs="Times New Roman"/>
      <w:kern w:val="0"/>
      <w:sz w:val="22"/>
      <w:szCs w:val="20"/>
      <w:lang w:val="en-GB" w:eastAsia="en-GB"/>
      <w14:ligatures w14:val="none"/>
    </w:rPr>
  </w:style>
  <w:style w:type="paragraph" w:customStyle="1" w:styleId="frontcopyright">
    <w:name w:val="front copyright"/>
    <w:rsid w:val="00013D12"/>
    <w:pPr>
      <w:keepNext/>
      <w:keepLines/>
      <w:framePr w:hSpace="13319" w:vSpace="14169" w:wrap="around" w:vAnchor="page" w:hAnchor="page" w:xAlign="center" w:y="14170"/>
      <w:jc w:val="center"/>
    </w:pPr>
    <w:rPr>
      <w:rFonts w:ascii="Optima" w:eastAsia="Times New Roman" w:hAnsi="Optima" w:cs="Times New Roman"/>
      <w:kern w:val="0"/>
      <w:sz w:val="20"/>
      <w:szCs w:val="20"/>
      <w:lang w:val="en-GB" w:eastAsia="en-GB"/>
      <w14:ligatures w14:val="none"/>
    </w:rPr>
  </w:style>
  <w:style w:type="paragraph" w:customStyle="1" w:styleId="frontlogo">
    <w:name w:val="front logo"/>
    <w:basedOn w:val="frontaddress"/>
    <w:rsid w:val="00013D12"/>
    <w:pPr>
      <w:framePr w:w="0" w:hSpace="15020" w:vSpace="15020" w:wrap="around" w:y="15022"/>
    </w:pPr>
    <w:rPr>
      <w:sz w:val="20"/>
    </w:rPr>
  </w:style>
  <w:style w:type="paragraph" w:customStyle="1" w:styleId="frontdateref">
    <w:name w:val="front date/ref"/>
    <w:basedOn w:val="frontaddress"/>
    <w:rsid w:val="00013D12"/>
    <w:pPr>
      <w:framePr w:hSpace="10779" w:vSpace="12060" w:wrap="around" w:y="12061"/>
      <w:spacing w:after="120"/>
    </w:pPr>
    <w:rPr>
      <w:sz w:val="20"/>
    </w:rPr>
  </w:style>
  <w:style w:type="paragraph" w:customStyle="1" w:styleId="frontsubtitle">
    <w:name w:val="front subtitle"/>
    <w:basedOn w:val="Normal"/>
    <w:rsid w:val="00013D12"/>
    <w:pPr>
      <w:keepNext/>
      <w:keepLines/>
      <w:framePr w:w="3521" w:hSpace="9639" w:vSpace="10926" w:wrap="around" w:vAnchor="page" w:hAnchor="page" w:xAlign="center" w:y="10927"/>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Times New Roman" w:hAnsi="Times New Roman"/>
      <w:b/>
      <w:sz w:val="28"/>
      <w:szCs w:val="20"/>
      <w:lang w:val="en-GB" w:eastAsia="en-GB"/>
    </w:rPr>
  </w:style>
  <w:style w:type="paragraph" w:customStyle="1" w:styleId="fronttitle">
    <w:name w:val="front title"/>
    <w:rsid w:val="00013D12"/>
    <w:pPr>
      <w:keepNext/>
      <w:keepLines/>
      <w:framePr w:w="4536" w:hSpace="5681" w:vSpace="6957" w:wrap="around" w:vAnchor="page" w:hAnchor="page" w:xAlign="center" w:y="6958"/>
      <w:jc w:val="center"/>
    </w:pPr>
    <w:rPr>
      <w:rFonts w:ascii="Optima" w:eastAsia="Times New Roman" w:hAnsi="Optima" w:cs="Times New Roman"/>
      <w:b/>
      <w:kern w:val="0"/>
      <w:sz w:val="48"/>
      <w:szCs w:val="20"/>
      <w:lang w:val="en-GB" w:eastAsia="en-GB"/>
      <w14:ligatures w14:val="none"/>
    </w:rPr>
  </w:style>
  <w:style w:type="paragraph" w:customStyle="1" w:styleId="List1">
    <w:name w:val="List1"/>
    <w:basedOn w:val="Normal"/>
    <w:rsid w:val="00013D12"/>
    <w:pPr>
      <w:numPr>
        <w:numId w:val="3"/>
      </w:numPr>
      <w:tabs>
        <w:tab w:val="left" w:pos="567"/>
      </w:tabs>
      <w:spacing w:before="240"/>
    </w:pPr>
    <w:rPr>
      <w:rFonts w:ascii="Times New Roman" w:hAnsi="Times New Roman"/>
      <w:sz w:val="22"/>
      <w:szCs w:val="20"/>
      <w:lang w:val="en-GB" w:eastAsia="en-GB"/>
    </w:rPr>
  </w:style>
  <w:style w:type="paragraph" w:customStyle="1" w:styleId="Quote1">
    <w:name w:val="Quote1"/>
    <w:basedOn w:val="Normal"/>
    <w:rsid w:val="00013D1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ind w:left="2260" w:right="560"/>
      <w:jc w:val="left"/>
    </w:pPr>
    <w:rPr>
      <w:rFonts w:ascii="Times New Roman" w:hAnsi="Times New Roman"/>
      <w:b/>
      <w:sz w:val="22"/>
      <w:szCs w:val="20"/>
      <w:lang w:val="en-GB" w:eastAsia="en-GB"/>
    </w:rPr>
  </w:style>
  <w:style w:type="paragraph" w:customStyle="1" w:styleId="tablehead">
    <w:name w:val="table head"/>
    <w:basedOn w:val="Normal"/>
    <w:rsid w:val="00013D12"/>
    <w:pPr>
      <w:keepNext/>
      <w:keepLines/>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after="60"/>
      <w:jc w:val="left"/>
    </w:pPr>
    <w:rPr>
      <w:rFonts w:ascii="Times New Roman" w:hAnsi="Times New Roman"/>
      <w:b/>
      <w:szCs w:val="20"/>
      <w:lang w:val="en-GB" w:eastAsia="en-GB"/>
    </w:rPr>
  </w:style>
  <w:style w:type="paragraph" w:customStyle="1" w:styleId="tabletext">
    <w:name w:val="table text"/>
    <w:basedOn w:val="Normal"/>
    <w:rsid w:val="00013D12"/>
    <w:pPr>
      <w:keepNext/>
      <w:keepLines/>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after="60"/>
      <w:jc w:val="left"/>
    </w:pPr>
    <w:rPr>
      <w:rFonts w:ascii="Times New Roman" w:hAnsi="Times New Roman"/>
      <w:szCs w:val="20"/>
      <w:lang w:val="en-GB" w:eastAsia="en-GB"/>
    </w:rPr>
  </w:style>
  <w:style w:type="paragraph" w:customStyle="1" w:styleId="tocheads">
    <w:name w:val="toc heads"/>
    <w:basedOn w:val="Normal"/>
    <w:rsid w:val="00013D12"/>
    <w:pPr>
      <w:keepNext/>
      <w:keepLines/>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 w:val="right" w:pos="8760"/>
      </w:tabs>
      <w:spacing w:before="240"/>
      <w:jc w:val="left"/>
    </w:pPr>
    <w:rPr>
      <w:rFonts w:ascii="Times New Roman" w:hAnsi="Times New Roman"/>
      <w:i/>
      <w:sz w:val="22"/>
      <w:szCs w:val="20"/>
      <w:lang w:val="en-GB" w:eastAsia="en-GB"/>
    </w:rPr>
  </w:style>
  <w:style w:type="paragraph" w:customStyle="1" w:styleId="figure">
    <w:name w:val="figure"/>
    <w:basedOn w:val="Normal"/>
    <w:rsid w:val="00013D1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240"/>
      <w:jc w:val="center"/>
    </w:pPr>
    <w:rPr>
      <w:rFonts w:ascii="Times New Roman" w:hAnsi="Times New Roman"/>
      <w:sz w:val="22"/>
      <w:szCs w:val="20"/>
      <w:lang w:val="en-GB" w:eastAsia="en-GB"/>
    </w:rPr>
  </w:style>
  <w:style w:type="paragraph" w:customStyle="1" w:styleId="1pagenumber">
    <w:name w:val="1_page number"/>
    <w:rsid w:val="00013D12"/>
    <w:pPr>
      <w:spacing w:line="260" w:lineRule="exact"/>
      <w:jc w:val="center"/>
    </w:pPr>
    <w:rPr>
      <w:rFonts w:ascii="emperorPS" w:eastAsia="Times New Roman" w:hAnsi="emperorPS" w:cs="Times New Roman"/>
      <w:kern w:val="0"/>
      <w:sz w:val="20"/>
      <w:szCs w:val="20"/>
      <w:lang w:val="en-GB" w:eastAsia="en-GB"/>
      <w14:ligatures w14:val="none"/>
    </w:rPr>
  </w:style>
  <w:style w:type="paragraph" w:customStyle="1" w:styleId="1footnotereference">
    <w:name w:val="1_footnote reference"/>
    <w:rsid w:val="00013D12"/>
    <w:pPr>
      <w:spacing w:before="240"/>
      <w:ind w:left="1701"/>
      <w:jc w:val="both"/>
    </w:pPr>
    <w:rPr>
      <w:rFonts w:ascii="emperorPS" w:eastAsia="Times New Roman" w:hAnsi="emperorPS" w:cs="Times New Roman"/>
      <w:kern w:val="0"/>
      <w:position w:val="6"/>
      <w:sz w:val="16"/>
      <w:szCs w:val="20"/>
      <w:lang w:val="en-GB" w:eastAsia="en-GB"/>
      <w14:ligatures w14:val="none"/>
    </w:rPr>
  </w:style>
  <w:style w:type="paragraph" w:customStyle="1" w:styleId="PostScript">
    <w:name w:val="PostScript"/>
    <w:basedOn w:val="Normal"/>
    <w:next w:val="Normal"/>
    <w:rsid w:val="00013D1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pPr>
    <w:rPr>
      <w:rFonts w:ascii="CG Times (W1)" w:hAnsi="CG Times (W1)"/>
      <w:b/>
      <w:vanish/>
      <w:sz w:val="22"/>
      <w:szCs w:val="20"/>
      <w:lang w:val="en-GB" w:eastAsia="en-GB"/>
    </w:rPr>
  </w:style>
  <w:style w:type="paragraph" w:customStyle="1" w:styleId="AnnexeCover">
    <w:name w:val="Annexe_Cover"/>
    <w:basedOn w:val="Normal"/>
    <w:next w:val="Normal"/>
    <w:rsid w:val="00013D12"/>
    <w:pPr>
      <w:pageBreakBefore/>
      <w:framePr w:hSpace="181" w:wrap="around" w:hAnchor="page" w:xAlign="center" w:yAlign="center"/>
      <w:pBdr>
        <w:top w:val="double" w:sz="6" w:space="1" w:color="auto"/>
        <w:left w:val="double" w:sz="6" w:space="1" w:color="auto"/>
        <w:bottom w:val="double" w:sz="6" w:space="1" w:color="auto"/>
        <w:right w:val="double" w:sz="6" w:space="1" w:color="auto"/>
      </w:pBd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 w:val="right" w:pos="8760"/>
      </w:tabs>
      <w:jc w:val="center"/>
    </w:pPr>
    <w:rPr>
      <w:rFonts w:ascii="Times New Roman" w:hAnsi="Times New Roman"/>
      <w:b/>
      <w:sz w:val="36"/>
      <w:szCs w:val="20"/>
      <w:lang w:val="en-GB" w:eastAsia="en-GB"/>
    </w:rPr>
  </w:style>
  <w:style w:type="paragraph" w:customStyle="1" w:styleId="Opsomming">
    <w:name w:val="Opsomming"/>
    <w:basedOn w:val="Normal"/>
    <w:rsid w:val="00013D12"/>
    <w:pPr>
      <w:tabs>
        <w:tab w:val="left" w:pos="-1440"/>
        <w:tab w:val="left" w:pos="-720"/>
        <w:tab w:val="left" w:pos="567"/>
        <w:tab w:val="left" w:pos="720"/>
        <w:tab w:val="left" w:pos="1080"/>
        <w:tab w:val="left" w:pos="1440"/>
        <w:tab w:val="left" w:pos="1800"/>
        <w:tab w:val="left" w:pos="2520"/>
        <w:tab w:val="left" w:pos="2880"/>
        <w:tab w:val="left" w:pos="3240"/>
        <w:tab w:val="left" w:pos="3402"/>
        <w:tab w:val="left" w:pos="3600"/>
        <w:tab w:val="left" w:pos="3828"/>
        <w:tab w:val="left" w:pos="4320"/>
        <w:tab w:val="left" w:pos="5040"/>
        <w:tab w:val="left" w:pos="5760"/>
        <w:tab w:val="left" w:pos="6480"/>
        <w:tab w:val="left" w:pos="7200"/>
        <w:tab w:val="left" w:pos="7920"/>
      </w:tabs>
      <w:spacing w:before="120" w:line="288" w:lineRule="exact"/>
      <w:ind w:left="1702"/>
      <w:jc w:val="left"/>
    </w:pPr>
    <w:rPr>
      <w:rFonts w:ascii="Times New Roman" w:hAnsi="Times New Roman"/>
      <w:sz w:val="22"/>
      <w:szCs w:val="20"/>
      <w:lang w:val="en-GB" w:eastAsia="en-GB"/>
    </w:rPr>
  </w:style>
  <w:style w:type="paragraph" w:customStyle="1" w:styleId="bulletsub">
    <w:name w:val="bullet_sub"/>
    <w:basedOn w:val="Normal"/>
    <w:rsid w:val="00013D1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pPr>
    <w:rPr>
      <w:rFonts w:ascii="Times New Roman" w:hAnsi="Times New Roman"/>
      <w:sz w:val="22"/>
      <w:szCs w:val="20"/>
      <w:lang w:val="en-GB" w:eastAsia="en-GB"/>
    </w:rPr>
  </w:style>
  <w:style w:type="paragraph" w:styleId="TOC5">
    <w:name w:val="toc 5"/>
    <w:basedOn w:val="Normal"/>
    <w:next w:val="Normal"/>
    <w:semiHidden/>
    <w:rsid w:val="00013D12"/>
    <w:pPr>
      <w:ind w:left="800"/>
      <w:jc w:val="left"/>
    </w:pPr>
    <w:rPr>
      <w:rFonts w:cs="Calibri"/>
      <w:szCs w:val="18"/>
      <w:lang w:val="en-GB" w:eastAsia="en-GB"/>
    </w:rPr>
  </w:style>
  <w:style w:type="paragraph" w:styleId="TOC6">
    <w:name w:val="toc 6"/>
    <w:basedOn w:val="Normal"/>
    <w:next w:val="Normal"/>
    <w:semiHidden/>
    <w:rsid w:val="00013D12"/>
    <w:pPr>
      <w:ind w:left="1000"/>
      <w:jc w:val="left"/>
    </w:pPr>
    <w:rPr>
      <w:rFonts w:cs="Calibri"/>
      <w:szCs w:val="18"/>
      <w:lang w:val="en-GB" w:eastAsia="en-GB"/>
    </w:rPr>
  </w:style>
  <w:style w:type="paragraph" w:styleId="TOC7">
    <w:name w:val="toc 7"/>
    <w:basedOn w:val="Normal"/>
    <w:next w:val="Normal"/>
    <w:semiHidden/>
    <w:rsid w:val="00013D12"/>
    <w:pPr>
      <w:ind w:left="1200"/>
      <w:jc w:val="left"/>
    </w:pPr>
    <w:rPr>
      <w:rFonts w:cs="Calibri"/>
      <w:szCs w:val="18"/>
      <w:lang w:val="en-GB" w:eastAsia="en-GB"/>
    </w:rPr>
  </w:style>
  <w:style w:type="paragraph" w:styleId="TOC8">
    <w:name w:val="toc 8"/>
    <w:basedOn w:val="Normal"/>
    <w:next w:val="Normal"/>
    <w:semiHidden/>
    <w:rsid w:val="00013D12"/>
    <w:pPr>
      <w:ind w:left="1400"/>
      <w:jc w:val="left"/>
    </w:pPr>
    <w:rPr>
      <w:rFonts w:cs="Calibri"/>
      <w:szCs w:val="18"/>
      <w:lang w:val="en-GB" w:eastAsia="en-GB"/>
    </w:rPr>
  </w:style>
  <w:style w:type="paragraph" w:styleId="TOC9">
    <w:name w:val="toc 9"/>
    <w:basedOn w:val="Normal"/>
    <w:next w:val="Normal"/>
    <w:semiHidden/>
    <w:rsid w:val="00013D12"/>
    <w:pPr>
      <w:ind w:left="1600"/>
      <w:jc w:val="left"/>
    </w:pPr>
    <w:rPr>
      <w:rFonts w:cs="Calibri"/>
      <w:szCs w:val="18"/>
      <w:lang w:val="en-GB" w:eastAsia="en-GB"/>
    </w:rPr>
  </w:style>
  <w:style w:type="paragraph" w:customStyle="1" w:styleId="Annexetitle">
    <w:name w:val="Annexe_title"/>
    <w:basedOn w:val="Heading1"/>
    <w:next w:val="Normal"/>
    <w:autoRedefine/>
    <w:rsid w:val="00013D12"/>
    <w:pPr>
      <w:keepNext w:val="0"/>
      <w:tabs>
        <w:tab w:val="left" w:pos="0"/>
      </w:tabs>
      <w:spacing w:before="0" w:after="0" w:line="240" w:lineRule="auto"/>
      <w:ind w:left="426"/>
      <w:jc w:val="center"/>
      <w:outlineLvl w:val="9"/>
    </w:pPr>
    <w:rPr>
      <w:rFonts w:ascii="Times New Roman" w:hAnsi="Times New Roman"/>
      <w:bCs w:val="0"/>
      <w:caps/>
      <w:color w:val="002060"/>
      <w:kern w:val="0"/>
      <w:sz w:val="32"/>
      <w:szCs w:val="28"/>
      <w:lang w:val="en-GB" w:eastAsia="en-GB"/>
    </w:rPr>
  </w:style>
  <w:style w:type="character" w:styleId="PageNumber">
    <w:name w:val="page number"/>
    <w:basedOn w:val="DefaultParagraphFont"/>
    <w:rsid w:val="00013D12"/>
  </w:style>
  <w:style w:type="paragraph" w:customStyle="1" w:styleId="note">
    <w:name w:val="note"/>
    <w:basedOn w:val="Normal"/>
    <w:rsid w:val="00013D1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552"/>
    </w:pPr>
    <w:rPr>
      <w:rFonts w:ascii="Times New Roman" w:hAnsi="Times New Roman"/>
      <w:i/>
      <w:sz w:val="22"/>
      <w:szCs w:val="20"/>
      <w:lang w:val="en-GB" w:eastAsia="en-GB"/>
    </w:rPr>
  </w:style>
  <w:style w:type="paragraph" w:customStyle="1" w:styleId="BULLETcadre">
    <w:name w:val="BULLET_cadre"/>
    <w:basedOn w:val="Normal"/>
    <w:rsid w:val="00013D12"/>
    <w:pPr>
      <w:pBdr>
        <w:top w:val="single" w:sz="6" w:space="10" w:color="auto"/>
        <w:left w:val="single" w:sz="6" w:space="10" w:color="auto"/>
        <w:bottom w:val="single" w:sz="6" w:space="10" w:color="auto"/>
        <w:right w:val="single" w:sz="6" w:space="10" w:color="auto"/>
      </w:pBdr>
      <w:shd w:val="pct10" w:color="auto" w:fill="auto"/>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268" w:hanging="567"/>
      <w:jc w:val="left"/>
    </w:pPr>
    <w:rPr>
      <w:rFonts w:ascii="Times New Roman" w:hAnsi="Times New Roman"/>
      <w:sz w:val="22"/>
      <w:szCs w:val="20"/>
      <w:lang w:val="en-GB" w:eastAsia="en-GB"/>
    </w:rPr>
  </w:style>
  <w:style w:type="paragraph" w:customStyle="1" w:styleId="notebullet">
    <w:name w:val="note_bullet"/>
    <w:basedOn w:val="note"/>
    <w:rsid w:val="00013D12"/>
    <w:pPr>
      <w:ind w:left="2912" w:hanging="360"/>
    </w:pPr>
  </w:style>
  <w:style w:type="paragraph" w:customStyle="1" w:styleId="bulletbol">
    <w:name w:val="bullet_bol"/>
    <w:basedOn w:val="bullet"/>
    <w:rsid w:val="00013D12"/>
    <w:pPr>
      <w:ind w:left="2061" w:hanging="360"/>
    </w:pPr>
  </w:style>
  <w:style w:type="paragraph" w:customStyle="1" w:styleId="cadre">
    <w:name w:val="cadre"/>
    <w:basedOn w:val="Normal"/>
    <w:rsid w:val="00013D1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240"/>
      <w:jc w:val="center"/>
    </w:pPr>
    <w:rPr>
      <w:rFonts w:ascii="Times New Roman" w:hAnsi="Times New Roman"/>
      <w:b/>
      <w:i/>
      <w:sz w:val="32"/>
      <w:szCs w:val="20"/>
      <w:lang w:val="en-GB" w:eastAsia="en-GB"/>
    </w:rPr>
  </w:style>
  <w:style w:type="paragraph" w:customStyle="1" w:styleId="colonne">
    <w:name w:val="colonne"/>
    <w:basedOn w:val="Normal"/>
    <w:rsid w:val="00013D1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120"/>
    </w:pPr>
    <w:rPr>
      <w:rFonts w:ascii="Times New Roman" w:hAnsi="Times New Roman"/>
      <w:sz w:val="22"/>
      <w:szCs w:val="20"/>
      <w:lang w:val="en-GB" w:eastAsia="en-GB"/>
    </w:rPr>
  </w:style>
  <w:style w:type="paragraph" w:customStyle="1" w:styleId="colonnetitre">
    <w:name w:val="colonne_titre"/>
    <w:basedOn w:val="colonne"/>
    <w:rsid w:val="00013D12"/>
    <w:pPr>
      <w:spacing w:before="120"/>
    </w:pPr>
    <w:rPr>
      <w:b/>
      <w:i/>
    </w:rPr>
  </w:style>
  <w:style w:type="paragraph" w:customStyle="1" w:styleId="titlefront">
    <w:name w:val="title_front"/>
    <w:basedOn w:val="Normal"/>
    <w:rsid w:val="00013D1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jc w:val="right"/>
    </w:pPr>
    <w:rPr>
      <w:rFonts w:ascii="Times New Roman" w:hAnsi="Times New Roman"/>
      <w:b/>
      <w:sz w:val="28"/>
      <w:szCs w:val="20"/>
      <w:lang w:val="en-GB" w:eastAsia="en-GB"/>
    </w:rPr>
  </w:style>
  <w:style w:type="paragraph" w:customStyle="1" w:styleId="bulletster">
    <w:name w:val="bullet_ster"/>
    <w:basedOn w:val="bullet"/>
    <w:rsid w:val="00013D12"/>
    <w:pPr>
      <w:spacing w:before="0"/>
      <w:ind w:left="2619" w:hanging="357"/>
    </w:pPr>
  </w:style>
  <w:style w:type="paragraph" w:customStyle="1" w:styleId="Style1">
    <w:name w:val="Style1"/>
    <w:basedOn w:val="bulletster"/>
    <w:rsid w:val="00013D12"/>
    <w:pPr>
      <w:ind w:left="3192"/>
    </w:pPr>
  </w:style>
  <w:style w:type="paragraph" w:customStyle="1" w:styleId="internormal">
    <w:name w:val="internormal"/>
    <w:basedOn w:val="Normal"/>
    <w:rsid w:val="00013D1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pPr>
    <w:rPr>
      <w:rFonts w:ascii="Times New Roman" w:hAnsi="Times New Roman"/>
      <w:sz w:val="22"/>
      <w:szCs w:val="20"/>
      <w:lang w:val="en-GB" w:eastAsia="en-GB"/>
    </w:rPr>
  </w:style>
  <w:style w:type="paragraph" w:customStyle="1" w:styleId="normalitalic">
    <w:name w:val="normal_italic"/>
    <w:basedOn w:val="Normal"/>
    <w:rsid w:val="00013D1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pPr>
    <w:rPr>
      <w:rFonts w:ascii="Times New Roman" w:hAnsi="Times New Roman"/>
      <w:i/>
      <w:sz w:val="22"/>
      <w:szCs w:val="20"/>
      <w:lang w:val="en-GB" w:eastAsia="en-GB"/>
    </w:rPr>
  </w:style>
  <w:style w:type="paragraph" w:customStyle="1" w:styleId="bulletnr">
    <w:name w:val="bullet_nr"/>
    <w:basedOn w:val="bulletster"/>
    <w:rsid w:val="00013D12"/>
    <w:pPr>
      <w:ind w:left="3192"/>
    </w:pPr>
  </w:style>
  <w:style w:type="paragraph" w:customStyle="1" w:styleId="section">
    <w:name w:val="section"/>
    <w:basedOn w:val="Normal"/>
    <w:next w:val="sectionaprs"/>
    <w:rsid w:val="00013D1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3402" w:hanging="1701"/>
    </w:pPr>
    <w:rPr>
      <w:rFonts w:ascii="Times New Roman" w:hAnsi="Times New Roman"/>
      <w:b/>
      <w:sz w:val="22"/>
      <w:szCs w:val="20"/>
      <w:lang w:val="en-GB" w:eastAsia="en-GB"/>
    </w:rPr>
  </w:style>
  <w:style w:type="paragraph" w:customStyle="1" w:styleId="sectionaprs">
    <w:name w:val="section_après"/>
    <w:basedOn w:val="Normal"/>
    <w:rsid w:val="00013D1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120"/>
      <w:ind w:left="3402"/>
    </w:pPr>
    <w:rPr>
      <w:rFonts w:ascii="Times New Roman" w:hAnsi="Times New Roman"/>
      <w:sz w:val="22"/>
      <w:szCs w:val="20"/>
      <w:lang w:val="en-GB" w:eastAsia="en-GB"/>
    </w:rPr>
  </w:style>
  <w:style w:type="paragraph" w:customStyle="1" w:styleId="bulletpunt">
    <w:name w:val="bullet_punt"/>
    <w:basedOn w:val="bulletster"/>
    <w:rsid w:val="00013D12"/>
    <w:pPr>
      <w:ind w:left="4680" w:hanging="360"/>
    </w:pPr>
  </w:style>
  <w:style w:type="paragraph" w:customStyle="1" w:styleId="NumPar1">
    <w:name w:val="NumPar 1"/>
    <w:basedOn w:val="Heading1"/>
    <w:next w:val="Text1"/>
    <w:rsid w:val="00013D12"/>
    <w:pPr>
      <w:keepNext w:val="0"/>
      <w:spacing w:before="0" w:after="0" w:line="240" w:lineRule="auto"/>
      <w:ind w:left="483" w:hanging="483"/>
      <w:outlineLvl w:val="9"/>
    </w:pPr>
    <w:rPr>
      <w:rFonts w:ascii="Times New Roman" w:hAnsi="Times New Roman"/>
      <w:b w:val="0"/>
      <w:bCs w:val="0"/>
      <w:color w:val="002060"/>
      <w:kern w:val="28"/>
      <w:szCs w:val="28"/>
      <w:lang w:val="en-GB" w:eastAsia="en-GB"/>
    </w:rPr>
  </w:style>
  <w:style w:type="paragraph" w:customStyle="1" w:styleId="Text1">
    <w:name w:val="Text 1"/>
    <w:basedOn w:val="Normal"/>
    <w:rsid w:val="00013D1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240"/>
      <w:ind w:left="482"/>
    </w:pPr>
    <w:rPr>
      <w:rFonts w:ascii="Times New Roman" w:hAnsi="Times New Roman"/>
      <w:szCs w:val="20"/>
      <w:lang w:val="en-GB" w:eastAsia="en-GB"/>
    </w:rPr>
  </w:style>
  <w:style w:type="paragraph" w:customStyle="1" w:styleId="NumPar2">
    <w:name w:val="NumPar 2"/>
    <w:basedOn w:val="Heading2"/>
    <w:next w:val="Text2"/>
    <w:rsid w:val="00013D12"/>
    <w:pPr>
      <w:keepNext w:val="0"/>
      <w:keepLines w:val="0"/>
      <w:spacing w:before="0" w:after="240"/>
      <w:ind w:left="1202" w:hanging="360"/>
      <w:outlineLvl w:val="9"/>
    </w:pPr>
    <w:rPr>
      <w:rFonts w:ascii="Times New Roman" w:eastAsia="Times New Roman" w:hAnsi="Times New Roman" w:cs="Times New Roman"/>
      <w:color w:val="002060"/>
      <w:szCs w:val="28"/>
      <w:lang w:val="en-GB" w:eastAsia="en-GB"/>
    </w:rPr>
  </w:style>
  <w:style w:type="paragraph" w:customStyle="1" w:styleId="Text2">
    <w:name w:val="Text 2"/>
    <w:basedOn w:val="Normal"/>
    <w:rsid w:val="00013D12"/>
    <w:pPr>
      <w:tabs>
        <w:tab w:val="left" w:pos="-1440"/>
        <w:tab w:val="left" w:pos="-720"/>
        <w:tab w:val="left" w:pos="567"/>
        <w:tab w:val="left" w:pos="720"/>
        <w:tab w:val="left" w:pos="1080"/>
        <w:tab w:val="left" w:pos="1440"/>
        <w:tab w:val="left" w:pos="1800"/>
        <w:tab w:val="left" w:pos="2161"/>
        <w:tab w:val="left" w:pos="2520"/>
        <w:tab w:val="left" w:pos="2880"/>
        <w:tab w:val="left" w:pos="3240"/>
        <w:tab w:val="left" w:pos="3600"/>
        <w:tab w:val="left" w:pos="4320"/>
        <w:tab w:val="left" w:pos="5040"/>
        <w:tab w:val="left" w:pos="5760"/>
        <w:tab w:val="left" w:pos="6480"/>
        <w:tab w:val="left" w:pos="7200"/>
        <w:tab w:val="left" w:pos="7920"/>
      </w:tabs>
      <w:spacing w:after="240"/>
      <w:ind w:left="1202"/>
    </w:pPr>
    <w:rPr>
      <w:rFonts w:ascii="Times New Roman" w:hAnsi="Times New Roman"/>
      <w:szCs w:val="20"/>
      <w:lang w:val="en-GB" w:eastAsia="en-GB"/>
    </w:rPr>
  </w:style>
  <w:style w:type="paragraph" w:customStyle="1" w:styleId="Text4">
    <w:name w:val="Text 4"/>
    <w:basedOn w:val="Normal"/>
    <w:rsid w:val="00013D12"/>
    <w:pPr>
      <w:tabs>
        <w:tab w:val="left" w:pos="-1440"/>
        <w:tab w:val="left" w:pos="-720"/>
        <w:tab w:val="left" w:pos="567"/>
        <w:tab w:val="left" w:pos="720"/>
        <w:tab w:val="left" w:pos="1080"/>
        <w:tab w:val="left" w:pos="1440"/>
        <w:tab w:val="left" w:pos="1800"/>
        <w:tab w:val="left" w:pos="2302"/>
        <w:tab w:val="left" w:pos="2520"/>
        <w:tab w:val="left" w:pos="2880"/>
        <w:tab w:val="left" w:pos="3240"/>
        <w:tab w:val="left" w:pos="3600"/>
        <w:tab w:val="left" w:pos="4320"/>
        <w:tab w:val="left" w:pos="5040"/>
        <w:tab w:val="left" w:pos="5760"/>
        <w:tab w:val="left" w:pos="6480"/>
        <w:tab w:val="left" w:pos="7200"/>
        <w:tab w:val="left" w:pos="7920"/>
      </w:tabs>
      <w:spacing w:after="240"/>
      <w:ind w:left="1202"/>
    </w:pPr>
    <w:rPr>
      <w:rFonts w:ascii="Times New Roman" w:hAnsi="Times New Roman"/>
      <w:szCs w:val="20"/>
      <w:lang w:val="en-GB" w:eastAsia="en-GB"/>
    </w:rPr>
  </w:style>
  <w:style w:type="paragraph" w:styleId="Index8">
    <w:name w:val="index 8"/>
    <w:basedOn w:val="Normal"/>
    <w:next w:val="Normal"/>
    <w:autoRedefine/>
    <w:semiHidden/>
    <w:rsid w:val="00013D1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1760" w:hanging="220"/>
    </w:pPr>
    <w:rPr>
      <w:rFonts w:ascii="Times New Roman" w:hAnsi="Times New Roman"/>
      <w:sz w:val="22"/>
      <w:szCs w:val="20"/>
      <w:lang w:val="en-GB" w:eastAsia="en-GB"/>
    </w:rPr>
  </w:style>
  <w:style w:type="paragraph" w:styleId="Index9">
    <w:name w:val="index 9"/>
    <w:basedOn w:val="Normal"/>
    <w:next w:val="Normal"/>
    <w:autoRedefine/>
    <w:semiHidden/>
    <w:rsid w:val="00013D1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1980" w:hanging="220"/>
    </w:pPr>
    <w:rPr>
      <w:rFonts w:ascii="Times New Roman" w:hAnsi="Times New Roman"/>
      <w:sz w:val="22"/>
      <w:szCs w:val="20"/>
      <w:lang w:val="en-GB" w:eastAsia="en-GB"/>
    </w:rPr>
  </w:style>
  <w:style w:type="paragraph" w:styleId="Closing">
    <w:name w:val="Closing"/>
    <w:basedOn w:val="Normal"/>
    <w:next w:val="Signature"/>
    <w:link w:val="ClosingChar"/>
    <w:rsid w:val="00013D1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103"/>
        <w:tab w:val="left" w:pos="5760"/>
        <w:tab w:val="left" w:pos="6480"/>
        <w:tab w:val="left" w:pos="7200"/>
        <w:tab w:val="left" w:pos="7920"/>
      </w:tabs>
      <w:spacing w:before="240" w:after="240"/>
      <w:ind w:left="5103"/>
      <w:jc w:val="left"/>
    </w:pPr>
    <w:rPr>
      <w:rFonts w:ascii="Times New Roman" w:hAnsi="Times New Roman"/>
      <w:szCs w:val="20"/>
      <w:lang w:val="en-GB" w:eastAsia="en-GB"/>
    </w:rPr>
  </w:style>
  <w:style w:type="character" w:customStyle="1" w:styleId="ClosingChar">
    <w:name w:val="Closing Char"/>
    <w:basedOn w:val="DefaultParagraphFont"/>
    <w:link w:val="Closing"/>
    <w:rsid w:val="00013D12"/>
    <w:rPr>
      <w:rFonts w:ascii="Times New Roman" w:eastAsia="Times New Roman" w:hAnsi="Times New Roman" w:cs="Times New Roman"/>
      <w:kern w:val="0"/>
      <w:szCs w:val="20"/>
      <w:lang w:val="en-GB" w:eastAsia="en-GB"/>
      <w14:ligatures w14:val="none"/>
    </w:rPr>
  </w:style>
  <w:style w:type="paragraph" w:styleId="Signature">
    <w:name w:val="Signature"/>
    <w:basedOn w:val="Normal"/>
    <w:link w:val="SignatureChar"/>
    <w:rsid w:val="00013D1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4252"/>
    </w:pPr>
    <w:rPr>
      <w:rFonts w:ascii="Times New Roman" w:hAnsi="Times New Roman"/>
      <w:sz w:val="22"/>
      <w:szCs w:val="20"/>
      <w:lang w:val="en-GB" w:eastAsia="en-GB"/>
    </w:rPr>
  </w:style>
  <w:style w:type="character" w:customStyle="1" w:styleId="SignatureChar">
    <w:name w:val="Signature Char"/>
    <w:basedOn w:val="DefaultParagraphFont"/>
    <w:link w:val="Signature"/>
    <w:rsid w:val="00013D12"/>
    <w:rPr>
      <w:rFonts w:ascii="Times New Roman" w:eastAsia="Times New Roman" w:hAnsi="Times New Roman" w:cs="Times New Roman"/>
      <w:kern w:val="0"/>
      <w:sz w:val="22"/>
      <w:szCs w:val="20"/>
      <w:lang w:val="en-GB" w:eastAsia="en-GB"/>
      <w14:ligatures w14:val="none"/>
    </w:rPr>
  </w:style>
  <w:style w:type="paragraph" w:styleId="NoteHeading">
    <w:name w:val="Note Heading"/>
    <w:basedOn w:val="Normal"/>
    <w:next w:val="Normal"/>
    <w:link w:val="NoteHeadingChar"/>
    <w:rsid w:val="00013D1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240"/>
    </w:pPr>
    <w:rPr>
      <w:rFonts w:ascii="Times New Roman" w:hAnsi="Times New Roman"/>
      <w:szCs w:val="20"/>
      <w:lang w:val="en-GB" w:eastAsia="en-GB"/>
    </w:rPr>
  </w:style>
  <w:style w:type="character" w:customStyle="1" w:styleId="NoteHeadingChar">
    <w:name w:val="Note Heading Char"/>
    <w:basedOn w:val="DefaultParagraphFont"/>
    <w:link w:val="NoteHeading"/>
    <w:rsid w:val="00013D12"/>
    <w:rPr>
      <w:rFonts w:ascii="Times New Roman" w:eastAsia="Times New Roman" w:hAnsi="Times New Roman" w:cs="Times New Roman"/>
      <w:kern w:val="0"/>
      <w:szCs w:val="20"/>
      <w:lang w:val="en-GB" w:eastAsia="en-GB"/>
      <w14:ligatures w14:val="none"/>
    </w:rPr>
  </w:style>
  <w:style w:type="paragraph" w:customStyle="1" w:styleId="Subject">
    <w:name w:val="Subject"/>
    <w:basedOn w:val="Normal"/>
    <w:next w:val="Normal"/>
    <w:rsid w:val="00013D1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480"/>
      <w:ind w:left="1191" w:hanging="1191"/>
      <w:jc w:val="left"/>
    </w:pPr>
    <w:rPr>
      <w:rFonts w:ascii="Times New Roman" w:hAnsi="Times New Roman"/>
      <w:b/>
      <w:szCs w:val="20"/>
      <w:lang w:val="en-GB" w:eastAsia="en-GB"/>
    </w:rPr>
  </w:style>
  <w:style w:type="paragraph" w:customStyle="1" w:styleId="listsous">
    <w:name w:val="list_sous"/>
    <w:basedOn w:val="Normal"/>
    <w:rsid w:val="00013D12"/>
    <w:pPr>
      <w:tabs>
        <w:tab w:val="left" w:pos="-1440"/>
        <w:tab w:val="left" w:pos="-720"/>
        <w:tab w:val="left" w:pos="567"/>
        <w:tab w:val="left" w:pos="720"/>
        <w:tab w:val="left" w:pos="1080"/>
        <w:tab w:val="left" w:pos="1440"/>
        <w:tab w:val="left" w:pos="1800"/>
        <w:tab w:val="left" w:pos="2520"/>
        <w:tab w:val="left" w:pos="2835"/>
        <w:tab w:val="left" w:pos="2880"/>
        <w:tab w:val="left" w:pos="3240"/>
        <w:tab w:val="left" w:pos="3600"/>
        <w:tab w:val="left" w:pos="4320"/>
        <w:tab w:val="left" w:pos="5040"/>
        <w:tab w:val="left" w:pos="5760"/>
        <w:tab w:val="left" w:pos="6480"/>
        <w:tab w:val="left" w:pos="7200"/>
        <w:tab w:val="left" w:pos="7920"/>
      </w:tabs>
      <w:spacing w:before="240"/>
      <w:ind w:left="2835" w:hanging="567"/>
    </w:pPr>
    <w:rPr>
      <w:rFonts w:ascii="Times New Roman" w:hAnsi="Times New Roman"/>
      <w:sz w:val="22"/>
      <w:szCs w:val="20"/>
      <w:lang w:val="en-GB" w:eastAsia="en-US"/>
    </w:rPr>
  </w:style>
  <w:style w:type="paragraph" w:customStyle="1" w:styleId="listsoussous">
    <w:name w:val="list_soussous"/>
    <w:basedOn w:val="listsous"/>
    <w:rsid w:val="00013D12"/>
    <w:pPr>
      <w:tabs>
        <w:tab w:val="clear" w:pos="2835"/>
        <w:tab w:val="left" w:pos="3544"/>
      </w:tabs>
      <w:spacing w:before="0"/>
      <w:ind w:left="3572" w:hanging="737"/>
    </w:pPr>
    <w:rPr>
      <w:lang w:val="de-DE"/>
    </w:rPr>
  </w:style>
  <w:style w:type="paragraph" w:customStyle="1" w:styleId="article2">
    <w:name w:val="article2"/>
    <w:basedOn w:val="Normal"/>
    <w:rsid w:val="00013D12"/>
    <w:pPr>
      <w:tabs>
        <w:tab w:val="left" w:pos="567"/>
      </w:tabs>
      <w:spacing w:before="240"/>
      <w:jc w:val="left"/>
    </w:pPr>
    <w:rPr>
      <w:rFonts w:ascii="Times New Roman" w:hAnsi="Times New Roman"/>
      <w:b/>
      <w:i/>
      <w:sz w:val="22"/>
      <w:szCs w:val="20"/>
      <w:lang w:val="en-GB" w:eastAsia="en-US"/>
    </w:rPr>
  </w:style>
  <w:style w:type="paragraph" w:customStyle="1" w:styleId="article2name">
    <w:name w:val="article2name"/>
    <w:basedOn w:val="Normal"/>
    <w:rsid w:val="00013D12"/>
    <w:pPr>
      <w:tabs>
        <w:tab w:val="left" w:pos="567"/>
      </w:tabs>
    </w:pPr>
    <w:rPr>
      <w:rFonts w:ascii="Optima" w:hAnsi="Optima"/>
      <w:sz w:val="22"/>
      <w:szCs w:val="20"/>
      <w:u w:val="single"/>
      <w:lang w:val="en-GB" w:eastAsia="en-US"/>
    </w:rPr>
  </w:style>
  <w:style w:type="paragraph" w:customStyle="1" w:styleId="listpara">
    <w:name w:val="listpara"/>
    <w:basedOn w:val="listsous"/>
    <w:rsid w:val="00013D12"/>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pPr>
    <w:rPr>
      <w:rFonts w:ascii="Optima" w:hAnsi="Optima"/>
      <w:lang w:val="de-DE"/>
    </w:rPr>
  </w:style>
  <w:style w:type="paragraph" w:customStyle="1" w:styleId="Normalcontract">
    <w:name w:val="Normal contract"/>
    <w:basedOn w:val="Normal"/>
    <w:rsid w:val="00013D12"/>
    <w:pPr>
      <w:tabs>
        <w:tab w:val="left" w:pos="567"/>
      </w:tabs>
      <w:spacing w:before="240"/>
    </w:pPr>
    <w:rPr>
      <w:rFonts w:ascii="Times New Roman" w:hAnsi="Times New Roman"/>
      <w:sz w:val="22"/>
      <w:szCs w:val="20"/>
      <w:lang w:val="en-GB" w:eastAsia="en-GB"/>
    </w:rPr>
  </w:style>
  <w:style w:type="paragraph" w:customStyle="1" w:styleId="article">
    <w:name w:val="article"/>
    <w:basedOn w:val="Normal"/>
    <w:rsid w:val="00013D12"/>
    <w:pPr>
      <w:tabs>
        <w:tab w:val="left" w:pos="567"/>
      </w:tabs>
      <w:spacing w:before="240"/>
      <w:ind w:left="1701"/>
      <w:jc w:val="center"/>
    </w:pPr>
    <w:rPr>
      <w:rFonts w:ascii="Optima" w:hAnsi="Optima"/>
      <w:b/>
      <w:i/>
      <w:sz w:val="22"/>
      <w:szCs w:val="20"/>
      <w:lang w:val="en-GB" w:eastAsia="en-US"/>
    </w:rPr>
  </w:style>
  <w:style w:type="paragraph" w:customStyle="1" w:styleId="normaltableau">
    <w:name w:val="normal_tableau"/>
    <w:basedOn w:val="Normal"/>
    <w:rsid w:val="00013D12"/>
    <w:pPr>
      <w:tabs>
        <w:tab w:val="left" w:pos="567"/>
      </w:tabs>
      <w:spacing w:before="120" w:after="120"/>
    </w:pPr>
    <w:rPr>
      <w:rFonts w:ascii="Optima" w:hAnsi="Optima"/>
      <w:sz w:val="22"/>
      <w:szCs w:val="20"/>
      <w:lang w:val="en-GB" w:eastAsia="en-US"/>
    </w:rPr>
  </w:style>
  <w:style w:type="character" w:styleId="FollowedHyperlink">
    <w:name w:val="FollowedHyperlink"/>
    <w:rsid w:val="00013D12"/>
    <w:rPr>
      <w:color w:val="606420"/>
      <w:u w:val="single"/>
    </w:rPr>
  </w:style>
  <w:style w:type="paragraph" w:styleId="BalloonText">
    <w:name w:val="Balloon Text"/>
    <w:basedOn w:val="Normal"/>
    <w:link w:val="BalloonTextChar"/>
    <w:semiHidden/>
    <w:rsid w:val="00013D1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pPr>
    <w:rPr>
      <w:rFonts w:ascii="Tahoma" w:hAnsi="Tahoma" w:cs="Tahoma"/>
      <w:sz w:val="16"/>
      <w:szCs w:val="16"/>
      <w:lang w:val="en-GB" w:eastAsia="en-GB"/>
    </w:rPr>
  </w:style>
  <w:style w:type="character" w:customStyle="1" w:styleId="BalloonTextChar">
    <w:name w:val="Balloon Text Char"/>
    <w:basedOn w:val="DefaultParagraphFont"/>
    <w:link w:val="BalloonText"/>
    <w:semiHidden/>
    <w:rsid w:val="00013D12"/>
    <w:rPr>
      <w:rFonts w:ascii="Tahoma" w:eastAsia="Times New Roman" w:hAnsi="Tahoma" w:cs="Tahoma"/>
      <w:kern w:val="0"/>
      <w:sz w:val="16"/>
      <w:szCs w:val="16"/>
      <w:lang w:val="en-GB" w:eastAsia="en-GB"/>
      <w14:ligatures w14:val="none"/>
    </w:rPr>
  </w:style>
  <w:style w:type="paragraph" w:styleId="BodyText2">
    <w:name w:val="Body Text 2"/>
    <w:basedOn w:val="Normal"/>
    <w:link w:val="BodyText2Char"/>
    <w:rsid w:val="00013D1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120" w:line="480" w:lineRule="auto"/>
    </w:pPr>
    <w:rPr>
      <w:rFonts w:ascii="Times New Roman" w:hAnsi="Times New Roman"/>
      <w:sz w:val="22"/>
      <w:szCs w:val="20"/>
      <w:lang w:val="x-none" w:eastAsia="x-none"/>
    </w:rPr>
  </w:style>
  <w:style w:type="character" w:customStyle="1" w:styleId="BodyText2Char">
    <w:name w:val="Body Text 2 Char"/>
    <w:basedOn w:val="DefaultParagraphFont"/>
    <w:link w:val="BodyText2"/>
    <w:rsid w:val="00013D12"/>
    <w:rPr>
      <w:rFonts w:ascii="Times New Roman" w:eastAsia="Times New Roman" w:hAnsi="Times New Roman" w:cs="Times New Roman"/>
      <w:kern w:val="0"/>
      <w:sz w:val="22"/>
      <w:szCs w:val="20"/>
      <w:lang w:val="x-none" w:eastAsia="x-none"/>
      <w14:ligatures w14:val="none"/>
    </w:rPr>
  </w:style>
  <w:style w:type="character" w:styleId="Emphasis">
    <w:name w:val="Emphasis"/>
    <w:qFormat/>
    <w:rsid w:val="00013D12"/>
    <w:rPr>
      <w:i/>
      <w:iCs w:val="0"/>
    </w:rPr>
  </w:style>
  <w:style w:type="paragraph" w:styleId="Subtitle">
    <w:name w:val="Subtitle"/>
    <w:basedOn w:val="Normal"/>
    <w:link w:val="SubtitleChar"/>
    <w:qFormat/>
    <w:rsid w:val="00013D12"/>
    <w:pPr>
      <w:jc w:val="center"/>
    </w:pPr>
    <w:rPr>
      <w:rFonts w:ascii="Times New Roman" w:hAnsi="Times New Roman"/>
      <w:b/>
      <w:sz w:val="28"/>
      <w:szCs w:val="20"/>
      <w:lang w:val="fr-BE" w:eastAsia="x-none"/>
    </w:rPr>
  </w:style>
  <w:style w:type="character" w:customStyle="1" w:styleId="SubtitleChar">
    <w:name w:val="Subtitle Char"/>
    <w:basedOn w:val="DefaultParagraphFont"/>
    <w:link w:val="Subtitle"/>
    <w:rsid w:val="00013D12"/>
    <w:rPr>
      <w:rFonts w:ascii="Times New Roman" w:eastAsia="Times New Roman" w:hAnsi="Times New Roman" w:cs="Times New Roman"/>
      <w:b/>
      <w:kern w:val="0"/>
      <w:sz w:val="28"/>
      <w:szCs w:val="20"/>
      <w:lang w:val="fr-BE" w:eastAsia="x-none"/>
      <w14:ligatures w14:val="none"/>
    </w:rPr>
  </w:style>
  <w:style w:type="paragraph" w:customStyle="1" w:styleId="Blockquote">
    <w:name w:val="Blockquote"/>
    <w:basedOn w:val="Normal"/>
    <w:rsid w:val="00013D12"/>
    <w:pPr>
      <w:widowControl w:val="0"/>
      <w:snapToGrid w:val="0"/>
      <w:spacing w:before="100" w:after="100"/>
      <w:ind w:left="360" w:right="360"/>
      <w:jc w:val="left"/>
    </w:pPr>
    <w:rPr>
      <w:rFonts w:ascii="Times New Roman" w:hAnsi="Times New Roman"/>
      <w:szCs w:val="20"/>
      <w:lang w:val="en-US" w:eastAsia="en-US"/>
    </w:rPr>
  </w:style>
  <w:style w:type="paragraph" w:customStyle="1" w:styleId="StyleSubtitleBefore30ptAfter12pt">
    <w:name w:val="Style Subtitle + Before:  30 pt After:  12 pt"/>
    <w:basedOn w:val="Subtitle"/>
    <w:rsid w:val="00013D12"/>
    <w:pPr>
      <w:spacing w:before="600" w:after="240"/>
    </w:pPr>
    <w:rPr>
      <w:bCs/>
    </w:rPr>
  </w:style>
  <w:style w:type="paragraph" w:styleId="HTMLPreformatted">
    <w:name w:val="HTML Preformatted"/>
    <w:basedOn w:val="Normal"/>
    <w:link w:val="HTMLPreformattedChar"/>
    <w:unhideWhenUsed/>
    <w:rsid w:val="00013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 w:val="22"/>
      <w:szCs w:val="20"/>
    </w:rPr>
  </w:style>
  <w:style w:type="character" w:customStyle="1" w:styleId="HTMLPreformattedChar">
    <w:name w:val="HTML Preformatted Char"/>
    <w:basedOn w:val="DefaultParagraphFont"/>
    <w:link w:val="HTMLPreformatted"/>
    <w:rsid w:val="00013D12"/>
    <w:rPr>
      <w:rFonts w:ascii="Courier New" w:eastAsia="Times New Roman" w:hAnsi="Courier New" w:cs="Times New Roman"/>
      <w:kern w:val="0"/>
      <w:sz w:val="22"/>
      <w:szCs w:val="20"/>
      <w:lang w:val="ru-RU" w:eastAsia="ru-RU"/>
      <w14:ligatures w14:val="none"/>
    </w:rPr>
  </w:style>
  <w:style w:type="paragraph" w:customStyle="1" w:styleId="Table">
    <w:name w:val="Table"/>
    <w:basedOn w:val="Normal"/>
    <w:rsid w:val="00013D12"/>
    <w:pPr>
      <w:spacing w:before="40" w:after="20"/>
      <w:jc w:val="left"/>
    </w:pPr>
    <w:rPr>
      <w:rFonts w:ascii="Times New Roman" w:hAnsi="Times New Roman"/>
      <w:szCs w:val="20"/>
      <w:lang w:val="en-GB" w:eastAsia="en-US"/>
    </w:rPr>
  </w:style>
  <w:style w:type="paragraph" w:customStyle="1" w:styleId="Optima">
    <w:name w:val="Optima"/>
    <w:basedOn w:val="Normal"/>
    <w:rsid w:val="00013D12"/>
    <w:pPr>
      <w:tabs>
        <w:tab w:val="left" w:pos="454"/>
        <w:tab w:val="left" w:pos="907"/>
        <w:tab w:val="left" w:pos="1361"/>
      </w:tabs>
      <w:spacing w:line="288" w:lineRule="auto"/>
      <w:jc w:val="left"/>
    </w:pPr>
    <w:rPr>
      <w:rFonts w:ascii="Optima" w:hAnsi="Optima"/>
      <w:sz w:val="22"/>
      <w:szCs w:val="20"/>
      <w:lang w:val="en-GB" w:eastAsia="en-US"/>
    </w:rPr>
  </w:style>
  <w:style w:type="paragraph" w:styleId="ListNumber">
    <w:name w:val="List Number"/>
    <w:basedOn w:val="Normal"/>
    <w:unhideWhenUsed/>
    <w:rsid w:val="00013D12"/>
    <w:pPr>
      <w:numPr>
        <w:numId w:val="4"/>
      </w:numPr>
      <w:spacing w:after="240"/>
    </w:pPr>
    <w:rPr>
      <w:rFonts w:ascii="Times New Roman" w:hAnsi="Times New Roman"/>
      <w:szCs w:val="20"/>
      <w:lang w:val="en-GB" w:eastAsia="en-US"/>
    </w:rPr>
  </w:style>
  <w:style w:type="paragraph" w:styleId="Title">
    <w:name w:val="Title"/>
    <w:basedOn w:val="Normal"/>
    <w:next w:val="Normal"/>
    <w:link w:val="TitleChar"/>
    <w:qFormat/>
    <w:rsid w:val="00013D12"/>
    <w:pPr>
      <w:spacing w:after="480"/>
      <w:jc w:val="center"/>
    </w:pPr>
    <w:rPr>
      <w:rFonts w:ascii="Times New Roman" w:hAnsi="Times New Roman"/>
      <w:b/>
      <w:kern w:val="28"/>
      <w:sz w:val="48"/>
      <w:szCs w:val="20"/>
      <w:lang w:val="x-none" w:eastAsia="x-none"/>
    </w:rPr>
  </w:style>
  <w:style w:type="character" w:customStyle="1" w:styleId="TitleChar">
    <w:name w:val="Title Char"/>
    <w:basedOn w:val="DefaultParagraphFont"/>
    <w:link w:val="Title"/>
    <w:rsid w:val="00013D12"/>
    <w:rPr>
      <w:rFonts w:ascii="Times New Roman" w:eastAsia="Times New Roman" w:hAnsi="Times New Roman" w:cs="Times New Roman"/>
      <w:b/>
      <w:kern w:val="28"/>
      <w:sz w:val="48"/>
      <w:szCs w:val="20"/>
      <w:lang w:val="x-none" w:eastAsia="x-none"/>
      <w14:ligatures w14:val="none"/>
    </w:rPr>
  </w:style>
  <w:style w:type="paragraph" w:customStyle="1" w:styleId="ListNumberLevel2">
    <w:name w:val="List Number (Level 2)"/>
    <w:basedOn w:val="Normal"/>
    <w:rsid w:val="00013D12"/>
    <w:pPr>
      <w:numPr>
        <w:ilvl w:val="1"/>
        <w:numId w:val="4"/>
      </w:numPr>
      <w:spacing w:after="240"/>
    </w:pPr>
    <w:rPr>
      <w:rFonts w:ascii="Times New Roman" w:hAnsi="Times New Roman"/>
      <w:szCs w:val="20"/>
      <w:lang w:val="en-GB" w:eastAsia="en-US"/>
    </w:rPr>
  </w:style>
  <w:style w:type="paragraph" w:customStyle="1" w:styleId="ListNumberLevel3">
    <w:name w:val="List Number (Level 3)"/>
    <w:basedOn w:val="Normal"/>
    <w:rsid w:val="00013D12"/>
    <w:pPr>
      <w:numPr>
        <w:ilvl w:val="2"/>
        <w:numId w:val="4"/>
      </w:numPr>
      <w:spacing w:after="240"/>
    </w:pPr>
    <w:rPr>
      <w:rFonts w:ascii="Times New Roman" w:hAnsi="Times New Roman"/>
      <w:szCs w:val="20"/>
      <w:lang w:val="en-GB" w:eastAsia="en-US"/>
    </w:rPr>
  </w:style>
  <w:style w:type="paragraph" w:customStyle="1" w:styleId="ListNumberLevel4">
    <w:name w:val="List Number (Level 4)"/>
    <w:basedOn w:val="Normal"/>
    <w:rsid w:val="00013D12"/>
    <w:pPr>
      <w:numPr>
        <w:ilvl w:val="3"/>
        <w:numId w:val="4"/>
      </w:numPr>
      <w:spacing w:after="240"/>
    </w:pPr>
    <w:rPr>
      <w:rFonts w:ascii="Times New Roman" w:hAnsi="Times New Roman"/>
      <w:szCs w:val="20"/>
      <w:lang w:val="en-GB" w:eastAsia="en-US"/>
    </w:rPr>
  </w:style>
  <w:style w:type="paragraph" w:customStyle="1" w:styleId="StyleListNumber11ptBoldItalic">
    <w:name w:val="Style List Number + 11 pt Bold Italic"/>
    <w:basedOn w:val="ListNumber"/>
    <w:autoRedefine/>
    <w:rsid w:val="00013D12"/>
    <w:pPr>
      <w:keepNext/>
      <w:tabs>
        <w:tab w:val="left" w:pos="567"/>
      </w:tabs>
      <w:spacing w:before="240" w:after="120"/>
      <w:jc w:val="left"/>
    </w:pPr>
    <w:rPr>
      <w:b/>
      <w:bCs/>
      <w:iCs/>
    </w:rPr>
  </w:style>
  <w:style w:type="paragraph" w:customStyle="1" w:styleId="StyleListNumber11ptBold">
    <w:name w:val="Style List Number + 11 pt Bold"/>
    <w:basedOn w:val="ListNumber"/>
    <w:autoRedefine/>
    <w:rsid w:val="00013D12"/>
    <w:pPr>
      <w:numPr>
        <w:numId w:val="0"/>
      </w:numPr>
      <w:tabs>
        <w:tab w:val="num" w:pos="360"/>
        <w:tab w:val="left" w:pos="567"/>
      </w:tabs>
      <w:spacing w:before="240" w:after="120"/>
      <w:ind w:left="709" w:hanging="709"/>
    </w:pPr>
    <w:rPr>
      <w:b/>
      <w:bCs/>
      <w:szCs w:val="24"/>
    </w:rPr>
  </w:style>
  <w:style w:type="paragraph" w:styleId="EndnoteText">
    <w:name w:val="endnote text"/>
    <w:basedOn w:val="Normal"/>
    <w:link w:val="EndnoteTextChar"/>
    <w:unhideWhenUsed/>
    <w:rsid w:val="00013D12"/>
    <w:pPr>
      <w:spacing w:after="240"/>
      <w:jc w:val="left"/>
    </w:pPr>
    <w:rPr>
      <w:rFonts w:ascii="Times New Roman" w:hAnsi="Times New Roman"/>
      <w:sz w:val="22"/>
      <w:szCs w:val="20"/>
      <w:lang w:val="x-none" w:eastAsia="x-none"/>
    </w:rPr>
  </w:style>
  <w:style w:type="character" w:customStyle="1" w:styleId="EndnoteTextChar">
    <w:name w:val="Endnote Text Char"/>
    <w:basedOn w:val="DefaultParagraphFont"/>
    <w:link w:val="EndnoteText"/>
    <w:rsid w:val="00013D12"/>
    <w:rPr>
      <w:rFonts w:ascii="Times New Roman" w:eastAsia="Times New Roman" w:hAnsi="Times New Roman" w:cs="Times New Roman"/>
      <w:kern w:val="0"/>
      <w:sz w:val="22"/>
      <w:szCs w:val="20"/>
      <w:lang w:val="x-none" w:eastAsia="x-none"/>
      <w14:ligatures w14:val="none"/>
    </w:rPr>
  </w:style>
  <w:style w:type="character" w:styleId="EndnoteReference">
    <w:name w:val="endnote reference"/>
    <w:unhideWhenUsed/>
    <w:rsid w:val="00013D12"/>
    <w:rPr>
      <w:rFonts w:ascii="Times New Roman" w:hAnsi="Times New Roman" w:cs="Times New Roman" w:hint="default"/>
      <w:sz w:val="20"/>
      <w:vertAlign w:val="superscript"/>
    </w:rPr>
  </w:style>
  <w:style w:type="paragraph" w:customStyle="1" w:styleId="BodySingle">
    <w:name w:val="Body Single"/>
    <w:basedOn w:val="BodyText"/>
    <w:rsid w:val="00013D12"/>
    <w:pPr>
      <w:spacing w:after="0" w:line="290" w:lineRule="atLeast"/>
      <w:jc w:val="left"/>
    </w:pPr>
    <w:rPr>
      <w:rFonts w:ascii="Times New Roman" w:hAnsi="Times New Roman"/>
      <w:szCs w:val="20"/>
      <w:lang w:val="x-none" w:eastAsia="en-US"/>
    </w:rPr>
  </w:style>
  <w:style w:type="paragraph" w:customStyle="1" w:styleId="ListDash2">
    <w:name w:val="List Dash 2"/>
    <w:basedOn w:val="Normal"/>
    <w:rsid w:val="00013D12"/>
    <w:pPr>
      <w:numPr>
        <w:numId w:val="5"/>
      </w:numPr>
      <w:spacing w:after="240"/>
    </w:pPr>
    <w:rPr>
      <w:rFonts w:ascii="Times New Roman" w:hAnsi="Times New Roman"/>
      <w:szCs w:val="20"/>
      <w:lang w:val="en-GB" w:eastAsia="en-US"/>
    </w:rPr>
  </w:style>
  <w:style w:type="character" w:customStyle="1" w:styleId="GridTable1Light1">
    <w:name w:val="Grid Table 1 Light1"/>
    <w:uiPriority w:val="33"/>
    <w:qFormat/>
    <w:rsid w:val="00013D12"/>
    <w:rPr>
      <w:b/>
      <w:bCs/>
      <w:smallCaps/>
      <w:spacing w:val="5"/>
    </w:rPr>
  </w:style>
  <w:style w:type="character" w:customStyle="1" w:styleId="UnresolvedMention1">
    <w:name w:val="Unresolved Mention1"/>
    <w:uiPriority w:val="99"/>
    <w:semiHidden/>
    <w:unhideWhenUsed/>
    <w:rsid w:val="00013D12"/>
    <w:rPr>
      <w:color w:val="605E5C"/>
      <w:shd w:val="clear" w:color="auto" w:fill="E1DFDD"/>
    </w:rPr>
  </w:style>
  <w:style w:type="character" w:styleId="CommentReference">
    <w:name w:val="annotation reference"/>
    <w:uiPriority w:val="99"/>
    <w:rsid w:val="00013D12"/>
    <w:rPr>
      <w:sz w:val="16"/>
      <w:szCs w:val="16"/>
    </w:rPr>
  </w:style>
  <w:style w:type="paragraph" w:styleId="CommentText">
    <w:name w:val="annotation text"/>
    <w:basedOn w:val="Normal"/>
    <w:link w:val="CommentTextChar"/>
    <w:uiPriority w:val="99"/>
    <w:rsid w:val="00013D1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pPr>
    <w:rPr>
      <w:rFonts w:ascii="Times New Roman" w:hAnsi="Times New Roman"/>
      <w:sz w:val="22"/>
      <w:szCs w:val="20"/>
      <w:lang w:val="en-GB" w:eastAsia="en-GB"/>
    </w:rPr>
  </w:style>
  <w:style w:type="character" w:customStyle="1" w:styleId="CommentTextChar">
    <w:name w:val="Comment Text Char"/>
    <w:basedOn w:val="DefaultParagraphFont"/>
    <w:link w:val="CommentText"/>
    <w:uiPriority w:val="99"/>
    <w:rsid w:val="00013D12"/>
    <w:rPr>
      <w:rFonts w:ascii="Times New Roman" w:eastAsia="Times New Roman" w:hAnsi="Times New Roman" w:cs="Times New Roman"/>
      <w:kern w:val="0"/>
      <w:sz w:val="22"/>
      <w:szCs w:val="20"/>
      <w:lang w:val="en-GB" w:eastAsia="en-GB"/>
      <w14:ligatures w14:val="none"/>
    </w:rPr>
  </w:style>
  <w:style w:type="paragraph" w:styleId="CommentSubject">
    <w:name w:val="annotation subject"/>
    <w:basedOn w:val="CommentText"/>
    <w:next w:val="CommentText"/>
    <w:link w:val="CommentSubjectChar"/>
    <w:rsid w:val="00013D12"/>
    <w:rPr>
      <w:b/>
      <w:bCs/>
    </w:rPr>
  </w:style>
  <w:style w:type="character" w:customStyle="1" w:styleId="CommentSubjectChar">
    <w:name w:val="Comment Subject Char"/>
    <w:basedOn w:val="CommentTextChar"/>
    <w:link w:val="CommentSubject"/>
    <w:rsid w:val="00013D12"/>
    <w:rPr>
      <w:rFonts w:ascii="Times New Roman" w:eastAsia="Times New Roman" w:hAnsi="Times New Roman" w:cs="Times New Roman"/>
      <w:b/>
      <w:bCs/>
      <w:kern w:val="0"/>
      <w:sz w:val="22"/>
      <w:szCs w:val="20"/>
      <w:lang w:val="en-GB" w:eastAsia="en-GB"/>
      <w14:ligatures w14:val="none"/>
    </w:rPr>
  </w:style>
  <w:style w:type="paragraph" w:customStyle="1" w:styleId="GEFFieldtoFillout">
    <w:name w:val="GEF Field to Fill out"/>
    <w:basedOn w:val="Normal"/>
    <w:link w:val="GEFFieldtoFilloutChar"/>
    <w:qFormat/>
    <w:rsid w:val="00013D12"/>
    <w:pPr>
      <w:ind w:left="-720"/>
      <w:jc w:val="left"/>
    </w:pPr>
    <w:rPr>
      <w:rFonts w:ascii="Times New Roman" w:hAnsi="Times New Roman"/>
      <w:color w:val="000000"/>
      <w:sz w:val="22"/>
      <w:szCs w:val="22"/>
      <w:lang w:val="en-GB" w:eastAsia="en-US"/>
    </w:rPr>
  </w:style>
  <w:style w:type="character" w:customStyle="1" w:styleId="GEFFieldtoFilloutChar">
    <w:name w:val="GEF Field to Fill out Char"/>
    <w:link w:val="GEFFieldtoFillout"/>
    <w:rsid w:val="00013D12"/>
    <w:rPr>
      <w:rFonts w:ascii="Times New Roman" w:eastAsia="Times New Roman" w:hAnsi="Times New Roman" w:cs="Times New Roman"/>
      <w:color w:val="000000"/>
      <w:kern w:val="0"/>
      <w:sz w:val="22"/>
      <w:lang w:val="en-GB"/>
      <w14:ligatures w14:val="none"/>
    </w:rPr>
  </w:style>
  <w:style w:type="paragraph" w:customStyle="1" w:styleId="BVIfnrCarattereCharCharCharCarattereCharCharCharCharCharChar1CharCharCharCarattereChar">
    <w:name w:val="BVI fnr Carattere Char Char Char Carattere Char Char Char Char Char Char1 Char Char Char Carattere Char"/>
    <w:aliases w:val="BVI fnr Carattere Char Char Char Carattere Char Char Char Char Char Char1 Char Char Char Carattere Carattere Char"/>
    <w:basedOn w:val="Normal"/>
    <w:uiPriority w:val="99"/>
    <w:rsid w:val="00013D12"/>
    <w:pPr>
      <w:spacing w:before="120" w:after="160" w:line="240" w:lineRule="exact"/>
    </w:pPr>
    <w:rPr>
      <w:rFonts w:eastAsia="SimSun"/>
      <w:sz w:val="22"/>
      <w:szCs w:val="20"/>
      <w:vertAlign w:val="superscript"/>
      <w:lang w:val="en-GB" w:eastAsia="en-US"/>
    </w:rPr>
  </w:style>
  <w:style w:type="character" w:customStyle="1" w:styleId="st">
    <w:name w:val="st"/>
    <w:basedOn w:val="DefaultParagraphFont"/>
    <w:rsid w:val="00013D12"/>
  </w:style>
  <w:style w:type="paragraph" w:customStyle="1" w:styleId="numbered">
    <w:name w:val="numbered"/>
    <w:basedOn w:val="ListParagraph"/>
    <w:link w:val="numberedChar"/>
    <w:qFormat/>
    <w:rsid w:val="00013D12"/>
    <w:pPr>
      <w:numPr>
        <w:numId w:val="6"/>
      </w:numPr>
      <w:pBdr>
        <w:top w:val="nil"/>
        <w:left w:val="nil"/>
        <w:bottom w:val="nil"/>
        <w:right w:val="nil"/>
        <w:between w:val="nil"/>
      </w:pBdr>
      <w:shd w:val="clear" w:color="auto" w:fill="FFFFFF"/>
      <w:tabs>
        <w:tab w:val="left" w:pos="0"/>
      </w:tabs>
      <w:snapToGrid w:val="0"/>
    </w:pPr>
    <w:rPr>
      <w:rFonts w:ascii="Times New Roman" w:hAnsi="Times New Roman"/>
      <w:b/>
      <w:sz w:val="22"/>
      <w:szCs w:val="20"/>
      <w:lang w:val="en-GB" w:eastAsia="en-GB"/>
    </w:rPr>
  </w:style>
  <w:style w:type="character" w:customStyle="1" w:styleId="numberedChar">
    <w:name w:val="numbered Char"/>
    <w:link w:val="numbered"/>
    <w:rsid w:val="00013D12"/>
    <w:rPr>
      <w:rFonts w:ascii="Times New Roman" w:eastAsia="Times New Roman" w:hAnsi="Times New Roman" w:cs="Times New Roman"/>
      <w:b/>
      <w:kern w:val="0"/>
      <w:sz w:val="22"/>
      <w:szCs w:val="20"/>
      <w:shd w:val="clear" w:color="auto" w:fill="FFFFFF"/>
      <w:lang w:val="en-GB" w:eastAsia="en-GB"/>
      <w14:ligatures w14:val="none"/>
    </w:rPr>
  </w:style>
  <w:style w:type="character" w:customStyle="1" w:styleId="ffa">
    <w:name w:val="ffa"/>
    <w:basedOn w:val="DefaultParagraphFont"/>
    <w:rsid w:val="00013D12"/>
  </w:style>
  <w:style w:type="paragraph" w:customStyle="1" w:styleId="16PointCharCharChar">
    <w:name w:val="16 Point Char Char Char"/>
    <w:aliases w:val="Superscript 6 Point Char Char Char,Appel note de bas de page Char Char Char,ftref Char Char Char,BVI fnr Char Char Char,BVI fnr Car Car Char Char Char,BVI fnr Car Char Char Char"/>
    <w:basedOn w:val="Normal"/>
    <w:uiPriority w:val="99"/>
    <w:rsid w:val="00013D12"/>
    <w:pPr>
      <w:spacing w:after="160" w:line="240" w:lineRule="exact"/>
      <w:jc w:val="left"/>
    </w:pPr>
    <w:rPr>
      <w:rFonts w:eastAsia="Calibri"/>
      <w:sz w:val="22"/>
      <w:szCs w:val="22"/>
      <w:vertAlign w:val="superscript"/>
      <w:lang w:val="en-GB" w:eastAsia="en-US"/>
    </w:rPr>
  </w:style>
  <w:style w:type="paragraph" w:customStyle="1" w:styleId="SubheadingsTommaso">
    <w:name w:val="Subheadings Tommaso"/>
    <w:basedOn w:val="Heading2"/>
    <w:qFormat/>
    <w:rsid w:val="00013D12"/>
    <w:pPr>
      <w:keepLines w:val="0"/>
      <w:numPr>
        <w:numId w:val="7"/>
      </w:numPr>
      <w:tabs>
        <w:tab w:val="left" w:pos="360"/>
      </w:tabs>
      <w:spacing w:before="240" w:after="80"/>
      <w:jc w:val="left"/>
    </w:pPr>
    <w:rPr>
      <w:rFonts w:ascii="Times New Roman Bold" w:eastAsia="Times New Roman" w:hAnsi="Times New Roman Bold" w:cs="Times New Roman"/>
      <w:i/>
      <w:iCs/>
      <w:smallCaps/>
      <w:color w:val="000000"/>
      <w:szCs w:val="28"/>
      <w:lang w:val="x-none" w:eastAsia="x-none"/>
    </w:rPr>
  </w:style>
  <w:style w:type="character" w:customStyle="1" w:styleId="NoSpacingChar">
    <w:name w:val="No Spacing Char"/>
    <w:basedOn w:val="DefaultParagraphFont"/>
    <w:link w:val="NoSpacing"/>
    <w:uiPriority w:val="1"/>
    <w:locked/>
    <w:rsid w:val="00013D12"/>
    <w:rPr>
      <w:rFonts w:ascii="Calibri" w:eastAsia="Times New Roman" w:hAnsi="Calibri" w:cs="Times New Roman"/>
      <w:kern w:val="0"/>
      <w:sz w:val="22"/>
      <w:szCs w:val="24"/>
      <w:lang w:val="ru-RU" w:eastAsia="ru-RU"/>
      <w14:ligatures w14:val="none"/>
    </w:rPr>
  </w:style>
  <w:style w:type="paragraph" w:customStyle="1" w:styleId="Normal1">
    <w:name w:val="Normal1"/>
    <w:rsid w:val="00013D12"/>
    <w:pPr>
      <w:spacing w:line="276" w:lineRule="auto"/>
      <w:contextualSpacing/>
    </w:pPr>
    <w:rPr>
      <w:rFonts w:eastAsia="Arial" w:cs="Arial"/>
      <w:kern w:val="0"/>
      <w:sz w:val="22"/>
      <w:lang w:val="en-GB" w:eastAsia="en-GB"/>
      <w14:ligatures w14:val="none"/>
    </w:rPr>
  </w:style>
  <w:style w:type="character" w:customStyle="1" w:styleId="markedcontent">
    <w:name w:val="markedcontent"/>
    <w:basedOn w:val="DefaultParagraphFont"/>
    <w:rsid w:val="00013D12"/>
  </w:style>
  <w:style w:type="paragraph" w:customStyle="1" w:styleId="kt-svg-icon-list-style-default">
    <w:name w:val="kt-svg-icon-list-style-default"/>
    <w:basedOn w:val="Normal"/>
    <w:rsid w:val="00013D12"/>
    <w:pPr>
      <w:spacing w:before="100" w:beforeAutospacing="1" w:after="100" w:afterAutospacing="1"/>
      <w:jc w:val="left"/>
    </w:pPr>
    <w:rPr>
      <w:rFonts w:ascii="Times New Roman" w:hAnsi="Times New Roman"/>
      <w:lang w:val="en-GB" w:eastAsia="en-GB"/>
    </w:rPr>
  </w:style>
  <w:style w:type="character" w:customStyle="1" w:styleId="kt-svg-icon-list-text">
    <w:name w:val="kt-svg-icon-list-text"/>
    <w:basedOn w:val="DefaultParagraphFont"/>
    <w:rsid w:val="00013D12"/>
  </w:style>
  <w:style w:type="paragraph" w:customStyle="1" w:styleId="SubTitle2">
    <w:name w:val="SubTitle 2"/>
    <w:basedOn w:val="Normal"/>
    <w:rsid w:val="00013D12"/>
    <w:pPr>
      <w:spacing w:before="120" w:after="240"/>
      <w:jc w:val="center"/>
    </w:pPr>
    <w:rPr>
      <w:rFonts w:ascii="Times New Roman" w:hAnsi="Times New Roman"/>
      <w:b/>
      <w:sz w:val="32"/>
      <w:szCs w:val="20"/>
      <w:lang w:val="en-GB" w:eastAsia="en-US"/>
    </w:rPr>
  </w:style>
  <w:style w:type="paragraph" w:styleId="TableofFigures">
    <w:name w:val="table of figures"/>
    <w:basedOn w:val="Normal"/>
    <w:next w:val="Normal"/>
    <w:uiPriority w:val="99"/>
    <w:rsid w:val="00013D12"/>
    <w:pPr>
      <w:ind w:left="480" w:hanging="480"/>
    </w:pPr>
    <w:rPr>
      <w:rFonts w:ascii="Times New Roman" w:hAnsi="Times New Roman"/>
      <w:smallCaps/>
      <w:sz w:val="22"/>
      <w:szCs w:val="20"/>
      <w:lang w:val="en-GB" w:eastAsia="en-US"/>
    </w:rPr>
  </w:style>
  <w:style w:type="paragraph" w:customStyle="1" w:styleId="RequirementsList">
    <w:name w:val="Requirements List"/>
    <w:basedOn w:val="Normal"/>
    <w:rsid w:val="00013D12"/>
    <w:pPr>
      <w:numPr>
        <w:numId w:val="8"/>
      </w:numPr>
      <w:spacing w:before="100" w:after="100" w:line="288" w:lineRule="auto"/>
      <w:jc w:val="left"/>
    </w:pPr>
    <w:rPr>
      <w:rFonts w:ascii="Tahoma" w:hAnsi="Tahoma"/>
      <w:sz w:val="16"/>
      <w:lang w:val="en-US" w:eastAsia="en-US"/>
    </w:rPr>
  </w:style>
  <w:style w:type="paragraph" w:customStyle="1" w:styleId="footnotenumberCharChar">
    <w:name w:val="footnote number Char Char"/>
    <w:aliases w:val="BVI fnr Char,BVI fnr Car Car Char,BVI fnr Car Char,BVI fnr Car Car Car Car Char Char Char,BVI fnr Car Car Car Car Char Char Char Char Char Char,BVI fnr Car Car Car Car Char Char Char1, BVI fnr Char, BVI fnr Car Car Char"/>
    <w:basedOn w:val="Normal"/>
    <w:next w:val="FootnoteText"/>
    <w:rsid w:val="00013D12"/>
    <w:pPr>
      <w:spacing w:after="160" w:line="240" w:lineRule="exact"/>
      <w:jc w:val="left"/>
    </w:pPr>
    <w:rPr>
      <w:rFonts w:ascii="Times New Roman" w:hAnsi="Times New Roman"/>
      <w:sz w:val="22"/>
      <w:szCs w:val="20"/>
      <w:vertAlign w:val="superscript"/>
      <w:lang w:val="en-US" w:eastAsia="en-US"/>
    </w:rPr>
  </w:style>
  <w:style w:type="character" w:customStyle="1" w:styleId="hgkelc">
    <w:name w:val="hgkelc"/>
    <w:basedOn w:val="DefaultParagraphFont"/>
    <w:rsid w:val="00013D12"/>
  </w:style>
  <w:style w:type="paragraph" w:styleId="Revision">
    <w:name w:val="Revision"/>
    <w:hidden/>
    <w:uiPriority w:val="99"/>
    <w:semiHidden/>
    <w:rsid w:val="00013D12"/>
    <w:rPr>
      <w:rFonts w:ascii="Times New Roman" w:eastAsia="Times New Roman" w:hAnsi="Times New Roman" w:cs="Times New Roman"/>
      <w:kern w:val="0"/>
      <w:sz w:val="20"/>
      <w:szCs w:val="20"/>
      <w:lang w:val="en-GB" w:eastAsia="en-GB"/>
      <w14:ligatures w14:val="none"/>
    </w:rPr>
  </w:style>
  <w:style w:type="character" w:customStyle="1" w:styleId="UnresolvedMention2">
    <w:name w:val="Unresolved Mention2"/>
    <w:basedOn w:val="DefaultParagraphFont"/>
    <w:uiPriority w:val="99"/>
    <w:semiHidden/>
    <w:unhideWhenUsed/>
    <w:rsid w:val="00013D12"/>
    <w:rPr>
      <w:color w:val="605E5C"/>
      <w:shd w:val="clear" w:color="auto" w:fill="E1DFDD"/>
    </w:rPr>
  </w:style>
  <w:style w:type="character" w:customStyle="1" w:styleId="UnresolvedMention3">
    <w:name w:val="Unresolved Mention3"/>
    <w:basedOn w:val="DefaultParagraphFont"/>
    <w:uiPriority w:val="99"/>
    <w:semiHidden/>
    <w:unhideWhenUsed/>
    <w:rsid w:val="00013D12"/>
    <w:rPr>
      <w:color w:val="605E5C"/>
      <w:shd w:val="clear" w:color="auto" w:fill="E1DFDD"/>
    </w:rPr>
  </w:style>
  <w:style w:type="character" w:customStyle="1" w:styleId="overflow-hidden">
    <w:name w:val="overflow-hidden"/>
    <w:basedOn w:val="DefaultParagraphFont"/>
    <w:rsid w:val="00013D12"/>
  </w:style>
  <w:style w:type="character" w:styleId="SubtleEmphasis">
    <w:name w:val="Subtle Emphasis"/>
    <w:basedOn w:val="DefaultParagraphFont"/>
    <w:uiPriority w:val="19"/>
    <w:qFormat/>
    <w:rsid w:val="006E343A"/>
    <w:rPr>
      <w:i/>
      <w:iCs/>
      <w:color w:val="404040" w:themeColor="text1" w:themeTint="BF"/>
    </w:rPr>
  </w:style>
  <w:style w:type="table" w:styleId="TableGridLight">
    <w:name w:val="Grid Table Light"/>
    <w:basedOn w:val="TableNormal"/>
    <w:uiPriority w:val="40"/>
    <w:rsid w:val="003E28D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
    <w:name w:val="Text"/>
    <w:basedOn w:val="Normal"/>
    <w:rsid w:val="009E17CA"/>
    <w:pPr>
      <w:spacing w:before="100" w:after="100" w:line="288" w:lineRule="auto"/>
      <w:jc w:val="left"/>
    </w:pPr>
    <w:rPr>
      <w:rFonts w:ascii="Tahoma" w:hAnsi="Tahoma"/>
      <w:sz w:val="16"/>
      <w:lang w:val="en-US" w:eastAsia="en-US"/>
    </w:rPr>
  </w:style>
  <w:style w:type="paragraph" w:customStyle="1" w:styleId="CharCharChar1">
    <w:name w:val="Char Char Char1"/>
    <w:basedOn w:val="Normal"/>
    <w:next w:val="Normal"/>
    <w:rsid w:val="00FB070B"/>
    <w:pPr>
      <w:spacing w:after="160" w:line="240" w:lineRule="exact"/>
      <w:jc w:val="left"/>
    </w:pPr>
    <w:rPr>
      <w:rFonts w:ascii="Tahoma" w:hAnsi="Tahoma"/>
      <w:sz w:val="24"/>
      <w:szCs w:val="20"/>
      <w:lang w:val="en-US" w:eastAsia="en-US"/>
    </w:rPr>
  </w:style>
  <w:style w:type="paragraph" w:customStyle="1" w:styleId="CharCharChar10">
    <w:name w:val="Char Char Char1"/>
    <w:basedOn w:val="Normal"/>
    <w:next w:val="Normal"/>
    <w:rsid w:val="00972262"/>
    <w:pPr>
      <w:spacing w:after="160" w:line="240" w:lineRule="exact"/>
      <w:jc w:val="left"/>
    </w:pPr>
    <w:rPr>
      <w:rFonts w:ascii="Tahoma" w:hAnsi="Tahoma"/>
      <w:sz w:val="24"/>
      <w:szCs w:val="20"/>
      <w:lang w:val="en-US" w:eastAsia="en-US"/>
    </w:rPr>
  </w:style>
  <w:style w:type="paragraph" w:customStyle="1" w:styleId="CharCharChar11">
    <w:name w:val="Char Char Char1"/>
    <w:basedOn w:val="Normal"/>
    <w:next w:val="Normal"/>
    <w:rsid w:val="00696C2C"/>
    <w:pPr>
      <w:spacing w:after="160" w:line="240" w:lineRule="exact"/>
      <w:jc w:val="left"/>
    </w:pPr>
    <w:rPr>
      <w:rFonts w:ascii="Tahoma" w:hAnsi="Tahoma"/>
      <w:sz w:val="24"/>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37">
      <w:bodyDiv w:val="1"/>
      <w:marLeft w:val="0"/>
      <w:marRight w:val="0"/>
      <w:marTop w:val="0"/>
      <w:marBottom w:val="0"/>
      <w:divBdr>
        <w:top w:val="none" w:sz="0" w:space="0" w:color="auto"/>
        <w:left w:val="none" w:sz="0" w:space="0" w:color="auto"/>
        <w:bottom w:val="none" w:sz="0" w:space="0" w:color="auto"/>
        <w:right w:val="none" w:sz="0" w:space="0" w:color="auto"/>
      </w:divBdr>
    </w:div>
    <w:div w:id="184371861">
      <w:bodyDiv w:val="1"/>
      <w:marLeft w:val="0"/>
      <w:marRight w:val="0"/>
      <w:marTop w:val="0"/>
      <w:marBottom w:val="0"/>
      <w:divBdr>
        <w:top w:val="none" w:sz="0" w:space="0" w:color="auto"/>
        <w:left w:val="none" w:sz="0" w:space="0" w:color="auto"/>
        <w:bottom w:val="none" w:sz="0" w:space="0" w:color="auto"/>
        <w:right w:val="none" w:sz="0" w:space="0" w:color="auto"/>
      </w:divBdr>
    </w:div>
    <w:div w:id="288441342">
      <w:bodyDiv w:val="1"/>
      <w:marLeft w:val="0"/>
      <w:marRight w:val="0"/>
      <w:marTop w:val="0"/>
      <w:marBottom w:val="0"/>
      <w:divBdr>
        <w:top w:val="none" w:sz="0" w:space="0" w:color="auto"/>
        <w:left w:val="none" w:sz="0" w:space="0" w:color="auto"/>
        <w:bottom w:val="none" w:sz="0" w:space="0" w:color="auto"/>
        <w:right w:val="none" w:sz="0" w:space="0" w:color="auto"/>
      </w:divBdr>
    </w:div>
    <w:div w:id="379063589">
      <w:bodyDiv w:val="1"/>
      <w:marLeft w:val="0"/>
      <w:marRight w:val="0"/>
      <w:marTop w:val="0"/>
      <w:marBottom w:val="0"/>
      <w:divBdr>
        <w:top w:val="none" w:sz="0" w:space="0" w:color="auto"/>
        <w:left w:val="none" w:sz="0" w:space="0" w:color="auto"/>
        <w:bottom w:val="none" w:sz="0" w:space="0" w:color="auto"/>
        <w:right w:val="none" w:sz="0" w:space="0" w:color="auto"/>
      </w:divBdr>
      <w:divsChild>
        <w:div w:id="2101753480">
          <w:marLeft w:val="0"/>
          <w:marRight w:val="0"/>
          <w:marTop w:val="0"/>
          <w:marBottom w:val="0"/>
          <w:divBdr>
            <w:top w:val="none" w:sz="0" w:space="0" w:color="auto"/>
            <w:left w:val="none" w:sz="0" w:space="0" w:color="auto"/>
            <w:bottom w:val="none" w:sz="0" w:space="0" w:color="auto"/>
            <w:right w:val="none" w:sz="0" w:space="0" w:color="auto"/>
          </w:divBdr>
          <w:divsChild>
            <w:div w:id="2126657696">
              <w:marLeft w:val="0"/>
              <w:marRight w:val="0"/>
              <w:marTop w:val="0"/>
              <w:marBottom w:val="0"/>
              <w:divBdr>
                <w:top w:val="none" w:sz="0" w:space="0" w:color="auto"/>
                <w:left w:val="none" w:sz="0" w:space="0" w:color="auto"/>
                <w:bottom w:val="none" w:sz="0" w:space="0" w:color="auto"/>
                <w:right w:val="none" w:sz="0" w:space="0" w:color="auto"/>
              </w:divBdr>
              <w:divsChild>
                <w:div w:id="1510944444">
                  <w:marLeft w:val="0"/>
                  <w:marRight w:val="0"/>
                  <w:marTop w:val="0"/>
                  <w:marBottom w:val="0"/>
                  <w:divBdr>
                    <w:top w:val="none" w:sz="0" w:space="0" w:color="auto"/>
                    <w:left w:val="none" w:sz="0" w:space="0" w:color="auto"/>
                    <w:bottom w:val="none" w:sz="0" w:space="0" w:color="auto"/>
                    <w:right w:val="none" w:sz="0" w:space="0" w:color="auto"/>
                  </w:divBdr>
                  <w:divsChild>
                    <w:div w:id="541208235">
                      <w:marLeft w:val="0"/>
                      <w:marRight w:val="0"/>
                      <w:marTop w:val="0"/>
                      <w:marBottom w:val="0"/>
                      <w:divBdr>
                        <w:top w:val="none" w:sz="0" w:space="0" w:color="auto"/>
                        <w:left w:val="none" w:sz="0" w:space="0" w:color="auto"/>
                        <w:bottom w:val="none" w:sz="0" w:space="0" w:color="auto"/>
                        <w:right w:val="none" w:sz="0" w:space="0" w:color="auto"/>
                      </w:divBdr>
                      <w:divsChild>
                        <w:div w:id="1924992021">
                          <w:marLeft w:val="0"/>
                          <w:marRight w:val="0"/>
                          <w:marTop w:val="0"/>
                          <w:marBottom w:val="0"/>
                          <w:divBdr>
                            <w:top w:val="none" w:sz="0" w:space="0" w:color="auto"/>
                            <w:left w:val="none" w:sz="0" w:space="0" w:color="auto"/>
                            <w:bottom w:val="none" w:sz="0" w:space="0" w:color="auto"/>
                            <w:right w:val="none" w:sz="0" w:space="0" w:color="auto"/>
                          </w:divBdr>
                          <w:divsChild>
                            <w:div w:id="108869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1300595">
      <w:bodyDiv w:val="1"/>
      <w:marLeft w:val="0"/>
      <w:marRight w:val="0"/>
      <w:marTop w:val="0"/>
      <w:marBottom w:val="0"/>
      <w:divBdr>
        <w:top w:val="none" w:sz="0" w:space="0" w:color="auto"/>
        <w:left w:val="none" w:sz="0" w:space="0" w:color="auto"/>
        <w:bottom w:val="none" w:sz="0" w:space="0" w:color="auto"/>
        <w:right w:val="none" w:sz="0" w:space="0" w:color="auto"/>
      </w:divBdr>
    </w:div>
    <w:div w:id="778641643">
      <w:bodyDiv w:val="1"/>
      <w:marLeft w:val="0"/>
      <w:marRight w:val="0"/>
      <w:marTop w:val="0"/>
      <w:marBottom w:val="0"/>
      <w:divBdr>
        <w:top w:val="none" w:sz="0" w:space="0" w:color="auto"/>
        <w:left w:val="none" w:sz="0" w:space="0" w:color="auto"/>
        <w:bottom w:val="none" w:sz="0" w:space="0" w:color="auto"/>
        <w:right w:val="none" w:sz="0" w:space="0" w:color="auto"/>
      </w:divBdr>
    </w:div>
    <w:div w:id="785808377">
      <w:bodyDiv w:val="1"/>
      <w:marLeft w:val="0"/>
      <w:marRight w:val="0"/>
      <w:marTop w:val="0"/>
      <w:marBottom w:val="0"/>
      <w:divBdr>
        <w:top w:val="none" w:sz="0" w:space="0" w:color="auto"/>
        <w:left w:val="none" w:sz="0" w:space="0" w:color="auto"/>
        <w:bottom w:val="none" w:sz="0" w:space="0" w:color="auto"/>
        <w:right w:val="none" w:sz="0" w:space="0" w:color="auto"/>
      </w:divBdr>
      <w:divsChild>
        <w:div w:id="1509175223">
          <w:marLeft w:val="0"/>
          <w:marRight w:val="0"/>
          <w:marTop w:val="0"/>
          <w:marBottom w:val="0"/>
          <w:divBdr>
            <w:top w:val="none" w:sz="0" w:space="0" w:color="auto"/>
            <w:left w:val="none" w:sz="0" w:space="0" w:color="auto"/>
            <w:bottom w:val="none" w:sz="0" w:space="0" w:color="auto"/>
            <w:right w:val="none" w:sz="0" w:space="0" w:color="auto"/>
          </w:divBdr>
          <w:divsChild>
            <w:div w:id="2050060772">
              <w:marLeft w:val="0"/>
              <w:marRight w:val="0"/>
              <w:marTop w:val="0"/>
              <w:marBottom w:val="0"/>
              <w:divBdr>
                <w:top w:val="none" w:sz="0" w:space="0" w:color="auto"/>
                <w:left w:val="none" w:sz="0" w:space="0" w:color="auto"/>
                <w:bottom w:val="none" w:sz="0" w:space="0" w:color="auto"/>
                <w:right w:val="none" w:sz="0" w:space="0" w:color="auto"/>
              </w:divBdr>
            </w:div>
            <w:div w:id="1747337760">
              <w:marLeft w:val="0"/>
              <w:marRight w:val="0"/>
              <w:marTop w:val="0"/>
              <w:marBottom w:val="0"/>
              <w:divBdr>
                <w:top w:val="none" w:sz="0" w:space="0" w:color="auto"/>
                <w:left w:val="none" w:sz="0" w:space="0" w:color="auto"/>
                <w:bottom w:val="none" w:sz="0" w:space="0" w:color="auto"/>
                <w:right w:val="none" w:sz="0" w:space="0" w:color="auto"/>
              </w:divBdr>
            </w:div>
            <w:div w:id="1378237293">
              <w:marLeft w:val="0"/>
              <w:marRight w:val="0"/>
              <w:marTop w:val="0"/>
              <w:marBottom w:val="0"/>
              <w:divBdr>
                <w:top w:val="none" w:sz="0" w:space="0" w:color="auto"/>
                <w:left w:val="none" w:sz="0" w:space="0" w:color="auto"/>
                <w:bottom w:val="none" w:sz="0" w:space="0" w:color="auto"/>
                <w:right w:val="none" w:sz="0" w:space="0" w:color="auto"/>
              </w:divBdr>
              <w:divsChild>
                <w:div w:id="1803310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689518">
          <w:marLeft w:val="0"/>
          <w:marRight w:val="0"/>
          <w:marTop w:val="0"/>
          <w:marBottom w:val="0"/>
          <w:divBdr>
            <w:top w:val="none" w:sz="0" w:space="0" w:color="auto"/>
            <w:left w:val="none" w:sz="0" w:space="0" w:color="auto"/>
            <w:bottom w:val="none" w:sz="0" w:space="0" w:color="auto"/>
            <w:right w:val="none" w:sz="0" w:space="0" w:color="auto"/>
          </w:divBdr>
          <w:divsChild>
            <w:div w:id="1235355988">
              <w:marLeft w:val="0"/>
              <w:marRight w:val="0"/>
              <w:marTop w:val="0"/>
              <w:marBottom w:val="0"/>
              <w:divBdr>
                <w:top w:val="none" w:sz="0" w:space="0" w:color="auto"/>
                <w:left w:val="none" w:sz="0" w:space="0" w:color="auto"/>
                <w:bottom w:val="none" w:sz="0" w:space="0" w:color="auto"/>
                <w:right w:val="none" w:sz="0" w:space="0" w:color="auto"/>
              </w:divBdr>
              <w:divsChild>
                <w:div w:id="666057200">
                  <w:marLeft w:val="0"/>
                  <w:marRight w:val="0"/>
                  <w:marTop w:val="0"/>
                  <w:marBottom w:val="0"/>
                  <w:divBdr>
                    <w:top w:val="none" w:sz="0" w:space="0" w:color="auto"/>
                    <w:left w:val="none" w:sz="0" w:space="0" w:color="auto"/>
                    <w:bottom w:val="none" w:sz="0" w:space="0" w:color="auto"/>
                    <w:right w:val="none" w:sz="0" w:space="0" w:color="auto"/>
                  </w:divBdr>
                  <w:divsChild>
                    <w:div w:id="604963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2067488">
      <w:bodyDiv w:val="1"/>
      <w:marLeft w:val="0"/>
      <w:marRight w:val="0"/>
      <w:marTop w:val="0"/>
      <w:marBottom w:val="0"/>
      <w:divBdr>
        <w:top w:val="none" w:sz="0" w:space="0" w:color="auto"/>
        <w:left w:val="none" w:sz="0" w:space="0" w:color="auto"/>
        <w:bottom w:val="none" w:sz="0" w:space="0" w:color="auto"/>
        <w:right w:val="none" w:sz="0" w:space="0" w:color="auto"/>
      </w:divBdr>
      <w:divsChild>
        <w:div w:id="1981036967">
          <w:marLeft w:val="0"/>
          <w:marRight w:val="0"/>
          <w:marTop w:val="0"/>
          <w:marBottom w:val="0"/>
          <w:divBdr>
            <w:top w:val="none" w:sz="0" w:space="0" w:color="auto"/>
            <w:left w:val="none" w:sz="0" w:space="0" w:color="auto"/>
            <w:bottom w:val="none" w:sz="0" w:space="0" w:color="auto"/>
            <w:right w:val="none" w:sz="0" w:space="0" w:color="auto"/>
          </w:divBdr>
          <w:divsChild>
            <w:div w:id="1664167342">
              <w:marLeft w:val="0"/>
              <w:marRight w:val="0"/>
              <w:marTop w:val="0"/>
              <w:marBottom w:val="0"/>
              <w:divBdr>
                <w:top w:val="none" w:sz="0" w:space="0" w:color="auto"/>
                <w:left w:val="none" w:sz="0" w:space="0" w:color="auto"/>
                <w:bottom w:val="none" w:sz="0" w:space="0" w:color="auto"/>
                <w:right w:val="none" w:sz="0" w:space="0" w:color="auto"/>
              </w:divBdr>
              <w:divsChild>
                <w:div w:id="1713072972">
                  <w:marLeft w:val="0"/>
                  <w:marRight w:val="0"/>
                  <w:marTop w:val="0"/>
                  <w:marBottom w:val="0"/>
                  <w:divBdr>
                    <w:top w:val="none" w:sz="0" w:space="0" w:color="auto"/>
                    <w:left w:val="none" w:sz="0" w:space="0" w:color="auto"/>
                    <w:bottom w:val="none" w:sz="0" w:space="0" w:color="auto"/>
                    <w:right w:val="none" w:sz="0" w:space="0" w:color="auto"/>
                  </w:divBdr>
                  <w:divsChild>
                    <w:div w:id="365646853">
                      <w:marLeft w:val="0"/>
                      <w:marRight w:val="0"/>
                      <w:marTop w:val="0"/>
                      <w:marBottom w:val="0"/>
                      <w:divBdr>
                        <w:top w:val="none" w:sz="0" w:space="0" w:color="auto"/>
                        <w:left w:val="none" w:sz="0" w:space="0" w:color="auto"/>
                        <w:bottom w:val="none" w:sz="0" w:space="0" w:color="auto"/>
                        <w:right w:val="none" w:sz="0" w:space="0" w:color="auto"/>
                      </w:divBdr>
                      <w:divsChild>
                        <w:div w:id="1926112950">
                          <w:marLeft w:val="0"/>
                          <w:marRight w:val="0"/>
                          <w:marTop w:val="0"/>
                          <w:marBottom w:val="0"/>
                          <w:divBdr>
                            <w:top w:val="none" w:sz="0" w:space="0" w:color="auto"/>
                            <w:left w:val="none" w:sz="0" w:space="0" w:color="auto"/>
                            <w:bottom w:val="none" w:sz="0" w:space="0" w:color="auto"/>
                            <w:right w:val="none" w:sz="0" w:space="0" w:color="auto"/>
                          </w:divBdr>
                          <w:divsChild>
                            <w:div w:id="1528788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5319890">
      <w:bodyDiv w:val="1"/>
      <w:marLeft w:val="0"/>
      <w:marRight w:val="0"/>
      <w:marTop w:val="0"/>
      <w:marBottom w:val="0"/>
      <w:divBdr>
        <w:top w:val="none" w:sz="0" w:space="0" w:color="auto"/>
        <w:left w:val="none" w:sz="0" w:space="0" w:color="auto"/>
        <w:bottom w:val="none" w:sz="0" w:space="0" w:color="auto"/>
        <w:right w:val="none" w:sz="0" w:space="0" w:color="auto"/>
      </w:divBdr>
    </w:div>
    <w:div w:id="1234123011">
      <w:bodyDiv w:val="1"/>
      <w:marLeft w:val="0"/>
      <w:marRight w:val="0"/>
      <w:marTop w:val="0"/>
      <w:marBottom w:val="0"/>
      <w:divBdr>
        <w:top w:val="none" w:sz="0" w:space="0" w:color="auto"/>
        <w:left w:val="none" w:sz="0" w:space="0" w:color="auto"/>
        <w:bottom w:val="none" w:sz="0" w:space="0" w:color="auto"/>
        <w:right w:val="none" w:sz="0" w:space="0" w:color="auto"/>
      </w:divBdr>
    </w:div>
    <w:div w:id="1235117035">
      <w:bodyDiv w:val="1"/>
      <w:marLeft w:val="0"/>
      <w:marRight w:val="0"/>
      <w:marTop w:val="0"/>
      <w:marBottom w:val="0"/>
      <w:divBdr>
        <w:top w:val="none" w:sz="0" w:space="0" w:color="auto"/>
        <w:left w:val="none" w:sz="0" w:space="0" w:color="auto"/>
        <w:bottom w:val="none" w:sz="0" w:space="0" w:color="auto"/>
        <w:right w:val="none" w:sz="0" w:space="0" w:color="auto"/>
      </w:divBdr>
    </w:div>
    <w:div w:id="1475100336">
      <w:bodyDiv w:val="1"/>
      <w:marLeft w:val="0"/>
      <w:marRight w:val="0"/>
      <w:marTop w:val="0"/>
      <w:marBottom w:val="0"/>
      <w:divBdr>
        <w:top w:val="none" w:sz="0" w:space="0" w:color="auto"/>
        <w:left w:val="none" w:sz="0" w:space="0" w:color="auto"/>
        <w:bottom w:val="none" w:sz="0" w:space="0" w:color="auto"/>
        <w:right w:val="none" w:sz="0" w:space="0" w:color="auto"/>
      </w:divBdr>
    </w:div>
    <w:div w:id="1510752297">
      <w:bodyDiv w:val="1"/>
      <w:marLeft w:val="0"/>
      <w:marRight w:val="0"/>
      <w:marTop w:val="0"/>
      <w:marBottom w:val="0"/>
      <w:divBdr>
        <w:top w:val="none" w:sz="0" w:space="0" w:color="auto"/>
        <w:left w:val="none" w:sz="0" w:space="0" w:color="auto"/>
        <w:bottom w:val="none" w:sz="0" w:space="0" w:color="auto"/>
        <w:right w:val="none" w:sz="0" w:space="0" w:color="auto"/>
      </w:divBdr>
    </w:div>
    <w:div w:id="1591087515">
      <w:bodyDiv w:val="1"/>
      <w:marLeft w:val="0"/>
      <w:marRight w:val="0"/>
      <w:marTop w:val="0"/>
      <w:marBottom w:val="0"/>
      <w:divBdr>
        <w:top w:val="none" w:sz="0" w:space="0" w:color="auto"/>
        <w:left w:val="none" w:sz="0" w:space="0" w:color="auto"/>
        <w:bottom w:val="none" w:sz="0" w:space="0" w:color="auto"/>
        <w:right w:val="none" w:sz="0" w:space="0" w:color="auto"/>
      </w:divBdr>
    </w:div>
    <w:div w:id="1630092362">
      <w:bodyDiv w:val="1"/>
      <w:marLeft w:val="0"/>
      <w:marRight w:val="0"/>
      <w:marTop w:val="0"/>
      <w:marBottom w:val="0"/>
      <w:divBdr>
        <w:top w:val="none" w:sz="0" w:space="0" w:color="auto"/>
        <w:left w:val="none" w:sz="0" w:space="0" w:color="auto"/>
        <w:bottom w:val="none" w:sz="0" w:space="0" w:color="auto"/>
        <w:right w:val="none" w:sz="0" w:space="0" w:color="auto"/>
      </w:divBdr>
    </w:div>
    <w:div w:id="1779252563">
      <w:bodyDiv w:val="1"/>
      <w:marLeft w:val="0"/>
      <w:marRight w:val="0"/>
      <w:marTop w:val="0"/>
      <w:marBottom w:val="0"/>
      <w:divBdr>
        <w:top w:val="none" w:sz="0" w:space="0" w:color="auto"/>
        <w:left w:val="none" w:sz="0" w:space="0" w:color="auto"/>
        <w:bottom w:val="none" w:sz="0" w:space="0" w:color="auto"/>
        <w:right w:val="none" w:sz="0" w:space="0" w:color="auto"/>
      </w:divBdr>
    </w:div>
    <w:div w:id="1822774008">
      <w:bodyDiv w:val="1"/>
      <w:marLeft w:val="0"/>
      <w:marRight w:val="0"/>
      <w:marTop w:val="0"/>
      <w:marBottom w:val="0"/>
      <w:divBdr>
        <w:top w:val="none" w:sz="0" w:space="0" w:color="auto"/>
        <w:left w:val="none" w:sz="0" w:space="0" w:color="auto"/>
        <w:bottom w:val="none" w:sz="0" w:space="0" w:color="auto"/>
        <w:right w:val="none" w:sz="0" w:space="0" w:color="auto"/>
      </w:divBdr>
    </w:div>
    <w:div w:id="1937401088">
      <w:bodyDiv w:val="1"/>
      <w:marLeft w:val="0"/>
      <w:marRight w:val="0"/>
      <w:marTop w:val="0"/>
      <w:marBottom w:val="0"/>
      <w:divBdr>
        <w:top w:val="none" w:sz="0" w:space="0" w:color="auto"/>
        <w:left w:val="none" w:sz="0" w:space="0" w:color="auto"/>
        <w:bottom w:val="none" w:sz="0" w:space="0" w:color="auto"/>
        <w:right w:val="none" w:sz="0" w:space="0" w:color="auto"/>
      </w:divBdr>
    </w:div>
    <w:div w:id="2002585423">
      <w:bodyDiv w:val="1"/>
      <w:marLeft w:val="0"/>
      <w:marRight w:val="0"/>
      <w:marTop w:val="0"/>
      <w:marBottom w:val="0"/>
      <w:divBdr>
        <w:top w:val="none" w:sz="0" w:space="0" w:color="auto"/>
        <w:left w:val="none" w:sz="0" w:space="0" w:color="auto"/>
        <w:bottom w:val="none" w:sz="0" w:space="0" w:color="auto"/>
        <w:right w:val="none" w:sz="0" w:space="0" w:color="auto"/>
      </w:divBdr>
    </w:div>
    <w:div w:id="2037191888">
      <w:bodyDiv w:val="1"/>
      <w:marLeft w:val="0"/>
      <w:marRight w:val="0"/>
      <w:marTop w:val="0"/>
      <w:marBottom w:val="0"/>
      <w:divBdr>
        <w:top w:val="none" w:sz="0" w:space="0" w:color="auto"/>
        <w:left w:val="none" w:sz="0" w:space="0" w:color="auto"/>
        <w:bottom w:val="none" w:sz="0" w:space="0" w:color="auto"/>
        <w:right w:val="none" w:sz="0" w:space="0" w:color="auto"/>
      </w:divBdr>
      <w:divsChild>
        <w:div w:id="1875994923">
          <w:marLeft w:val="0"/>
          <w:marRight w:val="0"/>
          <w:marTop w:val="0"/>
          <w:marBottom w:val="0"/>
          <w:divBdr>
            <w:top w:val="none" w:sz="0" w:space="0" w:color="auto"/>
            <w:left w:val="none" w:sz="0" w:space="0" w:color="auto"/>
            <w:bottom w:val="none" w:sz="0" w:space="0" w:color="auto"/>
            <w:right w:val="none" w:sz="0" w:space="0" w:color="auto"/>
          </w:divBdr>
          <w:divsChild>
            <w:div w:id="1906069679">
              <w:marLeft w:val="0"/>
              <w:marRight w:val="0"/>
              <w:marTop w:val="0"/>
              <w:marBottom w:val="0"/>
              <w:divBdr>
                <w:top w:val="none" w:sz="0" w:space="0" w:color="auto"/>
                <w:left w:val="none" w:sz="0" w:space="0" w:color="auto"/>
                <w:bottom w:val="none" w:sz="0" w:space="0" w:color="auto"/>
                <w:right w:val="none" w:sz="0" w:space="0" w:color="auto"/>
              </w:divBdr>
              <w:divsChild>
                <w:div w:id="1023282663">
                  <w:marLeft w:val="0"/>
                  <w:marRight w:val="0"/>
                  <w:marTop w:val="0"/>
                  <w:marBottom w:val="0"/>
                  <w:divBdr>
                    <w:top w:val="none" w:sz="0" w:space="0" w:color="auto"/>
                    <w:left w:val="none" w:sz="0" w:space="0" w:color="auto"/>
                    <w:bottom w:val="none" w:sz="0" w:space="0" w:color="auto"/>
                    <w:right w:val="none" w:sz="0" w:space="0" w:color="auto"/>
                  </w:divBdr>
                  <w:divsChild>
                    <w:div w:id="136467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7786020">
          <w:marLeft w:val="0"/>
          <w:marRight w:val="0"/>
          <w:marTop w:val="0"/>
          <w:marBottom w:val="0"/>
          <w:divBdr>
            <w:top w:val="none" w:sz="0" w:space="0" w:color="auto"/>
            <w:left w:val="none" w:sz="0" w:space="0" w:color="auto"/>
            <w:bottom w:val="none" w:sz="0" w:space="0" w:color="auto"/>
            <w:right w:val="none" w:sz="0" w:space="0" w:color="auto"/>
          </w:divBdr>
          <w:divsChild>
            <w:div w:id="562450459">
              <w:marLeft w:val="0"/>
              <w:marRight w:val="0"/>
              <w:marTop w:val="0"/>
              <w:marBottom w:val="0"/>
              <w:divBdr>
                <w:top w:val="none" w:sz="0" w:space="0" w:color="auto"/>
                <w:left w:val="none" w:sz="0" w:space="0" w:color="auto"/>
                <w:bottom w:val="none" w:sz="0" w:space="0" w:color="auto"/>
                <w:right w:val="none" w:sz="0" w:space="0" w:color="auto"/>
              </w:divBdr>
              <w:divsChild>
                <w:div w:id="1957564421">
                  <w:marLeft w:val="0"/>
                  <w:marRight w:val="0"/>
                  <w:marTop w:val="0"/>
                  <w:marBottom w:val="0"/>
                  <w:divBdr>
                    <w:top w:val="none" w:sz="0" w:space="0" w:color="auto"/>
                    <w:left w:val="none" w:sz="0" w:space="0" w:color="auto"/>
                    <w:bottom w:val="none" w:sz="0" w:space="0" w:color="auto"/>
                    <w:right w:val="none" w:sz="0" w:space="0" w:color="auto"/>
                  </w:divBdr>
                  <w:divsChild>
                    <w:div w:id="1176312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3654280">
      <w:bodyDiv w:val="1"/>
      <w:marLeft w:val="0"/>
      <w:marRight w:val="0"/>
      <w:marTop w:val="0"/>
      <w:marBottom w:val="0"/>
      <w:divBdr>
        <w:top w:val="none" w:sz="0" w:space="0" w:color="auto"/>
        <w:left w:val="none" w:sz="0" w:space="0" w:color="auto"/>
        <w:bottom w:val="none" w:sz="0" w:space="0" w:color="auto"/>
        <w:right w:val="none" w:sz="0" w:space="0" w:color="auto"/>
      </w:divBdr>
    </w:div>
    <w:div w:id="2121222146">
      <w:bodyDiv w:val="1"/>
      <w:marLeft w:val="0"/>
      <w:marRight w:val="0"/>
      <w:marTop w:val="0"/>
      <w:marBottom w:val="0"/>
      <w:divBdr>
        <w:top w:val="none" w:sz="0" w:space="0" w:color="auto"/>
        <w:left w:val="none" w:sz="0" w:space="0" w:color="auto"/>
        <w:bottom w:val="none" w:sz="0" w:space="0" w:color="auto"/>
        <w:right w:val="none" w:sz="0" w:space="0" w:color="auto"/>
      </w:divBdr>
    </w:div>
    <w:div w:id="2140222970">
      <w:bodyDiv w:val="1"/>
      <w:marLeft w:val="0"/>
      <w:marRight w:val="0"/>
      <w:marTop w:val="0"/>
      <w:marBottom w:val="0"/>
      <w:divBdr>
        <w:top w:val="none" w:sz="0" w:space="0" w:color="auto"/>
        <w:left w:val="none" w:sz="0" w:space="0" w:color="auto"/>
        <w:bottom w:val="none" w:sz="0" w:space="0" w:color="auto"/>
        <w:right w:val="none" w:sz="0" w:space="0" w:color="auto"/>
      </w:divBdr>
      <w:divsChild>
        <w:div w:id="707729396">
          <w:marLeft w:val="0"/>
          <w:marRight w:val="0"/>
          <w:marTop w:val="0"/>
          <w:marBottom w:val="0"/>
          <w:divBdr>
            <w:top w:val="none" w:sz="0" w:space="0" w:color="auto"/>
            <w:left w:val="none" w:sz="0" w:space="0" w:color="auto"/>
            <w:bottom w:val="none" w:sz="0" w:space="0" w:color="auto"/>
            <w:right w:val="none" w:sz="0" w:space="0" w:color="auto"/>
          </w:divBdr>
          <w:divsChild>
            <w:div w:id="485560215">
              <w:marLeft w:val="0"/>
              <w:marRight w:val="0"/>
              <w:marTop w:val="0"/>
              <w:marBottom w:val="0"/>
              <w:divBdr>
                <w:top w:val="none" w:sz="0" w:space="0" w:color="auto"/>
                <w:left w:val="none" w:sz="0" w:space="0" w:color="auto"/>
                <w:bottom w:val="none" w:sz="0" w:space="0" w:color="auto"/>
                <w:right w:val="none" w:sz="0" w:space="0" w:color="auto"/>
              </w:divBdr>
              <w:divsChild>
                <w:div w:id="788084577">
                  <w:marLeft w:val="0"/>
                  <w:marRight w:val="0"/>
                  <w:marTop w:val="0"/>
                  <w:marBottom w:val="0"/>
                  <w:divBdr>
                    <w:top w:val="none" w:sz="0" w:space="0" w:color="auto"/>
                    <w:left w:val="none" w:sz="0" w:space="0" w:color="auto"/>
                    <w:bottom w:val="none" w:sz="0" w:space="0" w:color="auto"/>
                    <w:right w:val="none" w:sz="0" w:space="0" w:color="auto"/>
                  </w:divBdr>
                  <w:divsChild>
                    <w:div w:id="1551723088">
                      <w:marLeft w:val="0"/>
                      <w:marRight w:val="0"/>
                      <w:marTop w:val="0"/>
                      <w:marBottom w:val="0"/>
                      <w:divBdr>
                        <w:top w:val="none" w:sz="0" w:space="0" w:color="auto"/>
                        <w:left w:val="none" w:sz="0" w:space="0" w:color="auto"/>
                        <w:bottom w:val="none" w:sz="0" w:space="0" w:color="auto"/>
                        <w:right w:val="none" w:sz="0" w:space="0" w:color="auto"/>
                      </w:divBdr>
                      <w:divsChild>
                        <w:div w:id="1300301290">
                          <w:marLeft w:val="0"/>
                          <w:marRight w:val="0"/>
                          <w:marTop w:val="0"/>
                          <w:marBottom w:val="0"/>
                          <w:divBdr>
                            <w:top w:val="none" w:sz="0" w:space="0" w:color="auto"/>
                            <w:left w:val="none" w:sz="0" w:space="0" w:color="auto"/>
                            <w:bottom w:val="none" w:sz="0" w:space="0" w:color="auto"/>
                            <w:right w:val="none" w:sz="0" w:space="0" w:color="auto"/>
                          </w:divBdr>
                          <w:divsChild>
                            <w:div w:id="148500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thegef.org/project/achieving-land-degradation-neutrality-targets-georgia-through-restoration-and-sustainab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BDE31-5B29-4E19-98EE-13BC96B7E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7</Pages>
  <Words>2612</Words>
  <Characters>14892</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Nadibaidze</dc:creator>
  <cp:keywords/>
  <dc:description/>
  <cp:lastModifiedBy>Nino Nadibaidze</cp:lastModifiedBy>
  <cp:revision>25</cp:revision>
  <dcterms:created xsi:type="dcterms:W3CDTF">2025-01-29T13:37:00Z</dcterms:created>
  <dcterms:modified xsi:type="dcterms:W3CDTF">2025-03-11T11:35:00Z</dcterms:modified>
</cp:coreProperties>
</file>