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D49098C"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sidR="00DE3A97">
                                  <w:rPr>
                                    <w:rFonts w:cs="Arial"/>
                                    <w:b/>
                                    <w:color w:val="auto"/>
                                    <w:sz w:val="40"/>
                                    <w:szCs w:val="56"/>
                                    <w:lang w:val="ka-GE"/>
                                  </w:rPr>
                                  <w:t>ტენდერი</w:t>
                                </w:r>
                                <w:r w:rsidR="00DE3A97" w:rsidRPr="00DE3A97">
                                  <w:rPr>
                                    <w:rFonts w:cs="Arial"/>
                                    <w:b/>
                                    <w:color w:val="auto"/>
                                    <w:sz w:val="40"/>
                                    <w:szCs w:val="56"/>
                                    <w:lang w:val="ka-GE"/>
                                  </w:rPr>
                                  <w:t xml:space="preserve"> </w:t>
                                </w:r>
                                <w:r w:rsidR="002550A0">
                                  <w:rPr>
                                    <w:rFonts w:cs="Arial"/>
                                    <w:b/>
                                    <w:color w:val="auto"/>
                                    <w:sz w:val="40"/>
                                    <w:szCs w:val="56"/>
                                    <w:lang w:val="ka-GE"/>
                                  </w:rPr>
                                  <w:t>Checkpoint</w:t>
                                </w:r>
                                <w:r w:rsidR="009F4A6C">
                                  <w:rPr>
                                    <w:rFonts w:cs="Arial"/>
                                    <w:b/>
                                    <w:color w:val="auto"/>
                                    <w:sz w:val="40"/>
                                    <w:szCs w:val="56"/>
                                    <w:lang w:val="ka-GE"/>
                                  </w:rPr>
                                  <w:t xml:space="preserve">-ის </w:t>
                                </w:r>
                                <w:r w:rsidR="00DE3A97">
                                  <w:rPr>
                                    <w:rFonts w:cs="Arial"/>
                                    <w:b/>
                                    <w:color w:val="auto"/>
                                    <w:sz w:val="40"/>
                                    <w:szCs w:val="56"/>
                                    <w:lang w:val="ka-GE"/>
                                  </w:rPr>
                                  <w:t>მხარდაჭერის 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47+dgIAAGY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" fillcolor="white [3201]" stroked="f" strokeweight=".5pt">
                    <v:textbox>
                      <w:txbxContent>
                        <w:p w14:paraId="573A4337" w14:textId="0D49098C"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sidR="00DE3A97">
                            <w:rPr>
                              <w:rFonts w:cs="Arial"/>
                              <w:b/>
                              <w:color w:val="auto"/>
                              <w:sz w:val="40"/>
                              <w:szCs w:val="56"/>
                              <w:lang w:val="ka-GE"/>
                            </w:rPr>
                            <w:t>ტენდერი</w:t>
                          </w:r>
                          <w:r w:rsidR="00DE3A97" w:rsidRPr="00DE3A97">
                            <w:rPr>
                              <w:rFonts w:cs="Arial"/>
                              <w:b/>
                              <w:color w:val="auto"/>
                              <w:sz w:val="40"/>
                              <w:szCs w:val="56"/>
                              <w:lang w:val="ka-GE"/>
                            </w:rPr>
                            <w:t xml:space="preserve"> </w:t>
                          </w:r>
                          <w:r w:rsidR="002550A0">
                            <w:rPr>
                              <w:rFonts w:cs="Arial"/>
                              <w:b/>
                              <w:color w:val="auto"/>
                              <w:sz w:val="40"/>
                              <w:szCs w:val="56"/>
                              <w:lang w:val="ka-GE"/>
                            </w:rPr>
                            <w:t>Checkpoint</w:t>
                          </w:r>
                          <w:r w:rsidR="009F4A6C">
                            <w:rPr>
                              <w:rFonts w:cs="Arial"/>
                              <w:b/>
                              <w:color w:val="auto"/>
                              <w:sz w:val="40"/>
                              <w:szCs w:val="56"/>
                              <w:lang w:val="ka-GE"/>
                            </w:rPr>
                            <w:t xml:space="preserve">-ის </w:t>
                          </w:r>
                          <w:r w:rsidR="00DE3A97">
                            <w:rPr>
                              <w:rFonts w:cs="Arial"/>
                              <w:b/>
                              <w:color w:val="auto"/>
                              <w:sz w:val="40"/>
                              <w:szCs w:val="56"/>
                              <w:lang w:val="ka-GE"/>
                            </w:rPr>
                            <w:t>მხარდაჭერის 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4CF89D53" w:rsidR="00E65A2C" w:rsidRDefault="002550A0" w:rsidP="007C5AE6">
                                      <w:pPr>
                                        <w:rPr>
                                          <w:lang w:val="ka-GE"/>
                                        </w:rPr>
                                      </w:pPr>
                                      <w:r>
                                        <w:t>17</w:t>
                                      </w:r>
                                      <w:r w:rsidR="00DE3A97">
                                        <w:t xml:space="preserve"> </w:t>
                                      </w:r>
                                      <w:r>
                                        <w:rPr>
                                          <w:lang w:val="ka-GE"/>
                                        </w:rPr>
                                        <w:t>მარტი</w:t>
                                      </w:r>
                                      <w:r w:rsidR="00E65A2C">
                                        <w:rPr>
                                          <w:lang w:val="ka-GE"/>
                                        </w:rPr>
                                        <w:t xml:space="preserve"> 202</w:t>
                                      </w:r>
                                      <w:r>
                                        <w:rPr>
                                          <w:lang w:val="ka-GE"/>
                                        </w:rPr>
                                        <w:t>5</w:t>
                                      </w:r>
                                    </w:p>
                                    <w:p w14:paraId="5273460A" w14:textId="05F287B4" w:rsidR="00E65A2C" w:rsidRPr="00415C7C" w:rsidRDefault="002550A0" w:rsidP="00DE3A97">
                                      <w:pPr>
                                        <w:rPr>
                                          <w:lang w:val="ka-GE"/>
                                        </w:rPr>
                                      </w:pPr>
                                      <w:r>
                                        <w:rPr>
                                          <w:lang w:val="ka-GE"/>
                                        </w:rPr>
                                        <w:t>28 მარტი</w:t>
                                      </w:r>
                                      <w:r w:rsidR="00E65A2C">
                                        <w:rPr>
                                          <w:lang w:val="ka-GE"/>
                                        </w:rPr>
                                        <w:t xml:space="preserve"> 202</w:t>
                                      </w:r>
                                      <w:r>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9" w:history="1">
                                        <w:r w:rsidRPr="00001B20">
                                          <w:rPr>
                                            <w:rStyle w:val="Hyperlink"/>
                                          </w:rPr>
                                          <w:t>astepnadze@bog.ge</w:t>
                                        </w:r>
                                      </w:hyperlink>
                                      <w:r>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bVhawIAAEU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4CF89D53" w:rsidR="00E65A2C" w:rsidRDefault="002550A0" w:rsidP="007C5AE6">
                                <w:pPr>
                                  <w:rPr>
                                    <w:lang w:val="ka-GE"/>
                                  </w:rPr>
                                </w:pPr>
                                <w:r>
                                  <w:t>17</w:t>
                                </w:r>
                                <w:r w:rsidR="00DE3A97">
                                  <w:t xml:space="preserve"> </w:t>
                                </w:r>
                                <w:r>
                                  <w:rPr>
                                    <w:lang w:val="ka-GE"/>
                                  </w:rPr>
                                  <w:t>მარტი</w:t>
                                </w:r>
                                <w:r w:rsidR="00E65A2C">
                                  <w:rPr>
                                    <w:lang w:val="ka-GE"/>
                                  </w:rPr>
                                  <w:t xml:space="preserve"> 202</w:t>
                                </w:r>
                                <w:r>
                                  <w:rPr>
                                    <w:lang w:val="ka-GE"/>
                                  </w:rPr>
                                  <w:t>5</w:t>
                                </w:r>
                              </w:p>
                              <w:p w14:paraId="5273460A" w14:textId="05F287B4" w:rsidR="00E65A2C" w:rsidRPr="00415C7C" w:rsidRDefault="002550A0" w:rsidP="00DE3A97">
                                <w:pPr>
                                  <w:rPr>
                                    <w:lang w:val="ka-GE"/>
                                  </w:rPr>
                                </w:pPr>
                                <w:r>
                                  <w:rPr>
                                    <w:lang w:val="ka-GE"/>
                                  </w:rPr>
                                  <w:t>28 მარტი</w:t>
                                </w:r>
                                <w:r w:rsidR="00E65A2C">
                                  <w:rPr>
                                    <w:lang w:val="ka-GE"/>
                                  </w:rPr>
                                  <w:t xml:space="preserve"> 202</w:t>
                                </w:r>
                                <w:r>
                                  <w:rPr>
                                    <w:lang w:val="ka-GE"/>
                                  </w:rPr>
                                  <w:t>5</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F1805" w:rsidP="00313B50">
                                <w:pPr>
                                  <w:rPr>
                                    <w:lang w:val="ka-GE"/>
                                  </w:rPr>
                                </w:pPr>
                                <w:hyperlink r:id="rId11" w:history="1">
                                  <w:r w:rsidRPr="00001B20">
                                    <w:rPr>
                                      <w:rStyle w:val="Hyperlink"/>
                                    </w:rPr>
                                    <w:t>astepnadze@bog.ge</w:t>
                                  </w:r>
                                </w:hyperlink>
                                <w:r>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4C1A29A2" w14:textId="77777777" w:rsidR="002550A0" w:rsidRPr="0041678D" w:rsidRDefault="002550A0" w:rsidP="002550A0">
      <w:pPr>
        <w:jc w:val="center"/>
        <w:rPr>
          <w:b/>
          <w:color w:val="E36C0A" w:themeColor="accent6" w:themeShade="BF"/>
          <w:sz w:val="44"/>
          <w:szCs w:val="56"/>
          <w:lang w:val="ka-GE"/>
        </w:rPr>
      </w:pPr>
      <w:r>
        <w:rPr>
          <w:rFonts w:cs="Arial"/>
          <w:b/>
          <w:color w:val="auto"/>
          <w:sz w:val="40"/>
          <w:szCs w:val="56"/>
          <w:lang w:val="ka-GE"/>
        </w:rPr>
        <w:t>ტენდერი</w:t>
      </w:r>
      <w:r w:rsidRPr="00DE3A97">
        <w:rPr>
          <w:rFonts w:cs="Arial"/>
          <w:b/>
          <w:color w:val="auto"/>
          <w:sz w:val="40"/>
          <w:szCs w:val="56"/>
          <w:lang w:val="ka-GE"/>
        </w:rPr>
        <w:t xml:space="preserve"> </w:t>
      </w:r>
      <w:r>
        <w:rPr>
          <w:rFonts w:cs="Arial"/>
          <w:b/>
          <w:color w:val="auto"/>
          <w:sz w:val="40"/>
          <w:szCs w:val="56"/>
          <w:lang w:val="ka-GE"/>
        </w:rPr>
        <w:t>Checkpoint-ის მხარდაჭერის განახლებაზე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7"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P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tbl>
      <w:tblPr>
        <w:tblW w:w="0" w:type="auto"/>
        <w:tblLook w:val="04A0" w:firstRow="1" w:lastRow="0" w:firstColumn="1" w:lastColumn="0" w:noHBand="0" w:noVBand="1"/>
      </w:tblPr>
      <w:tblGrid>
        <w:gridCol w:w="4400"/>
        <w:gridCol w:w="1137"/>
        <w:gridCol w:w="1272"/>
        <w:gridCol w:w="3191"/>
      </w:tblGrid>
      <w:tr w:rsidR="002550A0" w14:paraId="1BC2F370" w14:textId="6E4EC8A0" w:rsidTr="002550A0">
        <w:trPr>
          <w:trHeight w:val="389"/>
        </w:trPr>
        <w:tc>
          <w:tcPr>
            <w:tcW w:w="4400" w:type="dxa"/>
            <w:tcBorders>
              <w:top w:val="single" w:sz="8" w:space="0" w:color="auto"/>
              <w:left w:val="single" w:sz="8" w:space="0" w:color="auto"/>
              <w:bottom w:val="single" w:sz="8" w:space="0" w:color="auto"/>
              <w:right w:val="single" w:sz="8" w:space="0" w:color="auto"/>
            </w:tcBorders>
            <w:hideMark/>
          </w:tcPr>
          <w:p w14:paraId="52A7ED16" w14:textId="77777777" w:rsidR="002550A0" w:rsidRDefault="002550A0">
            <w:pPr>
              <w:pStyle w:val="NormalWeb"/>
              <w:rPr>
                <w:rFonts w:ascii="Calibri" w:hAnsi="Calibri" w:cs="Calibri"/>
                <w:color w:val="auto"/>
                <w:sz w:val="22"/>
                <w:szCs w:val="22"/>
              </w:rPr>
            </w:pPr>
            <w:r>
              <w:rPr>
                <w:rFonts w:ascii="Calibri" w:hAnsi="Calibri" w:cs="Calibri"/>
                <w:color w:val="000000"/>
                <w:sz w:val="22"/>
                <w:szCs w:val="22"/>
              </w:rPr>
              <w:t>Product</w:t>
            </w:r>
          </w:p>
        </w:tc>
        <w:tc>
          <w:tcPr>
            <w:tcW w:w="1137" w:type="dxa"/>
            <w:tcBorders>
              <w:top w:val="single" w:sz="8" w:space="0" w:color="auto"/>
              <w:left w:val="nil"/>
              <w:bottom w:val="single" w:sz="8" w:space="0" w:color="auto"/>
              <w:right w:val="single" w:sz="8" w:space="0" w:color="auto"/>
            </w:tcBorders>
            <w:hideMark/>
          </w:tcPr>
          <w:p w14:paraId="0F3F3505" w14:textId="2584A9E7" w:rsidR="002550A0" w:rsidRDefault="002550A0">
            <w:pPr>
              <w:pStyle w:val="NormalWeb"/>
              <w:rPr>
                <w:rFonts w:ascii="Calibri" w:hAnsi="Calibri" w:cs="Calibri"/>
                <w:sz w:val="22"/>
                <w:szCs w:val="22"/>
              </w:rPr>
            </w:pPr>
            <w:r>
              <w:rPr>
                <w:rFonts w:ascii="Calibri" w:hAnsi="Calibri" w:cs="Calibri"/>
                <w:sz w:val="22"/>
                <w:szCs w:val="22"/>
              </w:rPr>
              <w:t>QTY</w:t>
            </w:r>
          </w:p>
        </w:tc>
        <w:tc>
          <w:tcPr>
            <w:tcW w:w="1272" w:type="dxa"/>
            <w:tcBorders>
              <w:top w:val="single" w:sz="8" w:space="0" w:color="auto"/>
              <w:left w:val="nil"/>
              <w:bottom w:val="single" w:sz="8" w:space="0" w:color="auto"/>
              <w:right w:val="single" w:sz="8" w:space="0" w:color="auto"/>
            </w:tcBorders>
            <w:hideMark/>
          </w:tcPr>
          <w:p w14:paraId="06E1B3FF" w14:textId="526AD28C" w:rsidR="002550A0" w:rsidRDefault="002550A0">
            <w:pPr>
              <w:pStyle w:val="NormalWeb"/>
              <w:rPr>
                <w:rFonts w:ascii="Calibri" w:hAnsi="Calibri" w:cs="Calibri"/>
                <w:sz w:val="22"/>
                <w:szCs w:val="22"/>
              </w:rPr>
            </w:pPr>
            <w:r>
              <w:rPr>
                <w:rFonts w:ascii="Calibri" w:hAnsi="Calibri" w:cs="Calibri"/>
                <w:color w:val="000000"/>
                <w:sz w:val="22"/>
                <w:szCs w:val="22"/>
              </w:rPr>
              <w:t>Unit Price</w:t>
            </w:r>
          </w:p>
        </w:tc>
        <w:tc>
          <w:tcPr>
            <w:tcW w:w="3191" w:type="dxa"/>
            <w:tcBorders>
              <w:top w:val="single" w:sz="8" w:space="0" w:color="auto"/>
              <w:left w:val="nil"/>
              <w:bottom w:val="single" w:sz="8" w:space="0" w:color="auto"/>
              <w:right w:val="single" w:sz="8" w:space="0" w:color="auto"/>
            </w:tcBorders>
          </w:tcPr>
          <w:p w14:paraId="77D235F4" w14:textId="77777777" w:rsidR="002550A0" w:rsidRDefault="002550A0">
            <w:pPr>
              <w:pStyle w:val="NormalWeb"/>
              <w:rPr>
                <w:rFonts w:ascii="Calibri" w:hAnsi="Calibri" w:cs="Calibri"/>
                <w:color w:val="000000"/>
                <w:sz w:val="22"/>
                <w:szCs w:val="22"/>
              </w:rPr>
            </w:pPr>
            <w:r>
              <w:rPr>
                <w:rFonts w:ascii="Calibri" w:hAnsi="Calibri" w:cs="Calibri"/>
                <w:color w:val="000000"/>
                <w:sz w:val="22"/>
                <w:szCs w:val="22"/>
              </w:rPr>
              <w:t>Total Price</w:t>
            </w:r>
          </w:p>
          <w:p w14:paraId="5F73924B" w14:textId="1E666925" w:rsidR="002550A0" w:rsidRDefault="002550A0">
            <w:pPr>
              <w:pStyle w:val="NormalWeb"/>
              <w:rPr>
                <w:rFonts w:ascii="Calibri" w:hAnsi="Calibri" w:cs="Calibri"/>
                <w:color w:val="000000"/>
                <w:sz w:val="22"/>
                <w:szCs w:val="22"/>
              </w:rPr>
            </w:pPr>
          </w:p>
        </w:tc>
      </w:tr>
      <w:tr w:rsidR="002550A0" w14:paraId="63E02BBF" w14:textId="71F865BD" w:rsidTr="002550A0">
        <w:trPr>
          <w:trHeight w:val="605"/>
        </w:trPr>
        <w:tc>
          <w:tcPr>
            <w:tcW w:w="4400" w:type="dxa"/>
            <w:tcBorders>
              <w:top w:val="nil"/>
              <w:left w:val="single" w:sz="8" w:space="0" w:color="auto"/>
              <w:bottom w:val="single" w:sz="8" w:space="0" w:color="auto"/>
              <w:right w:val="single" w:sz="8" w:space="0" w:color="auto"/>
            </w:tcBorders>
          </w:tcPr>
          <w:p w14:paraId="6E5BF908" w14:textId="6EC6BEF9" w:rsidR="002550A0" w:rsidRDefault="002550A0" w:rsidP="002550A0">
            <w:pPr>
              <w:pStyle w:val="NormalWeb"/>
              <w:jc w:val="left"/>
              <w:rPr>
                <w:rFonts w:ascii="Calibri" w:hAnsi="Calibri" w:cs="Calibri"/>
                <w:color w:val="000000"/>
                <w:sz w:val="22"/>
                <w:szCs w:val="22"/>
              </w:rPr>
            </w:pPr>
            <w:proofErr w:type="spellStart"/>
            <w:r w:rsidRPr="002550A0">
              <w:rPr>
                <w:rFonts w:ascii="Calibri" w:hAnsi="Calibri" w:cs="Calibri"/>
                <w:color w:val="000000"/>
                <w:sz w:val="22"/>
                <w:szCs w:val="22"/>
              </w:rPr>
              <w:t>CheckPoint</w:t>
            </w:r>
            <w:proofErr w:type="spellEnd"/>
            <w:r w:rsidRPr="002550A0">
              <w:rPr>
                <w:rFonts w:ascii="Calibri" w:hAnsi="Calibri" w:cs="Calibri"/>
                <w:color w:val="000000"/>
                <w:sz w:val="22"/>
                <w:szCs w:val="22"/>
              </w:rPr>
              <w:t xml:space="preserve"> 1 </w:t>
            </w:r>
            <w:proofErr w:type="spellStart"/>
            <w:r w:rsidRPr="002550A0">
              <w:rPr>
                <w:rFonts w:ascii="Calibri" w:hAnsi="Calibri" w:cs="Calibri"/>
                <w:color w:val="000000"/>
                <w:sz w:val="22"/>
                <w:szCs w:val="22"/>
              </w:rPr>
              <w:t>CloudGuard</w:t>
            </w:r>
            <w:proofErr w:type="spellEnd"/>
            <w:r w:rsidRPr="002550A0">
              <w:rPr>
                <w:rFonts w:ascii="Calibri" w:hAnsi="Calibri" w:cs="Calibri"/>
                <w:color w:val="000000"/>
                <w:sz w:val="22"/>
                <w:szCs w:val="22"/>
              </w:rPr>
              <w:t xml:space="preserve"> Network virtual core for </w:t>
            </w:r>
            <w:proofErr w:type="spellStart"/>
            <w:r w:rsidRPr="002550A0">
              <w:rPr>
                <w:rFonts w:ascii="Calibri" w:hAnsi="Calibri" w:cs="Calibri"/>
                <w:color w:val="000000"/>
                <w:sz w:val="22"/>
                <w:szCs w:val="22"/>
              </w:rPr>
              <w:t>Vmware</w:t>
            </w:r>
            <w:proofErr w:type="spellEnd"/>
            <w:r w:rsidRPr="002550A0">
              <w:rPr>
                <w:rFonts w:ascii="Calibri" w:hAnsi="Calibri" w:cs="Calibri"/>
                <w:color w:val="000000"/>
                <w:sz w:val="22"/>
                <w:szCs w:val="22"/>
              </w:rPr>
              <w:t xml:space="preserve"> </w:t>
            </w:r>
            <w:proofErr w:type="spellStart"/>
            <w:r w:rsidRPr="002550A0">
              <w:rPr>
                <w:rFonts w:ascii="Calibri" w:hAnsi="Calibri" w:cs="Calibri"/>
                <w:color w:val="000000"/>
                <w:sz w:val="22"/>
                <w:szCs w:val="22"/>
              </w:rPr>
              <w:t>ESXi</w:t>
            </w:r>
            <w:proofErr w:type="spellEnd"/>
            <w:r w:rsidRPr="002550A0">
              <w:rPr>
                <w:rFonts w:ascii="Calibri" w:hAnsi="Calibri" w:cs="Calibri"/>
                <w:color w:val="000000"/>
                <w:sz w:val="22"/>
                <w:szCs w:val="22"/>
              </w:rPr>
              <w:t>, Hyper-V, KVM Gateway, including Premium Direct Enterprise Support for 1 Year</w:t>
            </w:r>
          </w:p>
        </w:tc>
        <w:tc>
          <w:tcPr>
            <w:tcW w:w="1137" w:type="dxa"/>
            <w:tcBorders>
              <w:top w:val="nil"/>
              <w:left w:val="nil"/>
              <w:bottom w:val="single" w:sz="8" w:space="0" w:color="auto"/>
              <w:right w:val="single" w:sz="8" w:space="0" w:color="auto"/>
            </w:tcBorders>
          </w:tcPr>
          <w:p w14:paraId="596D917B" w14:textId="6684BAA4" w:rsidR="002550A0" w:rsidRDefault="002550A0" w:rsidP="002550A0">
            <w:pPr>
              <w:pStyle w:val="NormalWeb"/>
              <w:jc w:val="left"/>
              <w:rPr>
                <w:rFonts w:ascii="Calibri" w:hAnsi="Calibri" w:cs="Calibri"/>
                <w:color w:val="000000"/>
                <w:sz w:val="22"/>
                <w:szCs w:val="22"/>
              </w:rPr>
            </w:pPr>
            <w:r w:rsidRPr="002550A0">
              <w:rPr>
                <w:rFonts w:ascii="Calibri" w:hAnsi="Calibri" w:cs="Calibri"/>
                <w:color w:val="000000"/>
                <w:sz w:val="22"/>
                <w:szCs w:val="22"/>
                <w:lang w:val="ka-GE"/>
              </w:rPr>
              <w:t>32</w:t>
            </w:r>
          </w:p>
        </w:tc>
        <w:tc>
          <w:tcPr>
            <w:tcW w:w="1272" w:type="dxa"/>
            <w:tcBorders>
              <w:top w:val="nil"/>
              <w:left w:val="nil"/>
              <w:bottom w:val="single" w:sz="8" w:space="0" w:color="auto"/>
              <w:right w:val="single" w:sz="8" w:space="0" w:color="auto"/>
            </w:tcBorders>
          </w:tcPr>
          <w:p w14:paraId="5B72F2F9" w14:textId="77777777" w:rsidR="002550A0" w:rsidRDefault="002550A0" w:rsidP="002550A0">
            <w:pPr>
              <w:pStyle w:val="NormalWeb"/>
              <w:jc w:val="left"/>
              <w:rPr>
                <w:rFonts w:ascii="Calibri" w:hAnsi="Calibri" w:cs="Calibri"/>
                <w:color w:val="000000"/>
                <w:sz w:val="22"/>
                <w:szCs w:val="22"/>
              </w:rPr>
            </w:pPr>
          </w:p>
        </w:tc>
        <w:tc>
          <w:tcPr>
            <w:tcW w:w="3191" w:type="dxa"/>
            <w:tcBorders>
              <w:top w:val="nil"/>
              <w:left w:val="nil"/>
              <w:bottom w:val="single" w:sz="8" w:space="0" w:color="auto"/>
              <w:right w:val="single" w:sz="8" w:space="0" w:color="auto"/>
            </w:tcBorders>
          </w:tcPr>
          <w:p w14:paraId="6163E883" w14:textId="77777777" w:rsidR="002550A0" w:rsidRDefault="002550A0" w:rsidP="002550A0">
            <w:pPr>
              <w:pStyle w:val="NormalWeb"/>
              <w:jc w:val="left"/>
              <w:rPr>
                <w:rFonts w:ascii="Calibri" w:hAnsi="Calibri" w:cs="Calibri"/>
                <w:color w:val="000000"/>
                <w:sz w:val="22"/>
                <w:szCs w:val="22"/>
              </w:rPr>
            </w:pPr>
          </w:p>
        </w:tc>
      </w:tr>
      <w:tr w:rsidR="002550A0" w14:paraId="49BFB8B9" w14:textId="140B70B1" w:rsidTr="002550A0">
        <w:trPr>
          <w:trHeight w:val="1029"/>
        </w:trPr>
        <w:tc>
          <w:tcPr>
            <w:tcW w:w="4400" w:type="dxa"/>
            <w:tcBorders>
              <w:top w:val="nil"/>
              <w:left w:val="single" w:sz="8" w:space="0" w:color="auto"/>
              <w:bottom w:val="single" w:sz="8" w:space="0" w:color="auto"/>
              <w:right w:val="single" w:sz="8" w:space="0" w:color="auto"/>
            </w:tcBorders>
          </w:tcPr>
          <w:p w14:paraId="6F7F1F3F" w14:textId="59993EE8" w:rsidR="002550A0" w:rsidRDefault="002550A0" w:rsidP="002550A0">
            <w:pPr>
              <w:pStyle w:val="NormalWeb"/>
              <w:tabs>
                <w:tab w:val="left" w:pos="3372"/>
              </w:tabs>
              <w:jc w:val="left"/>
              <w:rPr>
                <w:rFonts w:ascii="Calibri" w:hAnsi="Calibri" w:cs="Calibri"/>
                <w:color w:val="000000"/>
                <w:sz w:val="22"/>
                <w:szCs w:val="22"/>
              </w:rPr>
            </w:pPr>
            <w:proofErr w:type="spellStart"/>
            <w:r w:rsidRPr="002550A0">
              <w:rPr>
                <w:rFonts w:ascii="Calibri" w:hAnsi="Calibri" w:cs="Calibri"/>
                <w:color w:val="000000"/>
                <w:sz w:val="22"/>
                <w:szCs w:val="22"/>
              </w:rPr>
              <w:t>CheckPoint</w:t>
            </w:r>
            <w:proofErr w:type="spellEnd"/>
            <w:r w:rsidRPr="002550A0">
              <w:rPr>
                <w:rFonts w:ascii="Calibri" w:hAnsi="Calibri" w:cs="Calibri"/>
                <w:color w:val="000000"/>
                <w:sz w:val="22"/>
                <w:szCs w:val="22"/>
              </w:rPr>
              <w:t xml:space="preserve"> Premium Direct Enterprise Support for Next Generation Security Management Software for 5 gateways</w:t>
            </w:r>
          </w:p>
          <w:p w14:paraId="3C96C73E" w14:textId="77777777" w:rsidR="002550A0" w:rsidRPr="002550A0" w:rsidRDefault="002550A0" w:rsidP="002550A0">
            <w:pPr>
              <w:jc w:val="left"/>
            </w:pPr>
          </w:p>
        </w:tc>
        <w:tc>
          <w:tcPr>
            <w:tcW w:w="1137" w:type="dxa"/>
            <w:tcBorders>
              <w:top w:val="nil"/>
              <w:left w:val="nil"/>
              <w:bottom w:val="single" w:sz="8" w:space="0" w:color="auto"/>
              <w:right w:val="single" w:sz="8" w:space="0" w:color="auto"/>
            </w:tcBorders>
          </w:tcPr>
          <w:p w14:paraId="7F665D14" w14:textId="5C758159" w:rsidR="002550A0" w:rsidRDefault="002550A0" w:rsidP="002550A0">
            <w:pPr>
              <w:pStyle w:val="NormalWeb"/>
              <w:jc w:val="left"/>
              <w:rPr>
                <w:rFonts w:ascii="Calibri" w:hAnsi="Calibri" w:cs="Calibri"/>
                <w:color w:val="000000"/>
                <w:sz w:val="22"/>
                <w:szCs w:val="22"/>
              </w:rPr>
            </w:pPr>
            <w:r>
              <w:rPr>
                <w:rFonts w:ascii="Calibri" w:hAnsi="Calibri" w:cs="Calibri"/>
                <w:color w:val="000000"/>
                <w:sz w:val="22"/>
                <w:szCs w:val="22"/>
              </w:rPr>
              <w:t>1</w:t>
            </w:r>
          </w:p>
        </w:tc>
        <w:tc>
          <w:tcPr>
            <w:tcW w:w="1272" w:type="dxa"/>
            <w:tcBorders>
              <w:top w:val="nil"/>
              <w:left w:val="nil"/>
              <w:bottom w:val="single" w:sz="8" w:space="0" w:color="auto"/>
              <w:right w:val="single" w:sz="8" w:space="0" w:color="auto"/>
            </w:tcBorders>
          </w:tcPr>
          <w:p w14:paraId="150DB404" w14:textId="77777777" w:rsidR="002550A0" w:rsidRDefault="002550A0" w:rsidP="002550A0">
            <w:pPr>
              <w:pStyle w:val="NormalWeb"/>
              <w:jc w:val="left"/>
              <w:rPr>
                <w:rFonts w:ascii="Calibri" w:hAnsi="Calibri" w:cs="Calibri"/>
                <w:color w:val="000000"/>
                <w:sz w:val="22"/>
                <w:szCs w:val="22"/>
              </w:rPr>
            </w:pPr>
          </w:p>
        </w:tc>
        <w:tc>
          <w:tcPr>
            <w:tcW w:w="3191" w:type="dxa"/>
            <w:tcBorders>
              <w:top w:val="nil"/>
              <w:left w:val="nil"/>
              <w:bottom w:val="single" w:sz="8" w:space="0" w:color="auto"/>
              <w:right w:val="single" w:sz="8" w:space="0" w:color="auto"/>
            </w:tcBorders>
          </w:tcPr>
          <w:p w14:paraId="15EEEFD9" w14:textId="77777777" w:rsidR="002550A0" w:rsidRDefault="002550A0" w:rsidP="002550A0">
            <w:pPr>
              <w:pStyle w:val="NormalWeb"/>
              <w:jc w:val="left"/>
              <w:rPr>
                <w:rFonts w:ascii="Calibri" w:hAnsi="Calibri" w:cs="Calibri"/>
                <w:color w:val="000000"/>
                <w:sz w:val="22"/>
                <w:szCs w:val="22"/>
              </w:rPr>
            </w:pPr>
          </w:p>
        </w:tc>
      </w:tr>
      <w:tr w:rsidR="002550A0" w14:paraId="7117E6CF" w14:textId="78A5A4E8" w:rsidTr="002550A0">
        <w:trPr>
          <w:trHeight w:val="605"/>
        </w:trPr>
        <w:tc>
          <w:tcPr>
            <w:tcW w:w="4400" w:type="dxa"/>
            <w:tcBorders>
              <w:top w:val="nil"/>
              <w:left w:val="single" w:sz="8" w:space="0" w:color="auto"/>
              <w:bottom w:val="single" w:sz="8" w:space="0" w:color="auto"/>
              <w:right w:val="single" w:sz="8" w:space="0" w:color="auto"/>
            </w:tcBorders>
            <w:hideMark/>
          </w:tcPr>
          <w:p w14:paraId="6E3342C8" w14:textId="670F2C36" w:rsidR="002550A0" w:rsidRDefault="002550A0" w:rsidP="002550A0">
            <w:pPr>
              <w:pStyle w:val="NormalWeb"/>
              <w:tabs>
                <w:tab w:val="left" w:pos="996"/>
              </w:tabs>
              <w:jc w:val="left"/>
              <w:rPr>
                <w:rFonts w:ascii="Calibri" w:hAnsi="Calibri" w:cs="Calibri"/>
                <w:sz w:val="22"/>
                <w:szCs w:val="22"/>
              </w:rPr>
            </w:pPr>
            <w:proofErr w:type="spellStart"/>
            <w:r w:rsidRPr="002550A0">
              <w:rPr>
                <w:rFonts w:ascii="Calibri" w:hAnsi="Calibri" w:cs="Calibri"/>
                <w:sz w:val="22"/>
                <w:szCs w:val="22"/>
              </w:rPr>
              <w:t>CheckPoint</w:t>
            </w:r>
            <w:proofErr w:type="spellEnd"/>
            <w:r w:rsidRPr="002550A0">
              <w:rPr>
                <w:rFonts w:ascii="Calibri" w:hAnsi="Calibri" w:cs="Calibri"/>
                <w:sz w:val="22"/>
                <w:szCs w:val="22"/>
              </w:rPr>
              <w:t xml:space="preserve"> Premium Direct Enterprise Support for Next Generation Security Management </w:t>
            </w:r>
            <w:proofErr w:type="spellStart"/>
            <w:r w:rsidRPr="002550A0">
              <w:rPr>
                <w:rFonts w:ascii="Calibri" w:hAnsi="Calibri" w:cs="Calibri"/>
                <w:sz w:val="22"/>
                <w:szCs w:val="22"/>
              </w:rPr>
              <w:t>SmartEvent</w:t>
            </w:r>
            <w:proofErr w:type="spellEnd"/>
            <w:r w:rsidRPr="002550A0">
              <w:rPr>
                <w:rFonts w:ascii="Calibri" w:hAnsi="Calibri" w:cs="Calibri"/>
                <w:sz w:val="22"/>
                <w:szCs w:val="22"/>
              </w:rPr>
              <w:t xml:space="preserve"> dedicated Server for 5 gateways</w:t>
            </w:r>
          </w:p>
          <w:p w14:paraId="2101D333" w14:textId="5C503556" w:rsidR="002550A0" w:rsidRPr="002550A0" w:rsidRDefault="002550A0" w:rsidP="002550A0">
            <w:pPr>
              <w:jc w:val="left"/>
            </w:pPr>
          </w:p>
        </w:tc>
        <w:tc>
          <w:tcPr>
            <w:tcW w:w="1137" w:type="dxa"/>
            <w:tcBorders>
              <w:top w:val="nil"/>
              <w:left w:val="nil"/>
              <w:bottom w:val="single" w:sz="8" w:space="0" w:color="auto"/>
              <w:right w:val="single" w:sz="8" w:space="0" w:color="auto"/>
            </w:tcBorders>
            <w:hideMark/>
          </w:tcPr>
          <w:p w14:paraId="5E101841" w14:textId="4666BF53" w:rsidR="002550A0" w:rsidRDefault="002550A0" w:rsidP="002550A0">
            <w:pPr>
              <w:pStyle w:val="NormalWeb"/>
              <w:jc w:val="left"/>
              <w:rPr>
                <w:rFonts w:ascii="Calibri" w:hAnsi="Calibri" w:cs="Calibri"/>
                <w:sz w:val="22"/>
                <w:szCs w:val="22"/>
              </w:rPr>
            </w:pPr>
            <w:r>
              <w:rPr>
                <w:rFonts w:ascii="Calibri" w:hAnsi="Calibri" w:cs="Calibri"/>
                <w:sz w:val="22"/>
                <w:szCs w:val="22"/>
              </w:rPr>
              <w:t>1</w:t>
            </w:r>
          </w:p>
        </w:tc>
        <w:tc>
          <w:tcPr>
            <w:tcW w:w="1272" w:type="dxa"/>
            <w:tcBorders>
              <w:top w:val="nil"/>
              <w:left w:val="nil"/>
              <w:bottom w:val="single" w:sz="8" w:space="0" w:color="auto"/>
              <w:right w:val="single" w:sz="8" w:space="0" w:color="auto"/>
            </w:tcBorders>
            <w:hideMark/>
          </w:tcPr>
          <w:p w14:paraId="2A7F4F74" w14:textId="5B1E5EAE" w:rsidR="002550A0" w:rsidRDefault="002550A0" w:rsidP="002550A0">
            <w:pPr>
              <w:pStyle w:val="NormalWeb"/>
              <w:jc w:val="left"/>
              <w:rPr>
                <w:rFonts w:ascii="Calibri" w:hAnsi="Calibri" w:cs="Calibri"/>
                <w:sz w:val="22"/>
                <w:szCs w:val="22"/>
              </w:rPr>
            </w:pPr>
          </w:p>
        </w:tc>
        <w:tc>
          <w:tcPr>
            <w:tcW w:w="3191" w:type="dxa"/>
            <w:tcBorders>
              <w:top w:val="nil"/>
              <w:left w:val="nil"/>
              <w:bottom w:val="single" w:sz="8" w:space="0" w:color="auto"/>
              <w:right w:val="single" w:sz="8" w:space="0" w:color="auto"/>
            </w:tcBorders>
          </w:tcPr>
          <w:p w14:paraId="05B4600E" w14:textId="77777777" w:rsidR="002550A0" w:rsidRDefault="002550A0" w:rsidP="002550A0">
            <w:pPr>
              <w:pStyle w:val="NormalWeb"/>
              <w:jc w:val="left"/>
              <w:rPr>
                <w:rFonts w:ascii="Calibri" w:hAnsi="Calibri" w:cs="Calibri"/>
                <w:sz w:val="22"/>
                <w:szCs w:val="22"/>
              </w:rPr>
            </w:pPr>
          </w:p>
        </w:tc>
      </w:tr>
    </w:tbl>
    <w:p w14:paraId="5FF52264" w14:textId="77777777" w:rsidR="00DE3A97" w:rsidRDefault="00DE3A97" w:rsidP="00DE3A97">
      <w:pPr>
        <w:rPr>
          <w:rFonts w:ascii="Times New Roman" w:eastAsia="Times New Roman" w:hAnsi="Times New Roman" w:cs="Times New Roman"/>
          <w:color w:val="000000"/>
          <w:sz w:val="22"/>
          <w:szCs w:val="22"/>
        </w:rPr>
      </w:pPr>
    </w:p>
    <w:p w14:paraId="0A5BB364" w14:textId="77777777" w:rsidR="000238DE" w:rsidRPr="00870A14" w:rsidRDefault="000238DE">
      <w:pPr>
        <w:jc w:val="left"/>
      </w:pPr>
    </w:p>
    <w:p w14:paraId="7AFDC290" w14:textId="281DABBB" w:rsidR="000238DE" w:rsidRDefault="000238DE">
      <w:pPr>
        <w:jc w:val="left"/>
        <w:rPr>
          <w:lang w:val="ka-GE"/>
        </w:rPr>
      </w:pPr>
    </w:p>
    <w:p w14:paraId="102B263D" w14:textId="77777777" w:rsidR="002550A0" w:rsidRPr="00870A14" w:rsidRDefault="002550A0" w:rsidP="002550A0">
      <w:pPr>
        <w:jc w:val="left"/>
      </w:pPr>
      <w:bookmarkStart w:id="8" w:name="_Toc22227849"/>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2550A0" w:rsidRPr="006204C9" w14:paraId="786A68A1" w14:textId="77777777" w:rsidTr="005B098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66BD16" w14:textId="77777777" w:rsidR="002550A0" w:rsidRPr="006204C9" w:rsidRDefault="002550A0" w:rsidP="005B0981">
            <w:pPr>
              <w:jc w:val="center"/>
              <w:rPr>
                <w:rFonts w:ascii="BOG 2017" w:eastAsia="Times New Roman" w:hAnsi="BOG 2017" w:cs="Calibri"/>
                <w:color w:val="000000"/>
              </w:rPr>
            </w:pPr>
            <w:r w:rsidRPr="006204C9">
              <w:rPr>
                <w:rFonts w:ascii="BOG 2017" w:eastAsia="Times New Roman" w:hAnsi="BOG 2017" w:cs="Calibri"/>
                <w:color w:val="000000"/>
              </w:rPr>
              <w:t>Total USD incl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A70E769" w14:textId="77777777" w:rsidR="002550A0" w:rsidRPr="006204C9" w:rsidRDefault="002550A0" w:rsidP="005B0981">
            <w:pPr>
              <w:jc w:val="center"/>
              <w:rPr>
                <w:rFonts w:ascii="BOG 2017" w:eastAsia="Times New Roman" w:hAnsi="BOG 2017" w:cs="Calibri"/>
                <w:color w:val="404040"/>
              </w:rPr>
            </w:pPr>
            <w:r w:rsidRPr="006204C9">
              <w:rPr>
                <w:rFonts w:ascii="BOG 2017" w:eastAsia="Times New Roman" w:hAnsi="BOG 2017" w:cs="Calibri"/>
                <w:color w:val="404040"/>
              </w:rPr>
              <w:t>#REF!</w:t>
            </w:r>
          </w:p>
        </w:tc>
      </w:tr>
      <w:tr w:rsidR="002550A0" w:rsidRPr="006204C9" w14:paraId="54DBAE7E" w14:textId="77777777" w:rsidTr="005B098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53CDF40" w14:textId="77777777" w:rsidR="002550A0" w:rsidRPr="006204C9" w:rsidRDefault="002550A0" w:rsidP="005B0981">
            <w:pPr>
              <w:jc w:val="center"/>
              <w:rPr>
                <w:rFonts w:ascii="BOG 2017" w:eastAsia="Times New Roman" w:hAnsi="BOG 2017" w:cs="Calibri"/>
                <w:color w:val="000000"/>
              </w:rPr>
            </w:pPr>
            <w:r w:rsidRPr="006204C9">
              <w:rPr>
                <w:rFonts w:ascii="BOG 2017" w:eastAsia="Times New Roman" w:hAnsi="BOG 2017" w:cs="Calibri"/>
                <w:color w:val="000000"/>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2B4D7058" w14:textId="77777777" w:rsidR="002550A0" w:rsidRPr="006204C9" w:rsidRDefault="002550A0" w:rsidP="005B0981">
            <w:pPr>
              <w:jc w:val="center"/>
              <w:rPr>
                <w:rFonts w:ascii="BOG 2017" w:eastAsia="Times New Roman" w:hAnsi="BOG 2017" w:cs="Calibri"/>
                <w:color w:val="000000"/>
              </w:rPr>
            </w:pPr>
            <w:r w:rsidRPr="006204C9">
              <w:rPr>
                <w:rFonts w:ascii="BOG 2017" w:eastAsia="Times New Roman" w:hAnsi="BOG 2017" w:cs="Calibri"/>
                <w:color w:val="000000"/>
              </w:rPr>
              <w:t>0%</w:t>
            </w:r>
          </w:p>
        </w:tc>
      </w:tr>
      <w:tr w:rsidR="002550A0" w:rsidRPr="006204C9" w14:paraId="0F3B4607" w14:textId="77777777" w:rsidTr="005B0981">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C1FF67" w14:textId="77777777" w:rsidR="002550A0" w:rsidRPr="006204C9" w:rsidRDefault="002550A0" w:rsidP="005B0981">
            <w:pPr>
              <w:jc w:val="center"/>
              <w:rPr>
                <w:rFonts w:ascii="BOG 2017" w:eastAsia="Times New Roman" w:hAnsi="BOG 2017" w:cs="Calibri"/>
                <w:color w:val="000000"/>
              </w:rPr>
            </w:pPr>
            <w:r w:rsidRPr="006204C9">
              <w:rPr>
                <w:rFonts w:ascii="BOG 2017" w:eastAsia="Times New Roman" w:hAnsi="BOG 2017" w:cs="Calibri"/>
                <w:color w:val="000000"/>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4F6FCDE9" w14:textId="77777777" w:rsidR="002550A0" w:rsidRPr="006204C9" w:rsidRDefault="002550A0" w:rsidP="005B0981">
            <w:pPr>
              <w:jc w:val="center"/>
              <w:rPr>
                <w:rFonts w:ascii="BOG 2017" w:eastAsia="Times New Roman" w:hAnsi="BOG 2017" w:cs="Calibri"/>
                <w:color w:val="000000"/>
              </w:rPr>
            </w:pPr>
            <w:r w:rsidRPr="006204C9">
              <w:rPr>
                <w:rFonts w:ascii="BOG 2017" w:eastAsia="Times New Roman" w:hAnsi="BOG 2017" w:cs="Calibri"/>
                <w:color w:val="000000"/>
              </w:rPr>
              <w:t> </w:t>
            </w:r>
          </w:p>
        </w:tc>
      </w:tr>
    </w:tbl>
    <w:p w14:paraId="6FFA40F9" w14:textId="77777777" w:rsidR="002550A0" w:rsidRDefault="002550A0" w:rsidP="002550A0">
      <w:pPr>
        <w:jc w:val="left"/>
        <w:rPr>
          <w:lang w:val="ka-GE"/>
        </w:rPr>
      </w:pPr>
    </w:p>
    <w:p w14:paraId="6E9B86C4" w14:textId="77777777" w:rsidR="002550A0" w:rsidRDefault="002550A0" w:rsidP="002550A0">
      <w:pPr>
        <w:jc w:val="left"/>
        <w:rPr>
          <w:lang w:val="ka-GE"/>
        </w:rPr>
      </w:pPr>
    </w:p>
    <w:p w14:paraId="5F8E0636" w14:textId="77777777" w:rsidR="002550A0" w:rsidRDefault="002550A0" w:rsidP="002550A0">
      <w:pPr>
        <w:tabs>
          <w:tab w:val="left" w:pos="840"/>
        </w:tabs>
        <w:jc w:val="left"/>
        <w:rPr>
          <w:lang w:val="ka-GE"/>
        </w:rPr>
      </w:pPr>
    </w:p>
    <w:p w14:paraId="14519A64" w14:textId="77777777" w:rsidR="002550A0" w:rsidRDefault="002550A0" w:rsidP="00C525A4">
      <w:pPr>
        <w:pStyle w:val="a"/>
        <w:numPr>
          <w:ilvl w:val="0"/>
          <w:numId w:val="0"/>
        </w:numPr>
        <w:ind w:left="360" w:hanging="360"/>
        <w:jc w:val="left"/>
        <w:rPr>
          <w:rFonts w:eastAsiaTheme="minorHAnsi" w:cs="Sylfaen"/>
          <w:color w:val="231F20"/>
          <w:sz w:val="22"/>
          <w:szCs w:val="20"/>
          <w:lang w:eastAsia="en-US"/>
        </w:rPr>
      </w:pPr>
    </w:p>
    <w:p w14:paraId="288AF26D" w14:textId="77777777" w:rsidR="002550A0" w:rsidRDefault="002550A0" w:rsidP="002550A0"/>
    <w:p w14:paraId="3C1B6CEB" w14:textId="77777777" w:rsidR="002550A0" w:rsidRDefault="002550A0" w:rsidP="002550A0"/>
    <w:p w14:paraId="230CDA04" w14:textId="77777777" w:rsidR="002550A0" w:rsidRDefault="002550A0" w:rsidP="002550A0"/>
    <w:p w14:paraId="10FD11A3" w14:textId="77777777" w:rsidR="002550A0" w:rsidRDefault="002550A0" w:rsidP="002550A0"/>
    <w:p w14:paraId="58A2CE71" w14:textId="77777777" w:rsidR="002550A0" w:rsidRDefault="002550A0" w:rsidP="002550A0"/>
    <w:p w14:paraId="25B7D699" w14:textId="77777777" w:rsidR="002550A0" w:rsidRDefault="002550A0" w:rsidP="002550A0"/>
    <w:p w14:paraId="203CA764" w14:textId="77777777" w:rsidR="002550A0" w:rsidRDefault="002550A0" w:rsidP="002550A0"/>
    <w:p w14:paraId="41467530" w14:textId="77777777" w:rsidR="002550A0" w:rsidRDefault="002550A0" w:rsidP="002550A0"/>
    <w:p w14:paraId="7A443681" w14:textId="77777777" w:rsidR="002550A0" w:rsidRDefault="002550A0" w:rsidP="002550A0"/>
    <w:p w14:paraId="17FC1E60" w14:textId="77777777" w:rsidR="002550A0" w:rsidRDefault="002550A0" w:rsidP="002550A0"/>
    <w:p w14:paraId="5282980A" w14:textId="77777777" w:rsidR="002550A0" w:rsidRDefault="002550A0" w:rsidP="002550A0"/>
    <w:p w14:paraId="2B9D1D02" w14:textId="77777777" w:rsidR="002550A0" w:rsidRDefault="002550A0" w:rsidP="002550A0"/>
    <w:p w14:paraId="423B2062" w14:textId="77777777" w:rsidR="002550A0" w:rsidRDefault="002550A0" w:rsidP="002550A0"/>
    <w:p w14:paraId="10A06FD0" w14:textId="77777777" w:rsidR="002550A0" w:rsidRDefault="002550A0" w:rsidP="002550A0"/>
    <w:p w14:paraId="501EE2FE" w14:textId="77777777" w:rsidR="002550A0" w:rsidRDefault="002550A0" w:rsidP="002550A0"/>
    <w:p w14:paraId="5D3AABA8" w14:textId="77777777" w:rsidR="002550A0" w:rsidRDefault="002550A0" w:rsidP="002550A0"/>
    <w:p w14:paraId="361D6314" w14:textId="77777777" w:rsidR="002550A0" w:rsidRDefault="002550A0" w:rsidP="002550A0"/>
    <w:p w14:paraId="68DE393A" w14:textId="77777777" w:rsidR="002550A0" w:rsidRDefault="002550A0" w:rsidP="002550A0"/>
    <w:p w14:paraId="155E992B" w14:textId="77777777" w:rsidR="002550A0" w:rsidRDefault="002550A0" w:rsidP="002550A0"/>
    <w:p w14:paraId="0F75EEF8" w14:textId="77777777" w:rsidR="002550A0" w:rsidRDefault="002550A0" w:rsidP="00C525A4">
      <w:pPr>
        <w:pStyle w:val="a"/>
        <w:numPr>
          <w:ilvl w:val="0"/>
          <w:numId w:val="0"/>
        </w:numPr>
        <w:ind w:left="360" w:hanging="360"/>
        <w:jc w:val="left"/>
        <w:rPr>
          <w:rFonts w:eastAsiaTheme="minorHAnsi" w:cs="Sylfaen"/>
          <w:color w:val="231F20"/>
          <w:sz w:val="22"/>
          <w:szCs w:val="20"/>
          <w:lang w:eastAsia="en-US"/>
        </w:rPr>
      </w:pPr>
    </w:p>
    <w:p w14:paraId="576981B1" w14:textId="77777777" w:rsidR="002550A0" w:rsidRDefault="002550A0" w:rsidP="00C525A4">
      <w:pPr>
        <w:pStyle w:val="a"/>
        <w:numPr>
          <w:ilvl w:val="0"/>
          <w:numId w:val="0"/>
        </w:numPr>
        <w:ind w:left="360" w:hanging="360"/>
        <w:jc w:val="left"/>
        <w:rPr>
          <w:rFonts w:eastAsiaTheme="minorHAnsi" w:cs="Sylfaen"/>
          <w:color w:val="231F20"/>
          <w:sz w:val="22"/>
          <w:szCs w:val="20"/>
          <w:lang w:eastAsia="en-US"/>
        </w:rPr>
      </w:pPr>
    </w:p>
    <w:p w14:paraId="6BDF7306" w14:textId="12335C52"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r w:rsidRPr="00C525A4">
        <w:rPr>
          <w:rFonts w:eastAsiaTheme="minorHAnsi" w:cs="Sylfaen"/>
          <w:color w:val="231F20"/>
          <w:sz w:val="22"/>
          <w:szCs w:val="20"/>
          <w:lang w:eastAsia="en-US"/>
        </w:rPr>
        <w:t>დანართი 2: საბანკო რეკვიზიტები</w:t>
      </w:r>
      <w:bookmarkEnd w:id="8"/>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85B5FD6" w14:textId="15B63FA0" w:rsidR="002550A0" w:rsidRPr="00B54332" w:rsidRDefault="00B54332">
      <w:pPr>
        <w:jc w:val="left"/>
        <w:rPr>
          <w:rFonts w:cstheme="minorHAnsi"/>
          <w:lang w:val="ka-GE" w:eastAsia="ja-JP"/>
        </w:rPr>
      </w:pPr>
      <w:r>
        <w:rPr>
          <w:lang w:val="ka-GE"/>
        </w:rPr>
        <w:t xml:space="preserve">საკონტაქტო ნომერი: </w:t>
      </w:r>
    </w:p>
    <w:sectPr w:rsidR="002550A0"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20858" w14:textId="77777777" w:rsidR="002E69FE" w:rsidRDefault="002E69FE" w:rsidP="002E7950">
      <w:r>
        <w:separator/>
      </w:r>
    </w:p>
  </w:endnote>
  <w:endnote w:type="continuationSeparator" w:id="0">
    <w:p w14:paraId="56DBCDAF" w14:textId="77777777" w:rsidR="002E69FE" w:rsidRDefault="002E69F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9F4A6C">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9F4A6C">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EA75D" w14:textId="77777777" w:rsidR="002E69FE" w:rsidRDefault="002E69FE" w:rsidP="002E7950">
      <w:r>
        <w:separator/>
      </w:r>
    </w:p>
  </w:footnote>
  <w:footnote w:type="continuationSeparator" w:id="0">
    <w:p w14:paraId="07692AD4" w14:textId="77777777" w:rsidR="002E69FE" w:rsidRDefault="002E69FE"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2494839">
    <w:abstractNumId w:val="15"/>
  </w:num>
  <w:num w:numId="2" w16cid:durableId="681130856">
    <w:abstractNumId w:val="2"/>
  </w:num>
  <w:num w:numId="3" w16cid:durableId="76827973">
    <w:abstractNumId w:val="22"/>
  </w:num>
  <w:num w:numId="4" w16cid:durableId="2122413449">
    <w:abstractNumId w:val="13"/>
  </w:num>
  <w:num w:numId="5" w16cid:durableId="347023622">
    <w:abstractNumId w:val="12"/>
  </w:num>
  <w:num w:numId="6" w16cid:durableId="1101267453">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828059345">
    <w:abstractNumId w:val="5"/>
  </w:num>
  <w:num w:numId="8" w16cid:durableId="1152261322">
    <w:abstractNumId w:val="18"/>
  </w:num>
  <w:num w:numId="9" w16cid:durableId="1621956916">
    <w:abstractNumId w:val="21"/>
  </w:num>
  <w:num w:numId="10" w16cid:durableId="155610624">
    <w:abstractNumId w:val="3"/>
  </w:num>
  <w:num w:numId="11" w16cid:durableId="1643925615">
    <w:abstractNumId w:val="19"/>
  </w:num>
  <w:num w:numId="12" w16cid:durableId="834607081">
    <w:abstractNumId w:val="0"/>
  </w:num>
  <w:num w:numId="13" w16cid:durableId="1454248030">
    <w:abstractNumId w:val="1"/>
  </w:num>
  <w:num w:numId="14" w16cid:durableId="1126893655">
    <w:abstractNumId w:val="23"/>
  </w:num>
  <w:num w:numId="15" w16cid:durableId="1713192015">
    <w:abstractNumId w:val="6"/>
  </w:num>
  <w:num w:numId="16" w16cid:durableId="2088724415">
    <w:abstractNumId w:val="17"/>
  </w:num>
  <w:num w:numId="17" w16cid:durableId="725032564">
    <w:abstractNumId w:val="7"/>
  </w:num>
  <w:num w:numId="18" w16cid:durableId="1033649989">
    <w:abstractNumId w:val="10"/>
  </w:num>
  <w:num w:numId="19" w16cid:durableId="321394628">
    <w:abstractNumId w:val="14"/>
  </w:num>
  <w:num w:numId="20" w16cid:durableId="852300329">
    <w:abstractNumId w:val="11"/>
  </w:num>
  <w:num w:numId="21" w16cid:durableId="373626997">
    <w:abstractNumId w:val="4"/>
  </w:num>
  <w:num w:numId="22" w16cid:durableId="78454839">
    <w:abstractNumId w:val="8"/>
  </w:num>
  <w:num w:numId="23" w16cid:durableId="1703019875">
    <w:abstractNumId w:val="9"/>
  </w:num>
  <w:num w:numId="24" w16cid:durableId="1341590698">
    <w:abstractNumId w:val="16"/>
  </w:num>
  <w:num w:numId="25" w16cid:durableId="750392982">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5EB5"/>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4E0A"/>
    <w:rsid w:val="002550A0"/>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69FE"/>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B3"/>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C07"/>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AA6"/>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00DD"/>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1FA0"/>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A6C"/>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A22"/>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A97"/>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3A8F"/>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66CB6"/>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6C46"/>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2E7"/>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70624858">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4470384">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278365262">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28577927">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09059656">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1BB36D-08EF-4973-BBB9-FB4C8BF4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8</cp:revision>
  <cp:lastPrinted>2019-10-17T14:03:00Z</cp:lastPrinted>
  <dcterms:created xsi:type="dcterms:W3CDTF">2024-10-03T13:49:00Z</dcterms:created>
  <dcterms:modified xsi:type="dcterms:W3CDTF">2025-03-17T09:59:00Z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