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2281"/>
        <w:tblW w:w="10978" w:type="dxa"/>
        <w:tblLook w:val="04A0" w:firstRow="1" w:lastRow="0" w:firstColumn="1" w:lastColumn="0" w:noHBand="0" w:noVBand="1"/>
      </w:tblPr>
      <w:tblGrid>
        <w:gridCol w:w="519"/>
        <w:gridCol w:w="3596"/>
        <w:gridCol w:w="6863"/>
      </w:tblGrid>
      <w:tr w:rsidR="00CD01BF" w:rsidRPr="00B335CE" w:rsidTr="00B335CE">
        <w:trPr>
          <w:trHeight w:val="272"/>
        </w:trPr>
        <w:tc>
          <w:tcPr>
            <w:tcW w:w="519" w:type="dxa"/>
          </w:tcPr>
          <w:p w:rsidR="00955874" w:rsidRPr="00B335CE" w:rsidRDefault="00B335CE" w:rsidP="00B335CE">
            <w:pPr>
              <w:rPr>
                <w:rFonts w:asciiTheme="majorHAnsi" w:hAnsiTheme="majorHAnsi" w:cstheme="majorHAnsi"/>
                <w:lang w:val="ru-RU"/>
              </w:rPr>
            </w:pPr>
            <w:r w:rsidRPr="00B335CE">
              <w:rPr>
                <w:rFonts w:asciiTheme="majorHAnsi" w:hAnsiTheme="majorHAnsi" w:cstheme="majorHAnsi"/>
                <w:noProof/>
                <w:sz w:val="32"/>
              </w:rPr>
              <w:drawing>
                <wp:anchor distT="0" distB="0" distL="114300" distR="114300" simplePos="0" relativeHeight="251659264" behindDoc="0" locked="0" layoutInCell="1" allowOverlap="1" wp14:anchorId="3A98C3C2" wp14:editId="119AB36F">
                  <wp:simplePos x="0" y="0"/>
                  <wp:positionH relativeFrom="page">
                    <wp:posOffset>-76200</wp:posOffset>
                  </wp:positionH>
                  <wp:positionV relativeFrom="paragraph">
                    <wp:posOffset>-1539875</wp:posOffset>
                  </wp:positionV>
                  <wp:extent cx="4044950" cy="914270"/>
                  <wp:effectExtent l="0" t="0" r="0" b="63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sdsd_3-660x330.pn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16" t="26507" r="1454" b="31167"/>
                          <a:stretch/>
                        </pic:blipFill>
                        <pic:spPr bwMode="auto">
                          <a:xfrm>
                            <a:off x="0" y="0"/>
                            <a:ext cx="4044950" cy="9142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D01BF" w:rsidRPr="00B335CE">
              <w:rPr>
                <w:rFonts w:asciiTheme="majorHAnsi" w:hAnsiTheme="majorHAnsi" w:cstheme="majorHAnsi"/>
                <w:lang w:val="ru-RU"/>
              </w:rPr>
              <w:t>№</w:t>
            </w:r>
          </w:p>
        </w:tc>
        <w:tc>
          <w:tcPr>
            <w:tcW w:w="3596" w:type="dxa"/>
          </w:tcPr>
          <w:p w:rsidR="00955874" w:rsidRPr="00B335CE" w:rsidRDefault="00955874" w:rsidP="00B335C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6863" w:type="dxa"/>
          </w:tcPr>
          <w:p w:rsidR="00955874" w:rsidRPr="00B335CE" w:rsidRDefault="00955874" w:rsidP="00B335CE">
            <w:pPr>
              <w:rPr>
                <w:rFonts w:asciiTheme="majorHAnsi" w:hAnsiTheme="majorHAnsi" w:cstheme="majorHAnsi"/>
              </w:rPr>
            </w:pPr>
          </w:p>
        </w:tc>
      </w:tr>
      <w:tr w:rsidR="00CD01BF" w:rsidRPr="00B335CE" w:rsidTr="00B335CE">
        <w:trPr>
          <w:trHeight w:val="565"/>
        </w:trPr>
        <w:tc>
          <w:tcPr>
            <w:tcW w:w="519" w:type="dxa"/>
          </w:tcPr>
          <w:p w:rsidR="00955874" w:rsidRPr="00B335CE" w:rsidRDefault="00955874" w:rsidP="00B335CE">
            <w:pPr>
              <w:jc w:val="center"/>
              <w:rPr>
                <w:rFonts w:asciiTheme="majorHAnsi" w:hAnsiTheme="majorHAnsi" w:cstheme="majorHAnsi"/>
              </w:rPr>
            </w:pPr>
            <w:r w:rsidRPr="00B335CE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3596" w:type="dxa"/>
          </w:tcPr>
          <w:p w:rsidR="00955874" w:rsidRPr="00B335CE" w:rsidRDefault="00955874" w:rsidP="00B335CE">
            <w:pPr>
              <w:rPr>
                <w:rFonts w:asciiTheme="majorHAnsi" w:hAnsiTheme="majorHAnsi" w:cstheme="majorHAnsi"/>
                <w:lang w:val="ka-GE"/>
              </w:rPr>
            </w:pPr>
            <w:r w:rsidRPr="00B335CE">
              <w:rPr>
                <w:rFonts w:asciiTheme="majorHAnsi" w:hAnsiTheme="majorHAnsi" w:cstheme="majorHAnsi"/>
                <w:lang w:val="ka-GE"/>
              </w:rPr>
              <w:t>ტენდერის აღწერილობა</w:t>
            </w:r>
          </w:p>
          <w:p w:rsidR="00955874" w:rsidRPr="00B335CE" w:rsidRDefault="00955874" w:rsidP="00B335C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6863" w:type="dxa"/>
            <w:vAlign w:val="center"/>
          </w:tcPr>
          <w:p w:rsidR="00955874" w:rsidRPr="00924CA4" w:rsidRDefault="00AA4899" w:rsidP="00B335CE">
            <w:pPr>
              <w:rPr>
                <w:rFonts w:asciiTheme="majorHAnsi" w:hAnsiTheme="majorHAnsi" w:cstheme="majorHAnsi"/>
                <w:lang w:val="ka-GE"/>
              </w:rPr>
            </w:pPr>
            <w:r>
              <w:rPr>
                <w:rFonts w:asciiTheme="majorHAnsi" w:hAnsiTheme="majorHAnsi" w:cstheme="majorHAnsi"/>
                <w:lang w:val="ka-GE"/>
              </w:rPr>
              <w:t xml:space="preserve">შპს </w:t>
            </w:r>
            <w:proofErr w:type="spellStart"/>
            <w:r>
              <w:rPr>
                <w:rFonts w:asciiTheme="majorHAnsi" w:hAnsiTheme="majorHAnsi" w:cstheme="majorHAnsi"/>
                <w:lang w:val="ka-GE"/>
              </w:rPr>
              <w:t>სოკარ</w:t>
            </w:r>
            <w:proofErr w:type="spellEnd"/>
            <w:r>
              <w:rPr>
                <w:rFonts w:asciiTheme="majorHAnsi" w:hAnsiTheme="majorHAnsi" w:cstheme="majorHAnsi"/>
                <w:lang w:val="ka-GE"/>
              </w:rPr>
              <w:t xml:space="preserve"> ჯორჯია პეტროლეუმის ობიექტზე სივრცეების გამწვანება ხელოვნური მცენარეების გამოყენებით</w:t>
            </w:r>
          </w:p>
        </w:tc>
      </w:tr>
      <w:tr w:rsidR="00CD01BF" w:rsidRPr="00B335CE" w:rsidTr="00AA4899">
        <w:trPr>
          <w:trHeight w:val="1112"/>
        </w:trPr>
        <w:tc>
          <w:tcPr>
            <w:tcW w:w="519" w:type="dxa"/>
          </w:tcPr>
          <w:p w:rsidR="00955874" w:rsidRPr="00B335CE" w:rsidRDefault="00955874" w:rsidP="00B335CE">
            <w:pPr>
              <w:jc w:val="center"/>
              <w:rPr>
                <w:rFonts w:asciiTheme="majorHAnsi" w:hAnsiTheme="majorHAnsi" w:cstheme="majorHAnsi"/>
              </w:rPr>
            </w:pPr>
            <w:r w:rsidRPr="00B335CE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3596" w:type="dxa"/>
          </w:tcPr>
          <w:p w:rsidR="00955874" w:rsidRPr="00B335CE" w:rsidRDefault="00955874" w:rsidP="00B335CE">
            <w:pPr>
              <w:rPr>
                <w:rFonts w:asciiTheme="majorHAnsi" w:hAnsiTheme="majorHAnsi" w:cstheme="majorHAnsi"/>
                <w:lang w:val="ka-GE"/>
              </w:rPr>
            </w:pPr>
            <w:r w:rsidRPr="00B335CE">
              <w:rPr>
                <w:rFonts w:asciiTheme="majorHAnsi" w:hAnsiTheme="majorHAnsi" w:cstheme="majorHAnsi"/>
                <w:lang w:val="ka-GE"/>
              </w:rPr>
              <w:t xml:space="preserve">კონკრეტული დავალება </w:t>
            </w:r>
          </w:p>
          <w:p w:rsidR="00955874" w:rsidRPr="00B335CE" w:rsidRDefault="00955874" w:rsidP="00B335C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6863" w:type="dxa"/>
          </w:tcPr>
          <w:p w:rsidR="009A2FDF" w:rsidRPr="00B335CE" w:rsidRDefault="00AA4899" w:rsidP="00AA4899">
            <w:pPr>
              <w:pStyle w:val="NormalWeb"/>
              <w:rPr>
                <w:rFonts w:asciiTheme="majorHAnsi" w:hAnsiTheme="majorHAnsi" w:cstheme="majorHAnsi"/>
                <w:lang w:val="ka-GE"/>
              </w:rPr>
            </w:pPr>
            <w:r w:rsidRPr="00AA4899">
              <w:rPr>
                <w:rFonts w:asciiTheme="majorHAnsi" w:hAnsiTheme="majorHAnsi" w:cstheme="majorHAnsi"/>
                <w:lang w:val="ka-GE"/>
              </w:rPr>
              <w:t xml:space="preserve">გამწვანება დეკორატიული მცენარეების გამოყენებით, რაც მოიცავს როგორც ჰორიზონტალურ მწვანე ზოლებს, ასევე ვერტიკალურ გამწვანების კონსტრუქციებს. </w:t>
            </w:r>
          </w:p>
        </w:tc>
      </w:tr>
      <w:tr w:rsidR="00CD01BF" w:rsidRPr="00B335CE" w:rsidTr="00CF2995">
        <w:trPr>
          <w:trHeight w:val="7367"/>
        </w:trPr>
        <w:tc>
          <w:tcPr>
            <w:tcW w:w="519" w:type="dxa"/>
          </w:tcPr>
          <w:p w:rsidR="00955874" w:rsidRPr="00B335CE" w:rsidRDefault="00B335CE" w:rsidP="00B335CE">
            <w:pPr>
              <w:jc w:val="center"/>
              <w:rPr>
                <w:rFonts w:asciiTheme="majorHAnsi" w:hAnsiTheme="majorHAnsi" w:cstheme="majorHAnsi"/>
                <w:lang w:val="ka-GE"/>
              </w:rPr>
            </w:pPr>
            <w:r w:rsidRPr="00B335CE">
              <w:rPr>
                <w:rFonts w:asciiTheme="majorHAnsi" w:hAnsiTheme="majorHAnsi" w:cstheme="majorHAnsi"/>
                <w:lang w:val="ka-GE"/>
              </w:rPr>
              <w:t>3</w:t>
            </w:r>
          </w:p>
        </w:tc>
        <w:tc>
          <w:tcPr>
            <w:tcW w:w="3596" w:type="dxa"/>
          </w:tcPr>
          <w:p w:rsidR="00955874" w:rsidRPr="00B335CE" w:rsidRDefault="00B335CE" w:rsidP="00B335CE">
            <w:pPr>
              <w:rPr>
                <w:rFonts w:asciiTheme="majorHAnsi" w:hAnsiTheme="majorHAnsi" w:cstheme="majorHAnsi"/>
                <w:lang w:val="ka-GE"/>
              </w:rPr>
            </w:pPr>
            <w:r w:rsidRPr="00B335CE">
              <w:rPr>
                <w:rFonts w:asciiTheme="majorHAnsi" w:hAnsiTheme="majorHAnsi" w:cstheme="majorHAnsi"/>
                <w:lang w:val="ka-GE"/>
              </w:rPr>
              <w:t>ტექნიკური მოთხოვნები</w:t>
            </w:r>
          </w:p>
        </w:tc>
        <w:tc>
          <w:tcPr>
            <w:tcW w:w="6863" w:type="dxa"/>
            <w:vAlign w:val="center"/>
          </w:tcPr>
          <w:p w:rsidR="00955874" w:rsidRPr="00AA4899" w:rsidRDefault="00AA4899" w:rsidP="008474C8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სამუშაოების მოცულობა და ტექნიკური მახასიათებლები:</w:t>
            </w:r>
          </w:p>
          <w:p w:rsidR="00AA4899" w:rsidRPr="00AA4899" w:rsidRDefault="00AA4899" w:rsidP="00AA4899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 xml:space="preserve">1. </w:t>
            </w:r>
            <w:r w:rsidR="00CF2995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ჰორიზონტალური გამწვანება ქვედა სივრცეში</w:t>
            </w:r>
          </w:p>
          <w:p w:rsidR="00AA4899" w:rsidRPr="00AA4899" w:rsidRDefault="00AA4899" w:rsidP="00CF2995">
            <w:pPr>
              <w:pStyle w:val="ListParagraph"/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კონტეინერის ზომები: ერთეულის სიგრძე 205 სმ, სიმაღლე 100 სმ, სიღრმე 40 სმ.</w:t>
            </w:r>
          </w:p>
          <w:p w:rsidR="00AA4899" w:rsidRPr="00AA4899" w:rsidRDefault="00CF2995" w:rsidP="00CF2995">
            <w:pPr>
              <w:pStyle w:val="ListParagraph"/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 xml:space="preserve">ხელოვნური </w:t>
            </w:r>
            <w:r w:rsidR="00AA4899"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მცენარეები</w:t>
            </w:r>
            <w:r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 xml:space="preserve"> (საორიენტაციო დასახელებები, (სასურველი </w:t>
            </w:r>
            <w:proofErr w:type="spellStart"/>
            <w:r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ვიზუალი</w:t>
            </w:r>
            <w:proofErr w:type="spellEnd"/>
            <w:r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 xml:space="preserve"> მიმაგრებულია))</w:t>
            </w:r>
            <w:r w:rsidR="00AA4899"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:</w:t>
            </w:r>
          </w:p>
          <w:p w:rsidR="00AA4899" w:rsidRPr="00AA4899" w:rsidRDefault="00AA4899" w:rsidP="00AA4899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პეტუნია (</w:t>
            </w:r>
            <w:proofErr w:type="spellStart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Petunia</w:t>
            </w:r>
            <w:proofErr w:type="spellEnd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)</w:t>
            </w:r>
          </w:p>
          <w:p w:rsidR="00AA4899" w:rsidRPr="00AA4899" w:rsidRDefault="00AA4899" w:rsidP="00AA4899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ჰიბისკუსი (</w:t>
            </w:r>
            <w:proofErr w:type="spellStart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Hibiscus</w:t>
            </w:r>
            <w:proofErr w:type="spellEnd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)</w:t>
            </w:r>
          </w:p>
          <w:p w:rsidR="00AA4899" w:rsidRPr="00AA4899" w:rsidRDefault="00AA4899" w:rsidP="00AA4899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ბეგონია (</w:t>
            </w:r>
            <w:proofErr w:type="spellStart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Begonia</w:t>
            </w:r>
            <w:proofErr w:type="spellEnd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)</w:t>
            </w:r>
          </w:p>
          <w:p w:rsidR="00AA4899" w:rsidRPr="00AA4899" w:rsidRDefault="00AA4899" w:rsidP="00AA4899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2. ვერტიკალური გამწვანება</w:t>
            </w:r>
            <w:r w:rsidR="00CF2995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 xml:space="preserve"> ზედა სივრცეში:</w:t>
            </w:r>
          </w:p>
          <w:p w:rsidR="00AA4899" w:rsidRPr="00AA4899" w:rsidRDefault="00AA4899" w:rsidP="00CF2995">
            <w:pPr>
              <w:pStyle w:val="ListParagraph"/>
              <w:numPr>
                <w:ilvl w:val="1"/>
                <w:numId w:val="18"/>
              </w:numPr>
              <w:spacing w:before="100" w:beforeAutospacing="1" w:after="100" w:afterAutospacing="1" w:line="240" w:lineRule="auto"/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 xml:space="preserve">დიზაინი: მოდულური სტრუქტურა 3 </w:t>
            </w:r>
            <w:r w:rsidR="00CF2995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ქოთანში</w:t>
            </w:r>
            <w:r w:rsidR="00876E81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 xml:space="preserve"> (ქოთნის ზომები: </w:t>
            </w:r>
            <w:r w:rsidR="00CF2995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 xml:space="preserve"> - </w:t>
            </w:r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 xml:space="preserve"> თითოეულში 40 ცალი მცენარით.</w:t>
            </w:r>
          </w:p>
          <w:p w:rsidR="00AA4899" w:rsidRPr="00AA4899" w:rsidRDefault="00AA4899" w:rsidP="00CF2995">
            <w:pPr>
              <w:pStyle w:val="ListParagraph"/>
              <w:numPr>
                <w:ilvl w:val="1"/>
                <w:numId w:val="18"/>
              </w:numPr>
              <w:spacing w:before="100" w:beforeAutospacing="1" w:after="100" w:afterAutospacing="1" w:line="240" w:lineRule="auto"/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კედლის სისტემა: სამონტაჟო მეტალის ჩარჩოზე დაფუძნებული მოდული, ტენიანობისადმი გამძლე მასალებით.</w:t>
            </w:r>
          </w:p>
          <w:p w:rsidR="00AA4899" w:rsidRPr="00AA4899" w:rsidRDefault="00AA4899" w:rsidP="00CF2995">
            <w:pPr>
              <w:pStyle w:val="ListParagraph"/>
              <w:numPr>
                <w:ilvl w:val="1"/>
                <w:numId w:val="18"/>
              </w:numPr>
              <w:spacing w:before="100" w:beforeAutospacing="1" w:after="100" w:afterAutospacing="1" w:line="240" w:lineRule="auto"/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მცენარეები</w:t>
            </w:r>
            <w:r w:rsidR="00CF2995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 xml:space="preserve">(საორიენტაციო დასახელებები, (სასურველი </w:t>
            </w:r>
            <w:proofErr w:type="spellStart"/>
            <w:r w:rsidR="00CF2995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ვიზუალი</w:t>
            </w:r>
            <w:proofErr w:type="spellEnd"/>
            <w:r w:rsidR="00CF2995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 xml:space="preserve"> მიმაგრებულია))</w:t>
            </w:r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:</w:t>
            </w:r>
          </w:p>
          <w:p w:rsidR="00AA4899" w:rsidRPr="00AA4899" w:rsidRDefault="00AA4899" w:rsidP="00AA4899">
            <w:pPr>
              <w:pStyle w:val="ListParagraph"/>
              <w:numPr>
                <w:ilvl w:val="1"/>
                <w:numId w:val="14"/>
              </w:numPr>
              <w:spacing w:before="100" w:beforeAutospacing="1" w:after="100" w:afterAutospacing="1" w:line="240" w:lineRule="auto"/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პილეა (</w:t>
            </w:r>
            <w:proofErr w:type="spellStart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Pilea</w:t>
            </w:r>
            <w:proofErr w:type="spellEnd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)</w:t>
            </w:r>
          </w:p>
          <w:p w:rsidR="00AA4899" w:rsidRPr="00AA4899" w:rsidRDefault="00AA4899" w:rsidP="00AA4899">
            <w:pPr>
              <w:pStyle w:val="ListParagraph"/>
              <w:numPr>
                <w:ilvl w:val="1"/>
                <w:numId w:val="14"/>
              </w:numPr>
              <w:spacing w:before="100" w:beforeAutospacing="1" w:after="100" w:afterAutospacing="1" w:line="240" w:lineRule="auto"/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proofErr w:type="spellStart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სინგონიუმი</w:t>
            </w:r>
            <w:proofErr w:type="spellEnd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 xml:space="preserve"> (</w:t>
            </w:r>
            <w:proofErr w:type="spellStart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Syngonium</w:t>
            </w:r>
            <w:proofErr w:type="spellEnd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)</w:t>
            </w:r>
          </w:p>
          <w:p w:rsidR="00AA4899" w:rsidRPr="00AA4899" w:rsidRDefault="00AA4899" w:rsidP="00AA4899">
            <w:pPr>
              <w:pStyle w:val="ListParagraph"/>
              <w:numPr>
                <w:ilvl w:val="1"/>
                <w:numId w:val="14"/>
              </w:numPr>
              <w:spacing w:before="100" w:beforeAutospacing="1" w:after="100" w:afterAutospacing="1" w:line="240" w:lineRule="auto"/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proofErr w:type="spellStart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ივერა</w:t>
            </w:r>
            <w:proofErr w:type="spellEnd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 xml:space="preserve"> (</w:t>
            </w:r>
            <w:proofErr w:type="spellStart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Hedera</w:t>
            </w:r>
            <w:proofErr w:type="spellEnd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Helix</w:t>
            </w:r>
            <w:proofErr w:type="spellEnd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)</w:t>
            </w:r>
          </w:p>
          <w:p w:rsidR="00AA4899" w:rsidRPr="00AA4899" w:rsidRDefault="00AA4899" w:rsidP="00AA4899">
            <w:pPr>
              <w:pStyle w:val="ListParagraph"/>
              <w:numPr>
                <w:ilvl w:val="1"/>
                <w:numId w:val="14"/>
              </w:numPr>
              <w:spacing w:before="100" w:beforeAutospacing="1" w:after="100" w:afterAutospacing="1" w:line="240" w:lineRule="auto"/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proofErr w:type="spellStart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ნეფროლეფსისი</w:t>
            </w:r>
            <w:proofErr w:type="spellEnd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 xml:space="preserve"> (</w:t>
            </w:r>
            <w:proofErr w:type="spellStart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Nephrolepis</w:t>
            </w:r>
            <w:proofErr w:type="spellEnd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exaltata</w:t>
            </w:r>
            <w:proofErr w:type="spellEnd"/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)</w:t>
            </w:r>
          </w:p>
          <w:p w:rsidR="00AA4899" w:rsidRPr="00AA4899" w:rsidRDefault="00AA4899" w:rsidP="00AA4899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დამატებითი სამუშაოები:</w:t>
            </w:r>
          </w:p>
          <w:p w:rsidR="00AA4899" w:rsidRPr="00AA4899" w:rsidRDefault="00AA4899" w:rsidP="00AA4899">
            <w:pPr>
              <w:pStyle w:val="ListParagraph"/>
              <w:numPr>
                <w:ilvl w:val="1"/>
                <w:numId w:val="16"/>
              </w:numPr>
              <w:spacing w:before="100" w:beforeAutospacing="1" w:after="100" w:afterAutospacing="1" w:line="240" w:lineRule="auto"/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  <w:r w:rsidRPr="00AA4899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 xml:space="preserve">მცენარეების მიწოდება და </w:t>
            </w:r>
            <w:r w:rsidR="00CF2995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დიზაინის შესაბამისი მოწყობა</w:t>
            </w:r>
          </w:p>
          <w:p w:rsidR="00AA4899" w:rsidRPr="00AA4899" w:rsidRDefault="00AA4899" w:rsidP="00CF2995">
            <w:pPr>
              <w:pStyle w:val="ListParagraph"/>
              <w:spacing w:before="100" w:beforeAutospacing="1" w:after="100" w:afterAutospacing="1" w:line="240" w:lineRule="auto"/>
              <w:ind w:left="1440"/>
              <w:rPr>
                <w:rFonts w:asciiTheme="majorHAnsi" w:hAnsiTheme="majorHAnsi" w:cstheme="majorHAnsi"/>
                <w:sz w:val="20"/>
                <w:szCs w:val="20"/>
                <w:lang w:val="ka-GE"/>
              </w:rPr>
            </w:pPr>
          </w:p>
        </w:tc>
      </w:tr>
      <w:tr w:rsidR="00CD01BF" w:rsidRPr="00B335CE" w:rsidTr="00CF2995">
        <w:trPr>
          <w:trHeight w:val="890"/>
        </w:trPr>
        <w:tc>
          <w:tcPr>
            <w:tcW w:w="519" w:type="dxa"/>
          </w:tcPr>
          <w:p w:rsidR="00955874" w:rsidRPr="00B335CE" w:rsidRDefault="00353FE2" w:rsidP="00B335CE">
            <w:pPr>
              <w:jc w:val="center"/>
              <w:rPr>
                <w:rFonts w:asciiTheme="majorHAnsi" w:hAnsiTheme="majorHAnsi" w:cstheme="majorHAnsi"/>
                <w:lang w:val="ka-GE"/>
              </w:rPr>
            </w:pPr>
            <w:r w:rsidRPr="00B335CE">
              <w:rPr>
                <w:rFonts w:asciiTheme="majorHAnsi" w:hAnsiTheme="majorHAnsi" w:cstheme="majorHAnsi"/>
                <w:lang w:val="ka-GE"/>
              </w:rPr>
              <w:t>4</w:t>
            </w:r>
          </w:p>
        </w:tc>
        <w:tc>
          <w:tcPr>
            <w:tcW w:w="3596" w:type="dxa"/>
          </w:tcPr>
          <w:p w:rsidR="00955874" w:rsidRPr="00B335CE" w:rsidRDefault="00B335CE" w:rsidP="00B335CE">
            <w:pPr>
              <w:rPr>
                <w:rFonts w:asciiTheme="majorHAnsi" w:hAnsiTheme="majorHAnsi" w:cstheme="majorHAnsi"/>
              </w:rPr>
            </w:pPr>
            <w:r w:rsidRPr="00B335CE">
              <w:rPr>
                <w:rFonts w:asciiTheme="majorHAnsi" w:hAnsiTheme="majorHAnsi" w:cstheme="majorHAnsi"/>
                <w:lang w:val="ka-GE"/>
              </w:rPr>
              <w:t>მიწოდებისა და განხორციელების პირობები</w:t>
            </w:r>
          </w:p>
        </w:tc>
        <w:tc>
          <w:tcPr>
            <w:tcW w:w="6863" w:type="dxa"/>
            <w:vAlign w:val="center"/>
          </w:tcPr>
          <w:p w:rsidR="00955874" w:rsidRPr="00B335CE" w:rsidRDefault="00CF2995" w:rsidP="00CF2995">
            <w:pPr>
              <w:spacing w:before="100" w:beforeAutospacing="1" w:after="100" w:afterAutospacing="1"/>
              <w:rPr>
                <w:rFonts w:asciiTheme="majorHAnsi" w:hAnsiTheme="majorHAnsi" w:cstheme="majorHAnsi"/>
                <w:lang w:val="ka-GE"/>
              </w:rPr>
            </w:pPr>
            <w:r w:rsidRPr="00CF2995">
              <w:rPr>
                <w:rFonts w:asciiTheme="majorHAnsi" w:hAnsiTheme="majorHAnsi" w:cstheme="majorHAnsi"/>
                <w:sz w:val="20"/>
                <w:szCs w:val="20"/>
                <w:lang w:val="ka-GE"/>
              </w:rPr>
              <w:t>ხელშეკრულების გაფორმებიდან 10 სამუშაო დღის ვადაში</w:t>
            </w:r>
          </w:p>
        </w:tc>
      </w:tr>
      <w:tr w:rsidR="00955874" w:rsidRPr="00B335CE" w:rsidTr="00CF2995">
        <w:trPr>
          <w:trHeight w:val="440"/>
        </w:trPr>
        <w:tc>
          <w:tcPr>
            <w:tcW w:w="519" w:type="dxa"/>
          </w:tcPr>
          <w:p w:rsidR="00955874" w:rsidRPr="00B335CE" w:rsidRDefault="00CF2995" w:rsidP="00B335CE">
            <w:pPr>
              <w:jc w:val="center"/>
              <w:rPr>
                <w:rFonts w:asciiTheme="majorHAnsi" w:hAnsiTheme="majorHAnsi" w:cstheme="majorHAnsi"/>
                <w:lang w:val="ka-GE"/>
              </w:rPr>
            </w:pPr>
            <w:r>
              <w:rPr>
                <w:rFonts w:asciiTheme="majorHAnsi" w:hAnsiTheme="majorHAnsi" w:cstheme="majorHAnsi"/>
                <w:lang w:val="ka-GE"/>
              </w:rPr>
              <w:t>5</w:t>
            </w:r>
          </w:p>
        </w:tc>
        <w:tc>
          <w:tcPr>
            <w:tcW w:w="3596" w:type="dxa"/>
          </w:tcPr>
          <w:p w:rsidR="00955874" w:rsidRPr="00B335CE" w:rsidRDefault="00CF2995" w:rsidP="00B335CE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lang w:val="ka-GE"/>
              </w:rPr>
              <w:t>ხელშეკრულების ვადა</w:t>
            </w:r>
          </w:p>
        </w:tc>
        <w:tc>
          <w:tcPr>
            <w:tcW w:w="6863" w:type="dxa"/>
            <w:vAlign w:val="center"/>
          </w:tcPr>
          <w:p w:rsidR="00955874" w:rsidRPr="00B335CE" w:rsidRDefault="00CF2995" w:rsidP="008474C8">
            <w:pPr>
              <w:rPr>
                <w:rFonts w:asciiTheme="majorHAnsi" w:hAnsiTheme="majorHAnsi" w:cstheme="majorHAnsi"/>
                <w:lang w:val="ka-GE"/>
              </w:rPr>
            </w:pPr>
            <w:r>
              <w:rPr>
                <w:rFonts w:asciiTheme="majorHAnsi" w:hAnsiTheme="majorHAnsi" w:cstheme="majorHAnsi"/>
                <w:lang w:val="ka-GE"/>
              </w:rPr>
              <w:t>1 თვე</w:t>
            </w:r>
          </w:p>
        </w:tc>
      </w:tr>
      <w:tr w:rsidR="00B92314" w:rsidRPr="00B335CE" w:rsidTr="00B335CE">
        <w:trPr>
          <w:trHeight w:val="292"/>
        </w:trPr>
        <w:tc>
          <w:tcPr>
            <w:tcW w:w="519" w:type="dxa"/>
          </w:tcPr>
          <w:p w:rsidR="00B92314" w:rsidRPr="00B335CE" w:rsidRDefault="00CF2995" w:rsidP="00B335CE">
            <w:pPr>
              <w:jc w:val="center"/>
              <w:rPr>
                <w:rFonts w:asciiTheme="majorHAnsi" w:hAnsiTheme="majorHAnsi" w:cstheme="majorHAnsi"/>
                <w:lang w:val="ka-GE"/>
              </w:rPr>
            </w:pPr>
            <w:r>
              <w:rPr>
                <w:rFonts w:asciiTheme="majorHAnsi" w:hAnsiTheme="majorHAnsi" w:cstheme="majorHAnsi"/>
                <w:lang w:val="ka-GE"/>
              </w:rPr>
              <w:t>6</w:t>
            </w:r>
          </w:p>
        </w:tc>
        <w:tc>
          <w:tcPr>
            <w:tcW w:w="3596" w:type="dxa"/>
          </w:tcPr>
          <w:p w:rsidR="00B92314" w:rsidRPr="00B335CE" w:rsidRDefault="00B335CE" w:rsidP="00B335CE">
            <w:pPr>
              <w:rPr>
                <w:rFonts w:asciiTheme="majorHAnsi" w:hAnsiTheme="majorHAnsi" w:cstheme="majorHAnsi"/>
                <w:lang w:val="ka-GE"/>
              </w:rPr>
            </w:pPr>
            <w:r w:rsidRPr="00B335CE">
              <w:rPr>
                <w:rFonts w:asciiTheme="majorHAnsi" w:hAnsiTheme="majorHAnsi" w:cstheme="majorHAnsi"/>
                <w:lang w:val="ka-GE"/>
              </w:rPr>
              <w:t>საკონტაქტო პირი</w:t>
            </w:r>
          </w:p>
        </w:tc>
        <w:tc>
          <w:tcPr>
            <w:tcW w:w="6863" w:type="dxa"/>
          </w:tcPr>
          <w:p w:rsidR="00B92314" w:rsidRPr="00B335CE" w:rsidRDefault="008A2455" w:rsidP="00B335CE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lang w:val="ka-GE"/>
              </w:rPr>
              <w:t xml:space="preserve">ნათია </w:t>
            </w:r>
            <w:proofErr w:type="spellStart"/>
            <w:r>
              <w:rPr>
                <w:rFonts w:asciiTheme="majorHAnsi" w:hAnsiTheme="majorHAnsi" w:cstheme="majorHAnsi"/>
                <w:lang w:val="ka-GE"/>
              </w:rPr>
              <w:t>კეჩხუაშვილი</w:t>
            </w:r>
            <w:proofErr w:type="spellEnd"/>
            <w:r>
              <w:rPr>
                <w:rFonts w:asciiTheme="majorHAnsi" w:hAnsiTheme="majorHAnsi" w:cstheme="majorHAnsi"/>
                <w:lang w:val="ka-GE"/>
              </w:rPr>
              <w:t xml:space="preserve"> 577202380</w:t>
            </w:r>
            <w:bookmarkStart w:id="0" w:name="_GoBack"/>
            <w:bookmarkEnd w:id="0"/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B92314" w:rsidRDefault="00B92314"/>
    <w:p w:rsidR="00B92314" w:rsidRPr="00B92314" w:rsidRDefault="00B92314" w:rsidP="00B92314"/>
    <w:p w:rsidR="00816285" w:rsidRPr="00876E81" w:rsidRDefault="00816285" w:rsidP="00B92314">
      <w:pPr>
        <w:rPr>
          <w:lang w:val="ka-GE"/>
        </w:rPr>
      </w:pPr>
    </w:p>
    <w:sectPr w:rsidR="00816285" w:rsidRPr="00876E81" w:rsidSect="001D4E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12458"/>
    <w:multiLevelType w:val="multilevel"/>
    <w:tmpl w:val="03F63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4A1F4C"/>
    <w:multiLevelType w:val="hybridMultilevel"/>
    <w:tmpl w:val="46C8FC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43C3202">
      <w:numFmt w:val="bullet"/>
      <w:lvlText w:val="•"/>
      <w:lvlJc w:val="left"/>
      <w:pPr>
        <w:ind w:left="1800" w:hanging="720"/>
      </w:pPr>
      <w:rPr>
        <w:rFonts w:ascii="Calibri Light" w:eastAsiaTheme="minorHAnsi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D1630"/>
    <w:multiLevelType w:val="hybridMultilevel"/>
    <w:tmpl w:val="CC2A12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56E87"/>
    <w:multiLevelType w:val="multilevel"/>
    <w:tmpl w:val="0B1CB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AB336B"/>
    <w:multiLevelType w:val="hybridMultilevel"/>
    <w:tmpl w:val="8C5885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BC160AC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12454"/>
    <w:multiLevelType w:val="multilevel"/>
    <w:tmpl w:val="BDC49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A2637E"/>
    <w:multiLevelType w:val="hybridMultilevel"/>
    <w:tmpl w:val="36305EA0"/>
    <w:lvl w:ilvl="0" w:tplc="BC160A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43C3202">
      <w:numFmt w:val="bullet"/>
      <w:lvlText w:val="•"/>
      <w:lvlJc w:val="left"/>
      <w:pPr>
        <w:ind w:left="1800" w:hanging="720"/>
      </w:pPr>
      <w:rPr>
        <w:rFonts w:ascii="Calibri Light" w:eastAsiaTheme="minorHAnsi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8108F3"/>
    <w:multiLevelType w:val="hybridMultilevel"/>
    <w:tmpl w:val="1472D4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52E722FB"/>
    <w:multiLevelType w:val="hybridMultilevel"/>
    <w:tmpl w:val="4BAC54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D802D0"/>
    <w:multiLevelType w:val="multilevel"/>
    <w:tmpl w:val="03F63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E666E"/>
    <w:multiLevelType w:val="multilevel"/>
    <w:tmpl w:val="C3784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343021"/>
    <w:multiLevelType w:val="hybridMultilevel"/>
    <w:tmpl w:val="260CF8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96842"/>
    <w:multiLevelType w:val="multilevel"/>
    <w:tmpl w:val="F3780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A22D70"/>
    <w:multiLevelType w:val="multilevel"/>
    <w:tmpl w:val="9A8A1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573FAE"/>
    <w:multiLevelType w:val="hybridMultilevel"/>
    <w:tmpl w:val="C4241F6E"/>
    <w:lvl w:ilvl="0" w:tplc="EDBCD5B2">
      <w:numFmt w:val="bullet"/>
      <w:lvlText w:val="•"/>
      <w:lvlJc w:val="left"/>
      <w:pPr>
        <w:ind w:left="1440" w:hanging="720"/>
      </w:pPr>
      <w:rPr>
        <w:rFonts w:ascii="Calibri Light" w:eastAsiaTheme="minorHAns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FFB07BA"/>
    <w:multiLevelType w:val="multilevel"/>
    <w:tmpl w:val="03F63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3"/>
  </w:num>
  <w:num w:numId="5">
    <w:abstractNumId w:val="13"/>
  </w:num>
  <w:num w:numId="6">
    <w:abstractNumId w:val="11"/>
  </w:num>
  <w:num w:numId="7">
    <w:abstractNumId w:val="14"/>
  </w:num>
  <w:num w:numId="8">
    <w:abstractNumId w:val="10"/>
  </w:num>
  <w:num w:numId="9">
    <w:abstractNumId w:val="0"/>
  </w:num>
  <w:num w:numId="10">
    <w:abstractNumId w:val="16"/>
  </w:num>
  <w:num w:numId="11">
    <w:abstractNumId w:val="1"/>
  </w:num>
  <w:num w:numId="12">
    <w:abstractNumId w:val="15"/>
  </w:num>
  <w:num w:numId="13">
    <w:abstractNumId w:val="7"/>
  </w:num>
  <w:num w:numId="14">
    <w:abstractNumId w:val="9"/>
  </w:num>
  <w:num w:numId="15">
    <w:abstractNumId w:val="2"/>
  </w:num>
  <w:num w:numId="16">
    <w:abstractNumId w:val="12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841A9"/>
    <w:rsid w:val="001A280D"/>
    <w:rsid w:val="001D4E04"/>
    <w:rsid w:val="001D5E24"/>
    <w:rsid w:val="001F2450"/>
    <w:rsid w:val="00216BB0"/>
    <w:rsid w:val="002E3DE4"/>
    <w:rsid w:val="00326F93"/>
    <w:rsid w:val="00353FE2"/>
    <w:rsid w:val="003D2403"/>
    <w:rsid w:val="003E445B"/>
    <w:rsid w:val="00445A1A"/>
    <w:rsid w:val="004639A4"/>
    <w:rsid w:val="00521F3E"/>
    <w:rsid w:val="005D417E"/>
    <w:rsid w:val="006212E0"/>
    <w:rsid w:val="006C6508"/>
    <w:rsid w:val="007179EC"/>
    <w:rsid w:val="007C560D"/>
    <w:rsid w:val="00816285"/>
    <w:rsid w:val="008474C8"/>
    <w:rsid w:val="00876E81"/>
    <w:rsid w:val="008A123E"/>
    <w:rsid w:val="008A2455"/>
    <w:rsid w:val="00924CA4"/>
    <w:rsid w:val="00955874"/>
    <w:rsid w:val="009A2FDF"/>
    <w:rsid w:val="009C6AEF"/>
    <w:rsid w:val="00AA4899"/>
    <w:rsid w:val="00AE0A47"/>
    <w:rsid w:val="00B335CE"/>
    <w:rsid w:val="00B366F4"/>
    <w:rsid w:val="00B92314"/>
    <w:rsid w:val="00BB2A39"/>
    <w:rsid w:val="00BE2723"/>
    <w:rsid w:val="00CA7A72"/>
    <w:rsid w:val="00CD01BF"/>
    <w:rsid w:val="00CF2995"/>
    <w:rsid w:val="00D9026E"/>
    <w:rsid w:val="00D976AB"/>
    <w:rsid w:val="00DD5ABD"/>
    <w:rsid w:val="00DD648F"/>
    <w:rsid w:val="00DE3EC3"/>
    <w:rsid w:val="00E07A2D"/>
    <w:rsid w:val="00E44DA3"/>
    <w:rsid w:val="00E47890"/>
    <w:rsid w:val="00E919BA"/>
    <w:rsid w:val="00EE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A065F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33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4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VVDU5HPDTQC2-89-220902</_dlc_DocId>
    <_dlc_DocIdUrl xmlns="a5444ea2-90b0-4ece-a612-f39e0dd9a22f">
      <Url>https://docflow.socar.ge/dms/requests/_layouts/15/DocIdRedir.aspx?ID=VVDU5HPDTQC2-89-220902</Url>
      <Description>VVDU5HPDTQC2-89-220902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D59D04-8987-44CE-8F3A-11B4528E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4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BF58F95-7AF4-488C-A11B-D846388D8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Ana Badzaghua</cp:lastModifiedBy>
  <cp:revision>9</cp:revision>
  <dcterms:created xsi:type="dcterms:W3CDTF">2025-03-25T08:08:00Z</dcterms:created>
  <dcterms:modified xsi:type="dcterms:W3CDTF">2025-04-08T10:16:00Z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8bf6ae9e-189c-4d33-b647-c93461c64255</vt:lpwstr>
  </property>
</Properties>
</file>