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A60072" w:rsidP="00665C42">
      <w:pPr>
        <w:spacing w:after="0" w:line="360" w:lineRule="auto"/>
        <w:jc w:val="center"/>
        <w:rPr>
          <w:rFonts w:ascii="AcadNusx" w:hAnsi="AcadNusx"/>
          <w:b/>
        </w:rPr>
      </w:pPr>
      <w:r>
        <w:rPr>
          <w:rFonts w:ascii="Sylfaen" w:hAnsi="Sylfaen" w:cs="Sylfaen"/>
          <w:b/>
          <w:sz w:val="24"/>
          <w:lang w:val="ka-GE"/>
        </w:rPr>
        <w:t>დაზიანებული ტუმბოს დემონტაჟი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2C078C">
        <w:rPr>
          <w:rFonts w:ascii="Sylfaen" w:hAnsi="Sylfaen" w:cs="Sylfaen"/>
          <w:lang w:val="ka-GE"/>
        </w:rPr>
        <w:t>შპს</w:t>
      </w:r>
      <w:r w:rsidRPr="002C078C">
        <w:rPr>
          <w:rFonts w:ascii="Sylfaen" w:hAnsi="Sylfaen"/>
          <w:lang w:val="ka-GE"/>
        </w:rPr>
        <w:t xml:space="preserve"> </w:t>
      </w:r>
      <w:r w:rsidRPr="002C078C">
        <w:rPr>
          <w:rFonts w:ascii="Sylfaen" w:hAnsi="Sylfaen" w:cs="Calibri"/>
          <w:lang w:val="ka-GE"/>
        </w:rPr>
        <w:t>„</w:t>
      </w:r>
      <w:r w:rsidRPr="002C078C">
        <w:rPr>
          <w:rFonts w:ascii="Sylfaen" w:hAnsi="Sylfaen" w:cs="Sylfaen"/>
          <w:lang w:val="ka-GE"/>
        </w:rPr>
        <w:t>ჯორჯიან</w:t>
      </w:r>
      <w:r w:rsidRPr="002C078C">
        <w:rPr>
          <w:rFonts w:ascii="Sylfaen" w:hAnsi="Sylfaen"/>
          <w:lang w:val="ka-GE"/>
        </w:rPr>
        <w:t xml:space="preserve"> </w:t>
      </w:r>
      <w:r w:rsidRPr="002C078C">
        <w:rPr>
          <w:rFonts w:ascii="Sylfaen" w:hAnsi="Sylfaen" w:cs="Sylfaen"/>
          <w:lang w:val="ka-GE"/>
        </w:rPr>
        <w:t>უოთერ</w:t>
      </w:r>
      <w:r w:rsidRPr="002C078C">
        <w:rPr>
          <w:rFonts w:ascii="Sylfaen" w:hAnsi="Sylfaen"/>
          <w:lang w:val="ka-GE"/>
        </w:rPr>
        <w:t xml:space="preserve"> </w:t>
      </w:r>
      <w:r w:rsidRPr="002C078C">
        <w:rPr>
          <w:rFonts w:ascii="Sylfaen" w:hAnsi="Sylfaen" w:cs="Sylfaen"/>
          <w:lang w:val="ka-GE"/>
        </w:rPr>
        <w:t>ენდ</w:t>
      </w:r>
      <w:r w:rsidRPr="002C078C">
        <w:rPr>
          <w:rFonts w:ascii="Sylfaen" w:hAnsi="Sylfaen"/>
          <w:lang w:val="ka-GE"/>
        </w:rPr>
        <w:t xml:space="preserve"> </w:t>
      </w:r>
      <w:r w:rsidRPr="002C078C">
        <w:rPr>
          <w:rFonts w:ascii="Sylfaen" w:hAnsi="Sylfaen" w:cs="Sylfaen"/>
          <w:lang w:val="ka-GE"/>
        </w:rPr>
        <w:t>ფაუერი</w:t>
      </w:r>
      <w:r w:rsidRPr="002C078C">
        <w:rPr>
          <w:rFonts w:ascii="Sylfaen" w:hAnsi="Sylfaen" w:cs="Calibri"/>
          <w:lang w:val="ka-GE"/>
        </w:rPr>
        <w:t>“</w:t>
      </w:r>
      <w:r w:rsidRPr="002C078C">
        <w:rPr>
          <w:rFonts w:ascii="Sylfaen" w:hAnsi="Sylfaen"/>
          <w:lang w:val="ka-GE"/>
        </w:rPr>
        <w:t xml:space="preserve"> </w:t>
      </w:r>
      <w:r w:rsidR="00713EFC" w:rsidRPr="002C078C">
        <w:rPr>
          <w:rFonts w:ascii="Arial" w:hAnsi="Arial" w:cs="Arial"/>
        </w:rPr>
        <w:t>(GWP</w:t>
      </w:r>
      <w:r w:rsidR="00D95150" w:rsidRPr="002C078C">
        <w:rPr>
          <w:rFonts w:ascii="Arial" w:hAnsi="Arial" w:cs="Arial"/>
        </w:rPr>
        <w:t xml:space="preserve">, </w:t>
      </w:r>
      <w:r w:rsidR="00D95150" w:rsidRPr="002C078C">
        <w:rPr>
          <w:rFonts w:ascii="Sylfaen" w:hAnsi="Sylfaen" w:cs="Arial"/>
          <w:lang w:val="ka-GE"/>
        </w:rPr>
        <w:t>ს/ნ</w:t>
      </w:r>
      <w:r w:rsidR="0040587B" w:rsidRPr="002C078C">
        <w:rPr>
          <w:rFonts w:ascii="Sylfaen" w:hAnsi="Sylfaen" w:cs="Arial"/>
          <w:lang w:val="ka-GE"/>
        </w:rPr>
        <w:t xml:space="preserve"> </w:t>
      </w:r>
      <w:r w:rsidR="0040587B" w:rsidRPr="002C078C">
        <w:rPr>
          <w:rFonts w:ascii="Arial" w:hAnsi="Arial" w:cs="Arial"/>
        </w:rPr>
        <w:t>203826002</w:t>
      </w:r>
      <w:r w:rsidR="00713EFC" w:rsidRPr="002C078C">
        <w:rPr>
          <w:rFonts w:ascii="Arial" w:hAnsi="Arial" w:cs="Arial"/>
        </w:rPr>
        <w:t>)</w:t>
      </w:r>
      <w:r w:rsidR="004B0C7B" w:rsidRPr="002C078C">
        <w:rPr>
          <w:rFonts w:ascii="Sylfaen" w:hAnsi="Sylfaen" w:cs="Arial"/>
          <w:lang w:val="ka-GE"/>
        </w:rPr>
        <w:t xml:space="preserve"> </w:t>
      </w:r>
      <w:r w:rsidR="00496E14" w:rsidRPr="002C078C">
        <w:rPr>
          <w:rFonts w:ascii="Sylfaen" w:hAnsi="Sylfaen" w:cs="Arial"/>
          <w:lang w:val="ka-GE"/>
        </w:rPr>
        <w:t xml:space="preserve">აცხადებს </w:t>
      </w:r>
      <w:r w:rsidR="00457067" w:rsidRPr="002C078C">
        <w:rPr>
          <w:rFonts w:ascii="Sylfaen" w:hAnsi="Sylfaen" w:cs="Sylfaen"/>
          <w:lang w:val="ka-GE"/>
        </w:rPr>
        <w:t xml:space="preserve">ელექტრონულ </w:t>
      </w:r>
      <w:r w:rsidR="008647CD" w:rsidRPr="002C078C">
        <w:rPr>
          <w:rFonts w:ascii="Sylfaen" w:hAnsi="Sylfaen" w:cs="Sylfaen"/>
          <w:lang w:val="ka-GE"/>
        </w:rPr>
        <w:t>ტენდერს</w:t>
      </w:r>
      <w:r w:rsidR="00055E1E" w:rsidRPr="002C078C">
        <w:rPr>
          <w:rFonts w:ascii="Sylfaen" w:hAnsi="Sylfaen" w:cs="Sylfaen"/>
          <w:lang w:val="ka-GE"/>
        </w:rPr>
        <w:t xml:space="preserve"> </w:t>
      </w:r>
      <w:r w:rsidR="00487174" w:rsidRPr="002C078C">
        <w:rPr>
          <w:rFonts w:ascii="Sylfaen" w:hAnsi="Sylfaen" w:cs="Sylfaen"/>
          <w:lang w:val="ka-GE"/>
        </w:rPr>
        <w:t>1</w:t>
      </w:r>
      <w:r w:rsidR="000C36B3" w:rsidRPr="002C078C">
        <w:rPr>
          <w:rFonts w:ascii="Sylfaen" w:hAnsi="Sylfaen" w:cs="Sylfaen"/>
          <w:lang w:val="ka-GE"/>
        </w:rPr>
        <w:t xml:space="preserve"> ლოტად შემდეგი </w:t>
      </w:r>
      <w:r w:rsidR="00487174" w:rsidRPr="002C078C">
        <w:rPr>
          <w:rFonts w:ascii="Sylfaen" w:hAnsi="Sylfaen" w:cs="Sylfaen"/>
          <w:lang w:val="ka-GE"/>
        </w:rPr>
        <w:t>მომსახურების</w:t>
      </w:r>
      <w:r w:rsidR="000C36B3" w:rsidRPr="002C078C">
        <w:rPr>
          <w:rFonts w:ascii="Sylfaen" w:hAnsi="Sylfaen" w:cs="Sylfaen"/>
          <w:lang w:val="ka-GE"/>
        </w:rPr>
        <w:t xml:space="preserve"> შესყიდვაზე:</w:t>
      </w:r>
      <w:r w:rsidR="000C36B3" w:rsidRPr="00485E5A">
        <w:rPr>
          <w:rFonts w:ascii="Sylfaen" w:hAnsi="Sylfaen" w:cs="Sylfaen"/>
          <w:lang w:val="ka-GE"/>
        </w:rPr>
        <w:t xml:space="preserve"> </w:t>
      </w:r>
    </w:p>
    <w:p w:rsidR="00CF0A87" w:rsidRPr="00485E5A" w:rsidRDefault="00CF0A87" w:rsidP="004B148B">
      <w:pPr>
        <w:spacing w:after="0" w:line="240" w:lineRule="auto"/>
        <w:rPr>
          <w:rFonts w:ascii="Sylfaen" w:hAnsi="Sylfaen" w:cs="Sylfaen"/>
          <w:lang w:val="ka-GE"/>
        </w:rPr>
      </w:pPr>
    </w:p>
    <w:p w:rsidR="00A60072" w:rsidRPr="00A60072" w:rsidRDefault="00A60072" w:rsidP="00A60072">
      <w:pPr>
        <w:spacing w:after="0" w:line="240" w:lineRule="auto"/>
        <w:jc w:val="both"/>
        <w:rPr>
          <w:rFonts w:ascii="Sylfaen" w:hAnsi="Sylfaen" w:cs="Sylfaen"/>
          <w:b/>
          <w:sz w:val="24"/>
          <w:lang w:val="ka-GE"/>
        </w:rPr>
      </w:pPr>
      <w:r w:rsidRPr="00A60072">
        <w:rPr>
          <w:rFonts w:ascii="Sylfaen" w:hAnsi="Sylfaen" w:cs="Sylfaen"/>
          <w:b/>
          <w:sz w:val="24"/>
          <w:lang w:val="ka-GE"/>
        </w:rPr>
        <w:t>დაზიანებული ტუმბოს დემონტაჟი</w:t>
      </w:r>
      <w:r>
        <w:rPr>
          <w:rFonts w:ascii="Sylfaen" w:hAnsi="Sylfaen" w:cs="Sylfaen"/>
          <w:b/>
          <w:sz w:val="24"/>
          <w:lang w:val="ka-GE"/>
        </w:rPr>
        <w:t xml:space="preserve"> - </w:t>
      </w:r>
      <w:r w:rsidRPr="00A60072">
        <w:rPr>
          <w:rFonts w:ascii="Sylfaen" w:hAnsi="Sylfaen" w:cs="Sylfaen"/>
          <w:b/>
          <w:sz w:val="24"/>
          <w:lang w:val="ka-GE"/>
        </w:rPr>
        <w:t>მდინარე ხრამის მარჯვენა სანაპირო,ქვემო ქართლი,მარნეულის მუნიცეპალიტეტი, ნაკვეთი ს/კოდი 83.07.11.512;</w:t>
      </w:r>
      <w:r>
        <w:rPr>
          <w:rFonts w:ascii="Sylfaen" w:hAnsi="Sylfaen" w:cs="Sylfaen"/>
          <w:b/>
          <w:sz w:val="24"/>
          <w:lang w:val="ka-GE"/>
        </w:rPr>
        <w:t xml:space="preserve"> </w:t>
      </w:r>
      <w:r w:rsidRPr="00A60072">
        <w:rPr>
          <w:rFonts w:ascii="Sylfaen" w:hAnsi="Sylfaen" w:cs="Sylfaen"/>
          <w:b/>
          <w:sz w:val="24"/>
          <w:lang w:val="ka-GE"/>
        </w:rPr>
        <w:t>83.07.11.515  სოფელი დიდი მუღანლო.</w:t>
      </w:r>
    </w:p>
    <w:p w:rsidR="004240C0" w:rsidRDefault="004240C0" w:rsidP="00D114DE">
      <w:pPr>
        <w:spacing w:after="0" w:line="240" w:lineRule="auto"/>
        <w:rPr>
          <w:rFonts w:ascii="Sylfaen" w:hAnsi="Sylfaen" w:cs="Sylfaen"/>
          <w:b/>
          <w:sz w:val="24"/>
          <w:lang w:val="ka-GE"/>
        </w:rPr>
      </w:pPr>
      <w:bookmarkStart w:id="0" w:name="_GoBack"/>
      <w:bookmarkEnd w:id="0"/>
    </w:p>
    <w:p w:rsidR="00A60072" w:rsidRPr="00485E5A" w:rsidRDefault="00A60072"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A60072" w:rsidRDefault="00A60072" w:rsidP="004B148B">
      <w:pPr>
        <w:spacing w:after="0"/>
        <w:rPr>
          <w:rFonts w:ascii="Sylfaen" w:hAnsi="Sylfaen" w:cs="Sylfaen"/>
          <w:b/>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მისამართი:</w:t>
      </w:r>
    </w:p>
    <w:p w:rsidR="00A60072" w:rsidRPr="00A60072" w:rsidRDefault="00A60072" w:rsidP="00A60072">
      <w:pPr>
        <w:spacing w:after="0"/>
        <w:rPr>
          <w:rFonts w:ascii="Sylfaen" w:hAnsi="Sylfaen" w:cs="Sylfaen"/>
          <w:lang w:val="ka-GE"/>
        </w:rPr>
      </w:pPr>
      <w:r w:rsidRPr="00A60072">
        <w:rPr>
          <w:rFonts w:ascii="Sylfaen" w:hAnsi="Sylfaen" w:cs="Sylfaen"/>
          <w:lang w:val="ka-GE"/>
        </w:rPr>
        <w:t>მდინარე ხრამის მარჯვენა სანაპირო,ქვემო ქართლი,მარნეულის მუნიცეპალიტეტი, ნაკვეთი ს/კოდი 83.07.11.512;83.07.11.515  სოფელი დიდი მუღანლო.</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დოკუმენტის ტიპი:</w:t>
      </w:r>
    </w:p>
    <w:p w:rsidR="00A60072" w:rsidRPr="00A60072" w:rsidRDefault="00A60072" w:rsidP="00A60072">
      <w:pPr>
        <w:spacing w:after="0"/>
        <w:rPr>
          <w:rFonts w:ascii="Sylfaen" w:hAnsi="Sylfaen" w:cs="Sylfaen"/>
          <w:lang w:val="ka-GE"/>
        </w:rPr>
      </w:pPr>
      <w:r w:rsidRPr="00A60072">
        <w:rPr>
          <w:rFonts w:ascii="Sylfaen" w:hAnsi="Sylfaen" w:cs="Sylfaen"/>
          <w:lang w:val="ka-GE"/>
        </w:rPr>
        <w:t>ქ. რუსთავის წყალმომარაგების, ხრამის სათავის პირველი აწევის მე-2-ე , მე-3-ე და მე-4-ე შახტურ ჭებში დაზიანებული ტუმბოების დემონტაჟი.</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ტექნიკური მონაცემები:</w:t>
      </w:r>
    </w:p>
    <w:p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Q= 1200 მ3/სთ  H= 45 მ </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გეომეტრიული მონაცემები:</w:t>
      </w:r>
    </w:p>
    <w:p w:rsidR="00A60072" w:rsidRPr="00A60072" w:rsidRDefault="00A60072" w:rsidP="00A60072">
      <w:pPr>
        <w:spacing w:after="0"/>
        <w:rPr>
          <w:rFonts w:ascii="Sylfaen" w:hAnsi="Sylfaen" w:cs="Sylfaen"/>
          <w:lang w:val="ka-GE"/>
        </w:rPr>
      </w:pPr>
      <w:r w:rsidRPr="00A60072">
        <w:rPr>
          <w:rFonts w:ascii="Sylfaen" w:hAnsi="Sylfaen" w:cs="Sylfaen"/>
          <w:lang w:val="ka-GE"/>
        </w:rPr>
        <w:t>ტუმბოს სრული სიგრძე L= 18 მ  d= 400 მმ</w:t>
      </w:r>
    </w:p>
    <w:p w:rsidR="00A60072" w:rsidRPr="00A60072" w:rsidRDefault="00A60072" w:rsidP="00A60072">
      <w:pPr>
        <w:spacing w:after="0"/>
        <w:rPr>
          <w:rFonts w:ascii="Sylfaen" w:hAnsi="Sylfaen" w:cs="Sylfaen"/>
          <w:lang w:val="ka-GE"/>
        </w:rPr>
      </w:pPr>
      <w:r w:rsidRPr="00A60072">
        <w:rPr>
          <w:rFonts w:ascii="Sylfaen" w:hAnsi="Sylfaen" w:cs="Sylfaen"/>
          <w:lang w:val="ka-GE"/>
        </w:rPr>
        <w:t>სექციური შემადგენლობით  6X2,20 მ</w:t>
      </w:r>
    </w:p>
    <w:p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                                                        2X1,20 მ</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ტექ. დავალებით შესასრულებელი სამუშაოების კონცეფცია:</w:t>
      </w:r>
    </w:p>
    <w:p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დაზიანებული ტუმბოს დემონტაჟი.</w:t>
      </w:r>
    </w:p>
    <w:p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შახტურ ჭაში შემომავალი 9 სხივის დაბოლოვებაზე დამონტაჟებული d=200 მმ-იანი ურდულების სამართავი მილებისა(მყვინთავების პოზიცია) და საყრდენების დემონტაჟი.</w:t>
      </w:r>
    </w:p>
    <w:p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ტუმბო სიღრმეში დამაგრებულია ოთხ ბაქანზე, შესაბამისად ბექნის და შესაბამისი დამჭერი რკინის კონტრუქციების  დემონტაჟი.</w:t>
      </w:r>
    </w:p>
    <w:p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პირველ ბაქანზე დამცავი მუაჯირის მიწყობა L= 16 მ  H= 1 მ.</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sidRPr="00A60072">
        <w:rPr>
          <w:rFonts w:ascii="Sylfaen" w:hAnsi="Sylfaen" w:cs="Sylfaen"/>
          <w:b/>
          <w:lang w:val="ka-GE"/>
        </w:rPr>
        <w:t>მითითება;</w:t>
      </w:r>
    </w:p>
    <w:p w:rsidR="00A60072" w:rsidRPr="00A60072" w:rsidRDefault="00A60072" w:rsidP="00A60072">
      <w:pPr>
        <w:spacing w:after="0"/>
        <w:rPr>
          <w:rFonts w:ascii="Sylfaen" w:hAnsi="Sylfaen" w:cs="Sylfaen"/>
          <w:lang w:val="ka-GE"/>
        </w:rPr>
      </w:pPr>
      <w:r w:rsidRPr="00A60072">
        <w:rPr>
          <w:rFonts w:ascii="Sylfaen" w:hAnsi="Sylfaen" w:cs="Sylfaen"/>
          <w:lang w:val="ka-GE"/>
        </w:rPr>
        <w:t>მითითებულ შახტურ ჭებში მუშაობისას უნდა იქნას დაცული შრომის უსაქრთხოების პირობები, საქართველოს კანონმდებლობით დადგენილი წესებისა და ნორმების მიხედვით.</w:t>
      </w:r>
    </w:p>
    <w:p w:rsidR="00A60072" w:rsidRPr="00A60072" w:rsidRDefault="00A60072" w:rsidP="00A60072">
      <w:pPr>
        <w:spacing w:after="0"/>
        <w:rPr>
          <w:rFonts w:ascii="Sylfaen" w:hAnsi="Sylfaen" w:cs="Sylfaen"/>
          <w:lang w:val="ka-GE"/>
        </w:rPr>
      </w:pPr>
    </w:p>
    <w:p w:rsidR="00A60072" w:rsidRPr="00A60072" w:rsidRDefault="00A60072" w:rsidP="00A60072">
      <w:pPr>
        <w:spacing w:after="0"/>
        <w:rPr>
          <w:rFonts w:ascii="Sylfaen" w:hAnsi="Sylfaen" w:cs="Sylfaen"/>
          <w:b/>
          <w:lang w:val="ka-GE"/>
        </w:rPr>
      </w:pPr>
      <w:r>
        <w:rPr>
          <w:rFonts w:ascii="Sylfaen" w:hAnsi="Sylfaen" w:cs="Sylfaen"/>
          <w:b/>
          <w:lang w:val="ka-GE"/>
        </w:rPr>
        <w:lastRenderedPageBreak/>
        <w:t>საკონტაქტო</w:t>
      </w:r>
      <w:r w:rsidRPr="00A60072">
        <w:rPr>
          <w:rFonts w:ascii="Sylfaen" w:hAnsi="Sylfaen" w:cs="Sylfaen"/>
          <w:b/>
          <w:lang w:val="ka-GE"/>
        </w:rPr>
        <w:t>:</w:t>
      </w:r>
    </w:p>
    <w:p w:rsidR="00A60072" w:rsidRPr="00A60072" w:rsidRDefault="00A60072" w:rsidP="00A60072">
      <w:pPr>
        <w:spacing w:after="0"/>
        <w:rPr>
          <w:rFonts w:ascii="Sylfaen" w:hAnsi="Sylfaen" w:cs="Sylfaen"/>
          <w:lang w:val="ka-GE"/>
        </w:rPr>
      </w:pPr>
      <w:r w:rsidRPr="00A60072">
        <w:rPr>
          <w:rFonts w:ascii="Sylfaen" w:hAnsi="Sylfaen" w:cs="Sylfaen"/>
          <w:lang w:val="ka-GE"/>
        </w:rPr>
        <w:t>ა. მაღრაძე  მობ: 599 659 114</w:t>
      </w:r>
    </w:p>
    <w:p w:rsidR="00A25D28" w:rsidRPr="00A25D28" w:rsidRDefault="00A25D28"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5E448B" w:rsidRPr="007A6F6E" w:rsidRDefault="005E448B" w:rsidP="00E711C6">
      <w:pPr>
        <w:spacing w:after="0" w:line="240" w:lineRule="auto"/>
        <w:rPr>
          <w:rFonts w:ascii="Sylfaen" w:hAnsi="Sylfaen" w:cs="Sylfaen"/>
          <w:lang w:val="ka-GE"/>
        </w:rPr>
      </w:pPr>
    </w:p>
    <w:p w:rsidR="00C86727" w:rsidRPr="00485E5A" w:rsidRDefault="00A60072"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A60072"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A60072" w:rsidRPr="006A4964" w:rsidRDefault="00A60072" w:rsidP="00170C6C">
      <w:pPr>
        <w:pStyle w:val="ListParagraph"/>
        <w:numPr>
          <w:ilvl w:val="0"/>
          <w:numId w:val="10"/>
        </w:numPr>
        <w:spacing w:after="0"/>
        <w:jc w:val="both"/>
        <w:rPr>
          <w:rFonts w:ascii="Sylfaen" w:hAnsi="Sylfaen"/>
          <w:lang w:val="ka-GE"/>
        </w:rPr>
      </w:pPr>
      <w:r>
        <w:rPr>
          <w:rFonts w:ascii="Sylfaen" w:hAnsi="Sylfaen"/>
          <w:lang w:val="ka-GE"/>
        </w:rPr>
        <w:t>თანხმობა შპს ჯორჯიან ვოთერ ენდ ფაუერის ხელშეკრულების დრაფტზე;</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A5381">
        <w:rPr>
          <w:rFonts w:ascii="Sylfaen" w:hAnsi="Sylfaen"/>
          <w:i/>
          <w:u w:val="single"/>
          <w:lang w:val="ka-GE"/>
        </w:rPr>
        <w:t xml:space="preserve">მოხდეს </w:t>
      </w:r>
      <w:r w:rsidR="00EE3545" w:rsidRPr="00FA5381">
        <w:rPr>
          <w:rFonts w:ascii="Sylfaen" w:hAnsi="Sylfaen"/>
          <w:b/>
          <w:i/>
          <w:u w:val="single"/>
          <w:lang w:val="ka-GE"/>
        </w:rPr>
        <w:t xml:space="preserve">არაუგვიანეს </w:t>
      </w:r>
      <w:r w:rsidR="00A60072">
        <w:rPr>
          <w:rFonts w:ascii="Sylfaen" w:hAnsi="Sylfaen"/>
          <w:b/>
          <w:i/>
          <w:u w:val="single"/>
          <w:lang w:val="ka-GE"/>
        </w:rPr>
        <w:t xml:space="preserve">2025 </w:t>
      </w:r>
      <w:r w:rsidR="00813C34" w:rsidRPr="00FA5381">
        <w:rPr>
          <w:rFonts w:ascii="Sylfaen" w:hAnsi="Sylfaen"/>
          <w:b/>
          <w:i/>
          <w:u w:val="single"/>
          <w:lang w:val="ka-GE"/>
        </w:rPr>
        <w:t xml:space="preserve">წლის </w:t>
      </w:r>
      <w:r w:rsidR="00A60072">
        <w:rPr>
          <w:rFonts w:ascii="Sylfaen" w:hAnsi="Sylfaen"/>
          <w:b/>
          <w:i/>
          <w:u w:val="single"/>
          <w:lang w:val="ka-GE"/>
        </w:rPr>
        <w:t>13</w:t>
      </w:r>
      <w:r w:rsidR="00A25D28" w:rsidRPr="00FA5381">
        <w:rPr>
          <w:rFonts w:ascii="Sylfaen" w:hAnsi="Sylfaen"/>
          <w:b/>
          <w:i/>
          <w:u w:val="single"/>
        </w:rPr>
        <w:t xml:space="preserve"> </w:t>
      </w:r>
      <w:r w:rsidR="00A25D28" w:rsidRPr="00FA5381">
        <w:rPr>
          <w:rFonts w:ascii="Sylfaen" w:hAnsi="Sylfaen"/>
          <w:b/>
          <w:i/>
          <w:u w:val="single"/>
          <w:lang w:val="ka-GE"/>
        </w:rPr>
        <w:t>მაისის</w:t>
      </w:r>
      <w:r w:rsidR="00DB26EB" w:rsidRPr="00FA5381">
        <w:rPr>
          <w:rFonts w:ascii="Sylfaen" w:hAnsi="Sylfaen"/>
          <w:b/>
          <w:i/>
          <w:u w:val="single"/>
        </w:rPr>
        <w:t xml:space="preserve"> </w:t>
      </w:r>
      <w:r w:rsidR="00BD205F" w:rsidRPr="00FA5381">
        <w:rPr>
          <w:rFonts w:ascii="Sylfaen" w:hAnsi="Sylfaen"/>
          <w:b/>
          <w:i/>
          <w:u w:val="single"/>
          <w:lang w:val="ka-GE"/>
        </w:rPr>
        <w:t>18</w:t>
      </w:r>
      <w:r w:rsidR="00EE3545" w:rsidRPr="00FA5381">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60072">
        <w:rPr>
          <w:rFonts w:ascii="Sylfaen" w:hAnsi="Sylfaen" w:cs="Sylfaen"/>
          <w:b/>
          <w:lang w:val="ka-GE"/>
        </w:rPr>
        <w:t>.7</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lastRenderedPageBreak/>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60072"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60072">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60072"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60072"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60072"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60072"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60072">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60072"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A60072"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807941024" r:id="rId11"/>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6C07" w:rsidRDefault="00236C07" w:rsidP="007902EA">
      <w:pPr>
        <w:spacing w:after="0" w:line="240" w:lineRule="auto"/>
      </w:pPr>
      <w:r>
        <w:separator/>
      </w:r>
    </w:p>
  </w:endnote>
  <w:endnote w:type="continuationSeparator" w:id="0">
    <w:p w:rsidR="00236C07" w:rsidRDefault="00236C0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C078C">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6C07" w:rsidRDefault="00236C07" w:rsidP="007902EA">
      <w:pPr>
        <w:spacing w:after="0" w:line="240" w:lineRule="auto"/>
      </w:pPr>
      <w:r>
        <w:separator/>
      </w:r>
    </w:p>
  </w:footnote>
  <w:footnote w:type="continuationSeparator" w:id="0">
    <w:p w:rsidR="00236C07" w:rsidRDefault="00236C0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95E72"/>
    <w:multiLevelType w:val="hybridMultilevel"/>
    <w:tmpl w:val="256AA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06A04"/>
    <w:multiLevelType w:val="hybridMultilevel"/>
    <w:tmpl w:val="D960B880"/>
    <w:lvl w:ilvl="0" w:tplc="5BD42ADE">
      <w:start w:val="4"/>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4"/>
  </w:num>
  <w:num w:numId="9">
    <w:abstractNumId w:val="5"/>
  </w:num>
  <w:num w:numId="10">
    <w:abstractNumId w:val="9"/>
  </w:num>
  <w:num w:numId="11">
    <w:abstractNumId w:val="10"/>
  </w:num>
  <w:num w:numId="12">
    <w:abstractNumId w:val="6"/>
  </w:num>
  <w:num w:numId="13">
    <w:abstractNumId w:val="2"/>
  </w:num>
  <w:num w:numId="14">
    <w:abstractNumId w:val="16"/>
  </w:num>
  <w:num w:numId="15">
    <w:abstractNumId w:val="12"/>
  </w:num>
  <w:num w:numId="16">
    <w:abstractNumId w:val="11"/>
  </w:num>
  <w:num w:numId="1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B82"/>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6C07"/>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078C"/>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A6452"/>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4F96"/>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971"/>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5D28"/>
    <w:rsid w:val="00A34531"/>
    <w:rsid w:val="00A35317"/>
    <w:rsid w:val="00A35A9C"/>
    <w:rsid w:val="00A36AA0"/>
    <w:rsid w:val="00A37671"/>
    <w:rsid w:val="00A37FB1"/>
    <w:rsid w:val="00A40653"/>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0072"/>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381"/>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EndnoteText">
    <w:name w:val="endnote text"/>
    <w:basedOn w:val="Normal"/>
    <w:link w:val="EndnoteTextChar"/>
    <w:uiPriority w:val="99"/>
    <w:semiHidden/>
    <w:unhideWhenUsed/>
    <w:rsid w:val="00FA53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5381"/>
    <w:rPr>
      <w:sz w:val="20"/>
      <w:szCs w:val="20"/>
    </w:rPr>
  </w:style>
  <w:style w:type="character" w:styleId="EndnoteReference">
    <w:name w:val="endnote reference"/>
    <w:basedOn w:val="DefaultParagraphFont"/>
    <w:uiPriority w:val="99"/>
    <w:semiHidden/>
    <w:unhideWhenUsed/>
    <w:rsid w:val="00FA53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FB789-DFDF-4517-9EAB-BD7EB94CB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Pages>
  <Words>1027</Words>
  <Characters>5855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96</cp:revision>
  <cp:lastPrinted>2015-07-27T06:36:00Z</cp:lastPrinted>
  <dcterms:created xsi:type="dcterms:W3CDTF">2021-10-22T05:18:00Z</dcterms:created>
  <dcterms:modified xsi:type="dcterms:W3CDTF">2025-05-05T05:04:00Z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ca78a81a-03cc-45db-b1d3-0e20e3304afd</vt:lpwstr>
  </property>
</Properties>
</file>