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5EF8" w14:textId="5E71A962" w:rsidR="007D4619" w:rsidRDefault="00E530AB" w:rsidP="00E530AB">
      <w:pPr>
        <w:jc w:val="center"/>
        <w:rPr>
          <w:b/>
          <w:bCs/>
        </w:rPr>
      </w:pPr>
      <w:r w:rsidRPr="00E530AB">
        <w:rPr>
          <w:b/>
          <w:bCs/>
        </w:rPr>
        <w:t>შპს ,,ჯორჯიან უოთერ ენდ ფაუერის’’ საკუთრებაში არსებული</w:t>
      </w:r>
      <w:r w:rsidR="00FA4BB8">
        <w:rPr>
          <w:b/>
          <w:bCs/>
        </w:rPr>
        <w:t>, მდინარე</w:t>
      </w:r>
      <w:r w:rsidRPr="00E530AB">
        <w:rPr>
          <w:b/>
          <w:bCs/>
        </w:rPr>
        <w:t xml:space="preserve"> არაგვის ხეობაში განლაგებული წყალაღების </w:t>
      </w:r>
      <w:r w:rsidR="004B7991">
        <w:rPr>
          <w:b/>
          <w:bCs/>
        </w:rPr>
        <w:t>ინფრას</w:t>
      </w:r>
      <w:r w:rsidR="00141AEC">
        <w:rPr>
          <w:b/>
          <w:bCs/>
        </w:rPr>
        <w:t>ტრუქტურის</w:t>
      </w:r>
      <w:r w:rsidRPr="00E530AB">
        <w:rPr>
          <w:b/>
          <w:bCs/>
        </w:rPr>
        <w:t xml:space="preserve"> და წყალმომარაგების სათავე ნაგებობების </w:t>
      </w:r>
      <w:r w:rsidR="004B7991" w:rsidRPr="00E530AB">
        <w:rPr>
          <w:b/>
          <w:bCs/>
        </w:rPr>
        <w:t>დატბორვის</w:t>
      </w:r>
      <w:r w:rsidRPr="00E530AB">
        <w:rPr>
          <w:b/>
          <w:bCs/>
        </w:rPr>
        <w:t xml:space="preserve"> რისკების განსაზღვრის და პრევენციის მიზნით</w:t>
      </w:r>
      <w:r w:rsidR="00FA4BB8">
        <w:rPr>
          <w:b/>
          <w:bCs/>
        </w:rPr>
        <w:t>,</w:t>
      </w:r>
      <w:r w:rsidRPr="00E530AB">
        <w:rPr>
          <w:b/>
          <w:bCs/>
        </w:rPr>
        <w:t xml:space="preserve"> მდინარე არაგვის შენაკადებში აკუმულირებული ნატანის შეფასება</w:t>
      </w:r>
    </w:p>
    <w:p w14:paraId="614CE37B" w14:textId="0AABBC12" w:rsidR="00CD54FB" w:rsidRDefault="00CD54FB" w:rsidP="00CD54FB">
      <w:pPr>
        <w:jc w:val="center"/>
        <w:rPr>
          <w:b/>
          <w:bCs/>
        </w:rPr>
      </w:pPr>
      <w:r>
        <w:rPr>
          <w:b/>
          <w:bCs/>
        </w:rPr>
        <w:t xml:space="preserve">ტექნიკური დავალება </w:t>
      </w:r>
    </w:p>
    <w:p w14:paraId="01261F35" w14:textId="3BF50F45" w:rsidR="008B4F17" w:rsidRDefault="00FA4BB8" w:rsidP="003A3BD3">
      <w:pPr>
        <w:jc w:val="both"/>
      </w:pPr>
      <w:r>
        <w:t xml:space="preserve">მდინარე </w:t>
      </w:r>
      <w:r w:rsidR="000A17E7">
        <w:t>არაგვის ხეობაში განთავსებული წყალმომარაგების ინფრასტრუქტურის დატბორვის პრევენცია</w:t>
      </w:r>
      <w:r>
        <w:t>,</w:t>
      </w:r>
      <w:r w:rsidR="000A17E7">
        <w:t xml:space="preserve"> აუცილებელი ღონისძებაა წყალმომარაგების პროცესის უწყვეტობისთვის. </w:t>
      </w:r>
      <w:r w:rsidR="003A3BD3" w:rsidRPr="003A3BD3">
        <w:t xml:space="preserve">მდინარე არაგვის ხეობაში განთავსებული წყალაღების </w:t>
      </w:r>
      <w:r w:rsidR="00141AEC">
        <w:t xml:space="preserve">ინფრასტრუქტურის </w:t>
      </w:r>
      <w:r w:rsidR="003A3BD3" w:rsidRPr="003A3BD3">
        <w:t xml:space="preserve">და წყალმომარაგების სათავე ნაგებობების </w:t>
      </w:r>
      <w:r w:rsidR="00141AEC">
        <w:t>დატბორვის</w:t>
      </w:r>
      <w:r w:rsidR="003A3BD3" w:rsidRPr="003A3BD3">
        <w:t xml:space="preserve"> რისკებ</w:t>
      </w:r>
      <w:r w:rsidR="00F32027">
        <w:t>ს განაპირობებს</w:t>
      </w:r>
      <w:r>
        <w:t>,</w:t>
      </w:r>
      <w:r w:rsidR="00F32027">
        <w:t xml:space="preserve"> ჟინვალის წყალსაცავიდან საექსპლუატაციო პროცესში ჭარბი ხარჯის გამოშვება და მდინარე არაგვის შენაკადების წყალდიდობა. წყალმომარაგების ინფრასტრუქტურის დატბორვა </w:t>
      </w:r>
      <w:r w:rsidR="008B4F17">
        <w:t xml:space="preserve">წარმოშობს შეუქცევად უარყოფით შედეგებს ქალაქ თბილისის </w:t>
      </w:r>
      <w:r w:rsidR="00B84846">
        <w:t xml:space="preserve">შეუფერხებელი </w:t>
      </w:r>
      <w:r w:rsidR="008B4F17">
        <w:t>წყალმომარაგებისთვის.</w:t>
      </w:r>
    </w:p>
    <w:p w14:paraId="0853CD42" w14:textId="77777777" w:rsidR="008B4F17" w:rsidRDefault="008B4F17" w:rsidP="003A3BD3">
      <w:pPr>
        <w:jc w:val="both"/>
      </w:pPr>
    </w:p>
    <w:p w14:paraId="79897B8E" w14:textId="38F98C03" w:rsidR="003A3BD3" w:rsidRPr="00B84846" w:rsidRDefault="00B84846" w:rsidP="003A3BD3">
      <w:pPr>
        <w:jc w:val="both"/>
      </w:pPr>
      <w:r w:rsidRPr="00B84846">
        <w:t>წყალდიდობების პრევენციის მიზნით ჩასატარებელი სამუშოები მოიცავს რამდენიმე მიმართულებას:</w:t>
      </w:r>
    </w:p>
    <w:p w14:paraId="473D0476" w14:textId="6316B2C9" w:rsidR="008B4F17" w:rsidRDefault="008B4F17" w:rsidP="008B4F17">
      <w:pPr>
        <w:pStyle w:val="ListParagraph"/>
        <w:numPr>
          <w:ilvl w:val="0"/>
          <w:numId w:val="1"/>
        </w:numPr>
        <w:jc w:val="both"/>
      </w:pPr>
      <w:r>
        <w:t>ნატახტრიდან (თბილისი-</w:t>
      </w:r>
      <w:r w:rsidR="00FA4BB8">
        <w:t>სენაკი-</w:t>
      </w:r>
      <w:r>
        <w:t xml:space="preserve">ლესელიძის საავტომობილო </w:t>
      </w:r>
      <w:r w:rsidR="00FA4BB8">
        <w:t xml:space="preserve">გზის, მდინარე </w:t>
      </w:r>
      <w:r>
        <w:t>არაგვის ხიდებიდან) ჟინვალის კაშხლამდე</w:t>
      </w:r>
      <w:r w:rsidR="00FA4BB8">
        <w:t>,</w:t>
      </w:r>
      <w:r>
        <w:t xml:space="preserve"> მდინარე არაგვის შენაკადების და </w:t>
      </w:r>
      <w:r w:rsidR="00FA4BB8">
        <w:t>ხევების</w:t>
      </w:r>
      <w:r w:rsidR="00B84846">
        <w:t xml:space="preserve"> </w:t>
      </w:r>
      <w:r>
        <w:t xml:space="preserve">იდენთიფიცირება, რომელიც </w:t>
      </w:r>
      <w:r w:rsidR="00B84846">
        <w:t>ჰ</w:t>
      </w:r>
      <w:r>
        <w:t>ქმნის წყალმომარაგების ინფრასტრუქტურის დატბორვის რისკს;</w:t>
      </w:r>
    </w:p>
    <w:p w14:paraId="05DC92A7" w14:textId="7042C5A4" w:rsidR="008B4F17" w:rsidRDefault="008B4F17" w:rsidP="008B4F17">
      <w:pPr>
        <w:pStyle w:val="ListParagraph"/>
        <w:numPr>
          <w:ilvl w:val="0"/>
          <w:numId w:val="1"/>
        </w:numPr>
        <w:jc w:val="both"/>
      </w:pPr>
      <w:r>
        <w:t>იდენთიფიცირებული მდინარეებისთვის</w:t>
      </w:r>
      <w:r w:rsidR="00B84846">
        <w:t xml:space="preserve"> და</w:t>
      </w:r>
      <w:r>
        <w:t xml:space="preserve"> </w:t>
      </w:r>
      <w:r w:rsidR="00FA4BB8">
        <w:t>ხევებისთვის</w:t>
      </w:r>
      <w:r w:rsidR="00B84846">
        <w:t xml:space="preserve"> </w:t>
      </w:r>
      <w:r>
        <w:t xml:space="preserve">ნატანის მოძრაობის და მდინარის </w:t>
      </w:r>
      <w:r w:rsidR="00FA4BB8">
        <w:t xml:space="preserve">შესართავში </w:t>
      </w:r>
      <w:r w:rsidR="006F4475">
        <w:t>აკუმულირებული ჭარბი ნატანის შეფასება;</w:t>
      </w:r>
    </w:p>
    <w:p w14:paraId="23CF523B" w14:textId="70DC98C3" w:rsidR="006F4475" w:rsidRDefault="006F4475" w:rsidP="008B4F17">
      <w:pPr>
        <w:pStyle w:val="ListParagraph"/>
        <w:numPr>
          <w:ilvl w:val="0"/>
          <w:numId w:val="1"/>
        </w:numPr>
        <w:jc w:val="both"/>
      </w:pPr>
      <w:r>
        <w:t xml:space="preserve">მდინარეების </w:t>
      </w:r>
      <w:r w:rsidR="00B84846">
        <w:t xml:space="preserve">და ხევების </w:t>
      </w:r>
      <w:r>
        <w:t>კალაპოტის ნიშნულები</w:t>
      </w:r>
      <w:r w:rsidR="00B84846">
        <w:t>ს დადგენა,</w:t>
      </w:r>
      <w:r>
        <w:t xml:space="preserve"> რ</w:t>
      </w:r>
      <w:r w:rsidR="00B84846">
        <w:t>ა</w:t>
      </w:r>
      <w:r>
        <w:t xml:space="preserve"> დროსაც უზრუნველყოფილი იქნება  დატბორვის რისკები;</w:t>
      </w:r>
    </w:p>
    <w:p w14:paraId="09FF9DA1" w14:textId="59DD5CA9" w:rsidR="00773257" w:rsidRDefault="00773257" w:rsidP="008B4F17">
      <w:pPr>
        <w:pStyle w:val="ListParagraph"/>
        <w:numPr>
          <w:ilvl w:val="0"/>
          <w:numId w:val="1"/>
        </w:numPr>
        <w:jc w:val="both"/>
      </w:pPr>
      <w:r>
        <w:t>მდინარე არაგვის ხეობაში არსებული ბოდორნის საბუფერო აუზის სარეზერვო წყალაღების</w:t>
      </w:r>
      <w:r w:rsidR="00FA4BB8">
        <w:t xml:space="preserve"> მიმღები რეზერვუარის </w:t>
      </w:r>
      <w:r>
        <w:t xml:space="preserve">არეალში (დახლოვებით 10 ჰა) </w:t>
      </w:r>
      <w:r w:rsidR="00EE309E">
        <w:t>აკუმულირებული ნატანის შეფასება და საექსპლუატაციო ნიშნულების დადგენა;</w:t>
      </w:r>
    </w:p>
    <w:p w14:paraId="4E25C7E6" w14:textId="0C3E3DA7" w:rsidR="00EE309E" w:rsidRDefault="00C60249" w:rsidP="008B4F17">
      <w:pPr>
        <w:pStyle w:val="ListParagraph"/>
        <w:numPr>
          <w:ilvl w:val="0"/>
          <w:numId w:val="1"/>
        </w:numPr>
        <w:jc w:val="both"/>
      </w:pPr>
      <w:r>
        <w:t>ჭარბი ნატანის ამოღების პროექტი</w:t>
      </w:r>
      <w:r w:rsidR="00B84846">
        <w:t>ს მომზადება</w:t>
      </w:r>
      <w:r>
        <w:t xml:space="preserve"> მდინარებისთვის, </w:t>
      </w:r>
      <w:r w:rsidR="00FA4BB8">
        <w:t>ხევებისთვის</w:t>
      </w:r>
      <w:r>
        <w:t xml:space="preserve"> და ბოდორნის საბუფერო აუზის სარეზერვო წყალაღების არეალისთვის; </w:t>
      </w:r>
    </w:p>
    <w:p w14:paraId="21DD2D64" w14:textId="4ED00F17" w:rsidR="00C60249" w:rsidRDefault="00C60249" w:rsidP="008B4F17">
      <w:pPr>
        <w:pStyle w:val="ListParagraph"/>
        <w:numPr>
          <w:ilvl w:val="0"/>
          <w:numId w:val="1"/>
        </w:numPr>
        <w:jc w:val="both"/>
      </w:pPr>
      <w:r>
        <w:t xml:space="preserve">საკანონმდებლო მოთხოვნების ანალიზი და </w:t>
      </w:r>
      <w:r w:rsidR="00FA4BB8">
        <w:t xml:space="preserve">შესაბამისი </w:t>
      </w:r>
      <w:r>
        <w:t>რეკომენდაციები ჭარბი ნატანის ამოღების მუდმივმოქმედი ნებართვის</w:t>
      </w:r>
      <w:r w:rsidR="000A17E7">
        <w:t xml:space="preserve"> მისაღებად</w:t>
      </w:r>
      <w:r w:rsidR="00B84846">
        <w:t xml:space="preserve"> ყველა კრიტიკული არეალისთვის;</w:t>
      </w:r>
    </w:p>
    <w:p w14:paraId="2DEF0AC3" w14:textId="105D1E7D" w:rsidR="00B84846" w:rsidRDefault="00B84846" w:rsidP="00B84846">
      <w:pPr>
        <w:pStyle w:val="ListParagraph"/>
        <w:numPr>
          <w:ilvl w:val="0"/>
          <w:numId w:val="1"/>
        </w:numPr>
        <w:jc w:val="both"/>
      </w:pPr>
      <w:r>
        <w:t xml:space="preserve">ჟინვალის წყალსაცავიდან კატასტროფული ხარჯის გამოშვების დროს და ჟინვალის კაშხლის ქვედა ბიეფში არსებული მდინარეების და </w:t>
      </w:r>
      <w:r w:rsidR="00FA4BB8">
        <w:t>ხევების</w:t>
      </w:r>
      <w:r>
        <w:t xml:space="preserve"> მაქსიმალური ხარჯის თანხვედრის გათვალისწინებით დატბორვის არეალის შეფასება და შესაბამისი რუკების მომზადება. </w:t>
      </w:r>
    </w:p>
    <w:p w14:paraId="2C9CBA04" w14:textId="4FA600F3" w:rsidR="001D1821" w:rsidRDefault="001D1821" w:rsidP="001D1821">
      <w:pPr>
        <w:jc w:val="both"/>
      </w:pPr>
    </w:p>
    <w:p w14:paraId="2E7F4ADC" w14:textId="0E5AD6E2" w:rsidR="00534DFB" w:rsidRPr="00534DFB" w:rsidRDefault="00534DFB" w:rsidP="001D1821">
      <w:pPr>
        <w:jc w:val="both"/>
      </w:pPr>
      <w:r>
        <w:t xml:space="preserve">ტენდერში შერჩეულ კომპანიას გაუზიარდება </w:t>
      </w:r>
      <w:r w:rsidRPr="00534DFB">
        <w:t>შპს ,,ჯორჯიან უოთერ ენდ ფაუერის’’ საკუთრებაში არსებული არაგვის ხეობაში განლაგებული წყალაღების ინფრასტრუქტურის და წყალმომარაგების სათავე ნაგებობების</w:t>
      </w:r>
      <w:r>
        <w:t xml:space="preserve"> ჩამონათვალი და საკადასტრო კოდები. </w:t>
      </w:r>
    </w:p>
    <w:p w14:paraId="78F65FDB" w14:textId="77777777" w:rsidR="00534DFB" w:rsidRDefault="00534DFB" w:rsidP="001D1821">
      <w:pPr>
        <w:jc w:val="both"/>
      </w:pPr>
    </w:p>
    <w:p w14:paraId="4BEEC219" w14:textId="5DFF4C3C" w:rsidR="001D1821" w:rsidRPr="001D1821" w:rsidRDefault="001D1821" w:rsidP="001D1821">
      <w:p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>მომსახურების გაწევის</w:t>
      </w:r>
      <w:r w:rsidR="00654A31">
        <w:rPr>
          <w:rFonts w:asciiTheme="majorHAnsi" w:hAnsiTheme="majorHAnsi"/>
          <w:sz w:val="24"/>
          <w:szCs w:val="24"/>
        </w:rPr>
        <w:t>,</w:t>
      </w:r>
      <w:r w:rsidRPr="00080AA4">
        <w:rPr>
          <w:rFonts w:asciiTheme="majorHAnsi" w:hAnsiTheme="majorHAnsi"/>
          <w:sz w:val="24"/>
          <w:szCs w:val="24"/>
        </w:rPr>
        <w:t xml:space="preserve"> დასრულების ვადაა არაუგვიანეს </w:t>
      </w:r>
      <w:r>
        <w:rPr>
          <w:rFonts w:asciiTheme="majorHAnsi" w:hAnsiTheme="majorHAnsi"/>
          <w:b/>
          <w:sz w:val="24"/>
          <w:szCs w:val="24"/>
          <w:lang w:val="en-US"/>
        </w:rPr>
        <w:t>2025</w:t>
      </w:r>
      <w:r w:rsidRPr="00080AA4">
        <w:rPr>
          <w:rFonts w:asciiTheme="majorHAnsi" w:hAnsiTheme="majorHAnsi"/>
          <w:b/>
          <w:sz w:val="24"/>
          <w:szCs w:val="24"/>
        </w:rPr>
        <w:t xml:space="preserve"> წლის </w:t>
      </w:r>
      <w:r>
        <w:rPr>
          <w:rFonts w:asciiTheme="majorHAnsi" w:hAnsiTheme="majorHAnsi"/>
          <w:b/>
          <w:sz w:val="24"/>
          <w:szCs w:val="24"/>
          <w:lang w:val="en-US"/>
        </w:rPr>
        <w:t xml:space="preserve">31 </w:t>
      </w:r>
      <w:r>
        <w:rPr>
          <w:rFonts w:asciiTheme="majorHAnsi" w:hAnsiTheme="majorHAnsi"/>
          <w:b/>
          <w:sz w:val="24"/>
          <w:szCs w:val="24"/>
        </w:rPr>
        <w:t xml:space="preserve">დეკემბერი. </w:t>
      </w:r>
    </w:p>
    <w:p w14:paraId="047AB0FC" w14:textId="65B334DA" w:rsidR="001D1821" w:rsidRPr="001D1821" w:rsidRDefault="001D1821" w:rsidP="001D1821">
      <w:pPr>
        <w:jc w:val="both"/>
        <w:rPr>
          <w:lang w:val="en-US"/>
        </w:rPr>
      </w:pPr>
    </w:p>
    <w:p w14:paraId="52BE259D" w14:textId="63B5E654" w:rsidR="001D1821" w:rsidRDefault="001D1821" w:rsidP="001D1821">
      <w:pPr>
        <w:jc w:val="both"/>
      </w:pPr>
    </w:p>
    <w:p w14:paraId="279207D5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 xml:space="preserve">ტენდერში მონაწილე კომპანიამ უნდა წარმოადგინოს შემდეგი დოკუმენტაცია: </w:t>
      </w:r>
    </w:p>
    <w:p w14:paraId="284330E6" w14:textId="4C2BC0FB" w:rsidR="001D1821" w:rsidRPr="00080AA4" w:rsidRDefault="001D1821" w:rsidP="001D1821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>განფასება - მომსახურების საფასური წარმოდგენილი უნდა იყოს ეროვნულ ვალუტაში - ლარში, დღგ-სა და ყველა გადასახადის ჩათვლით;</w:t>
      </w:r>
    </w:p>
    <w:p w14:paraId="34B7BC13" w14:textId="77777777" w:rsidR="001D1821" w:rsidRPr="00080AA4" w:rsidRDefault="001D1821" w:rsidP="001D1821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>კომპანიის სრული რეკვიზიტები;</w:t>
      </w:r>
    </w:p>
    <w:p w14:paraId="07B6FA8D" w14:textId="77777777" w:rsidR="001D1821" w:rsidRPr="00080AA4" w:rsidRDefault="001D1821" w:rsidP="001D1821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 xml:space="preserve">კომპანიის პრეზენტაცია (ადამიანური რესურსი, გამოცდილება - იდენტური მომსახურების გაწევასთან დაკავშირებით (სარეკომენდაციო წერილი, ხელშეკრულება და მსგავსი დოკუმენტაცია); </w:t>
      </w:r>
    </w:p>
    <w:p w14:paraId="11B697F1" w14:textId="64DEDB76" w:rsidR="001D1821" w:rsidRPr="00080AA4" w:rsidRDefault="001D1821" w:rsidP="001D1821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>ამონაწერი საჯარო რეესტრიდან</w:t>
      </w:r>
      <w:r w:rsidR="00FA4BB8">
        <w:rPr>
          <w:rFonts w:asciiTheme="majorHAnsi" w:hAnsiTheme="majorHAnsi"/>
          <w:sz w:val="24"/>
          <w:szCs w:val="24"/>
        </w:rPr>
        <w:t>,</w:t>
      </w:r>
      <w:r w:rsidRPr="00080AA4">
        <w:rPr>
          <w:rFonts w:asciiTheme="majorHAnsi" w:hAnsiTheme="majorHAnsi"/>
          <w:sz w:val="24"/>
          <w:szCs w:val="24"/>
        </w:rPr>
        <w:t xml:space="preserve"> განახლებული ბოლო 3 თვის განმავლობაში.</w:t>
      </w:r>
    </w:p>
    <w:p w14:paraId="54520CBD" w14:textId="62C3FF71" w:rsidR="001D1821" w:rsidRDefault="001D1821" w:rsidP="001D1821">
      <w:pPr>
        <w:jc w:val="both"/>
      </w:pPr>
    </w:p>
    <w:p w14:paraId="142B77BB" w14:textId="629D0711" w:rsidR="001D1821" w:rsidRDefault="001D1821" w:rsidP="001D1821">
      <w:pPr>
        <w:jc w:val="both"/>
      </w:pPr>
    </w:p>
    <w:p w14:paraId="4D55F717" w14:textId="77777777" w:rsidR="001D1821" w:rsidRPr="00080AA4" w:rsidRDefault="001D1821" w:rsidP="001D1821">
      <w:pPr>
        <w:jc w:val="both"/>
        <w:rPr>
          <w:rFonts w:asciiTheme="majorHAnsi" w:hAnsiTheme="majorHAnsi"/>
          <w:b/>
          <w:sz w:val="24"/>
          <w:szCs w:val="24"/>
        </w:rPr>
      </w:pPr>
      <w:r w:rsidRPr="00080AA4">
        <w:rPr>
          <w:rFonts w:asciiTheme="majorHAnsi" w:hAnsiTheme="majorHAnsi"/>
          <w:b/>
          <w:sz w:val="24"/>
          <w:szCs w:val="24"/>
        </w:rPr>
        <w:t xml:space="preserve">საკონტაქტო პირები: </w:t>
      </w:r>
    </w:p>
    <w:p w14:paraId="75F50C23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 xml:space="preserve">შესყიდვების მიმართულებით: </w:t>
      </w:r>
    </w:p>
    <w:p w14:paraId="54DF924D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>შესყიდვების სპეციალისტი</w:t>
      </w:r>
    </w:p>
    <w:p w14:paraId="1FFC69EB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 xml:space="preserve">ქეთევან კანდელაკი </w:t>
      </w:r>
      <w:bookmarkStart w:id="0" w:name="_GoBack"/>
      <w:bookmarkEnd w:id="0"/>
    </w:p>
    <w:p w14:paraId="31781CF6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>მობ. N:  +995 599 19 25 00</w:t>
      </w:r>
    </w:p>
    <w:p w14:paraId="67FBD2DF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  <w:lang w:val="en-US"/>
        </w:rPr>
      </w:pPr>
      <w:r w:rsidRPr="00080AA4">
        <w:rPr>
          <w:rFonts w:asciiTheme="majorHAnsi" w:hAnsiTheme="majorHAnsi"/>
          <w:sz w:val="24"/>
          <w:szCs w:val="24"/>
        </w:rPr>
        <w:t xml:space="preserve">ელ. ფოსტა - </w:t>
      </w:r>
      <w:hyperlink r:id="rId7" w:history="1">
        <w:r w:rsidRPr="00080AA4">
          <w:rPr>
            <w:rStyle w:val="Hyperlink"/>
            <w:rFonts w:asciiTheme="majorHAnsi" w:hAnsiTheme="majorHAnsi"/>
            <w:sz w:val="24"/>
            <w:szCs w:val="24"/>
            <w:lang w:val="en-US"/>
          </w:rPr>
          <w:t>kekandelaki@gwp.ge</w:t>
        </w:r>
      </w:hyperlink>
    </w:p>
    <w:p w14:paraId="42D5961E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  <w:lang w:val="en-US"/>
        </w:rPr>
      </w:pPr>
    </w:p>
    <w:p w14:paraId="16ECE653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 xml:space="preserve">ტექნიკური მიმართულებით: </w:t>
      </w:r>
    </w:p>
    <w:p w14:paraId="194CC76F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>ინტეგრირებული მართვის სისტემის დეპარტამენტის უფროსი</w:t>
      </w:r>
    </w:p>
    <w:p w14:paraId="318BB987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</w:rPr>
      </w:pPr>
      <w:r w:rsidRPr="00080AA4">
        <w:rPr>
          <w:rFonts w:asciiTheme="majorHAnsi" w:hAnsiTheme="majorHAnsi"/>
          <w:sz w:val="24"/>
          <w:szCs w:val="24"/>
        </w:rPr>
        <w:t xml:space="preserve">ბექა ჩიხლაძე </w:t>
      </w:r>
    </w:p>
    <w:p w14:paraId="58593F77" w14:textId="77777777" w:rsidR="001D1821" w:rsidRPr="00080AA4" w:rsidRDefault="001D1821" w:rsidP="001D1821">
      <w:pPr>
        <w:jc w:val="both"/>
        <w:rPr>
          <w:rFonts w:asciiTheme="majorHAnsi" w:hAnsiTheme="majorHAnsi"/>
          <w:sz w:val="24"/>
          <w:szCs w:val="24"/>
          <w:lang w:val="en-US"/>
        </w:rPr>
      </w:pPr>
      <w:r w:rsidRPr="00080AA4">
        <w:rPr>
          <w:rFonts w:asciiTheme="majorHAnsi" w:hAnsiTheme="majorHAnsi"/>
          <w:sz w:val="24"/>
          <w:szCs w:val="24"/>
        </w:rPr>
        <w:t>მობ. N:  +995 5</w:t>
      </w:r>
      <w:r w:rsidRPr="00080AA4">
        <w:rPr>
          <w:rFonts w:asciiTheme="majorHAnsi" w:hAnsiTheme="majorHAnsi"/>
          <w:sz w:val="24"/>
          <w:szCs w:val="24"/>
          <w:lang w:val="en-US"/>
        </w:rPr>
        <w:t>55 45 68 03</w:t>
      </w:r>
    </w:p>
    <w:p w14:paraId="159C72DB" w14:textId="1CA8BDB0" w:rsidR="00B84846" w:rsidRPr="008B4F17" w:rsidRDefault="001D1821" w:rsidP="0056438D">
      <w:pPr>
        <w:jc w:val="both"/>
      </w:pPr>
      <w:r w:rsidRPr="00080AA4">
        <w:rPr>
          <w:rFonts w:asciiTheme="majorHAnsi" w:hAnsiTheme="majorHAnsi"/>
          <w:sz w:val="24"/>
          <w:szCs w:val="24"/>
        </w:rPr>
        <w:t xml:space="preserve">ელ. ფოსტა - </w:t>
      </w:r>
      <w:r w:rsidRPr="0056438D">
        <w:rPr>
          <w:rFonts w:asciiTheme="majorHAnsi" w:hAnsiTheme="majorHAnsi"/>
          <w:sz w:val="24"/>
          <w:szCs w:val="24"/>
          <w:lang w:val="en-US"/>
        </w:rPr>
        <w:t>bchikhladze@gwp.ge</w:t>
      </w:r>
    </w:p>
    <w:sectPr w:rsidR="00B84846" w:rsidRPr="008B4F1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041E8" w14:textId="77777777" w:rsidR="00106A6D" w:rsidRDefault="00106A6D" w:rsidP="00D044E2">
      <w:pPr>
        <w:spacing w:after="0" w:line="240" w:lineRule="auto"/>
      </w:pPr>
      <w:r>
        <w:separator/>
      </w:r>
    </w:p>
  </w:endnote>
  <w:endnote w:type="continuationSeparator" w:id="0">
    <w:p w14:paraId="224C9C6C" w14:textId="77777777" w:rsidR="00106A6D" w:rsidRDefault="00106A6D" w:rsidP="00D04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84692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A22BE6" w14:textId="0F08A69F" w:rsidR="00D044E2" w:rsidRDefault="00D044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3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A9E174" w14:textId="77777777" w:rsidR="00D044E2" w:rsidRDefault="00D044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11C34" w14:textId="77777777" w:rsidR="00106A6D" w:rsidRDefault="00106A6D" w:rsidP="00D044E2">
      <w:pPr>
        <w:spacing w:after="0" w:line="240" w:lineRule="auto"/>
      </w:pPr>
      <w:r>
        <w:separator/>
      </w:r>
    </w:p>
  </w:footnote>
  <w:footnote w:type="continuationSeparator" w:id="0">
    <w:p w14:paraId="01C453D7" w14:textId="77777777" w:rsidR="00106A6D" w:rsidRDefault="00106A6D" w:rsidP="00D04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7711C"/>
    <w:multiLevelType w:val="hybridMultilevel"/>
    <w:tmpl w:val="2A80F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D797E"/>
    <w:multiLevelType w:val="hybridMultilevel"/>
    <w:tmpl w:val="6A4EAB4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8B6"/>
    <w:rsid w:val="000550C2"/>
    <w:rsid w:val="000A17E7"/>
    <w:rsid w:val="00106A6D"/>
    <w:rsid w:val="00141AEC"/>
    <w:rsid w:val="001D1821"/>
    <w:rsid w:val="001D7A59"/>
    <w:rsid w:val="003A3BD3"/>
    <w:rsid w:val="003D08B6"/>
    <w:rsid w:val="003D3E0A"/>
    <w:rsid w:val="004828F0"/>
    <w:rsid w:val="004B7991"/>
    <w:rsid w:val="004E2676"/>
    <w:rsid w:val="00534DFB"/>
    <w:rsid w:val="0056438D"/>
    <w:rsid w:val="00654A31"/>
    <w:rsid w:val="006F4475"/>
    <w:rsid w:val="00753EB5"/>
    <w:rsid w:val="0076332E"/>
    <w:rsid w:val="00773257"/>
    <w:rsid w:val="007D4619"/>
    <w:rsid w:val="007F0FF5"/>
    <w:rsid w:val="00836D6E"/>
    <w:rsid w:val="008B4F17"/>
    <w:rsid w:val="00B84846"/>
    <w:rsid w:val="00C60249"/>
    <w:rsid w:val="00CD54FB"/>
    <w:rsid w:val="00D044E2"/>
    <w:rsid w:val="00E530AB"/>
    <w:rsid w:val="00EE21E7"/>
    <w:rsid w:val="00EE309E"/>
    <w:rsid w:val="00F254B1"/>
    <w:rsid w:val="00F32027"/>
    <w:rsid w:val="00FA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A8ABC"/>
  <w15:chartTrackingRefBased/>
  <w15:docId w15:val="{2F3C01D2-D1A9-4728-BE4C-3A9E9623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ka-G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8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08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08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08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8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08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8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08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08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8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08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08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08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08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08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08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08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08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08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8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8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08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08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08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08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08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8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8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08B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D1821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44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4E2"/>
  </w:style>
  <w:style w:type="paragraph" w:styleId="Footer">
    <w:name w:val="footer"/>
    <w:basedOn w:val="Normal"/>
    <w:link w:val="FooterChar"/>
    <w:uiPriority w:val="99"/>
    <w:unhideWhenUsed/>
    <w:rsid w:val="00D044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4E2"/>
  </w:style>
  <w:style w:type="paragraph" w:styleId="Revision">
    <w:name w:val="Revision"/>
    <w:hidden/>
    <w:uiPriority w:val="99"/>
    <w:semiHidden/>
    <w:rsid w:val="00FA4BB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3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ekandelaki@gwp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Chikhladze</dc:creator>
  <cp:keywords/>
  <dc:description/>
  <cp:lastModifiedBy>Ketevan Kandelaki</cp:lastModifiedBy>
  <cp:revision>4</cp:revision>
  <dcterms:created xsi:type="dcterms:W3CDTF">2025-06-25T10:28:00Z</dcterms:created>
  <dcterms:modified xsi:type="dcterms:W3CDTF">2025-06-25T10:29:00Z</dcterms:modified>
</cp:coreProperties>
</file>