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 </w:t>
      </w:r>
      <w:r w:rsidRPr="00E752CD">
        <w:rPr>
          <w:rFonts w:ascii="Sylfaen" w:hAnsi="Sylfaen"/>
          <w:b/>
          <w:iCs/>
          <w:sz w:val="20"/>
          <w:lang w:val="ka-GE"/>
        </w:rPr>
        <w:t>ჯანმრთელობის დაზღვევის მომსახურება</w:t>
      </w: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lang w:val="ka-GE"/>
        </w:rPr>
        <w:t>თანამშრომლების რაოდენობა:</w:t>
      </w:r>
      <w:r w:rsidRPr="008D7359">
        <w:rPr>
          <w:rFonts w:ascii="Sylfaen" w:hAnsi="Sylfaen"/>
          <w:sz w:val="20"/>
          <w:lang w:val="ka-GE"/>
        </w:rPr>
        <w:t xml:space="preserve"> </w:t>
      </w:r>
      <w:r w:rsidR="008D7359">
        <w:rPr>
          <w:rFonts w:ascii="Sylfaen" w:hAnsi="Sylfaen"/>
          <w:b/>
          <w:bCs/>
          <w:sz w:val="20"/>
          <w:lang w:val="ka-GE"/>
        </w:rPr>
        <w:t>455</w:t>
      </w:r>
    </w:p>
    <w:p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sz w:val="20"/>
          <w:lang w:val="ka-GE"/>
        </w:rPr>
        <w:t xml:space="preserve">სქესი: 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>281</w:t>
      </w:r>
      <w:r w:rsidR="008D7359">
        <w:rPr>
          <w:rFonts w:ascii="Sylfaen" w:hAnsi="Sylfaen"/>
          <w:sz w:val="20"/>
          <w:szCs w:val="20"/>
          <w:lang w:val="ka-GE"/>
        </w:rPr>
        <w:t xml:space="preserve"> ქალი/ 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 xml:space="preserve">174 </w:t>
      </w:r>
      <w:r w:rsidR="008D7359">
        <w:rPr>
          <w:rFonts w:ascii="Sylfaen" w:hAnsi="Sylfaen"/>
          <w:sz w:val="20"/>
          <w:szCs w:val="20"/>
          <w:lang w:val="ka-GE"/>
        </w:rPr>
        <w:t>კაცი</w:t>
      </w:r>
    </w:p>
    <w:p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sz w:val="20"/>
          <w:lang w:val="ka-GE"/>
        </w:rPr>
        <w:t xml:space="preserve">თანამშრომელთა საშუალო ასაკი: </w:t>
      </w:r>
      <w:r w:rsidR="007E32DC" w:rsidRPr="008D7359">
        <w:rPr>
          <w:rFonts w:ascii="Sylfaen" w:hAnsi="Sylfaen"/>
          <w:b/>
          <w:bCs/>
          <w:sz w:val="20"/>
          <w:lang w:val="ka-GE"/>
        </w:rPr>
        <w:t>34</w:t>
      </w:r>
    </w:p>
    <w:p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sz w:val="20"/>
          <w:lang w:val="ka-GE"/>
        </w:rPr>
        <w:t xml:space="preserve">თბილისში დასაქმებული: 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 xml:space="preserve">354 </w:t>
      </w:r>
      <w:r w:rsidR="008D7359">
        <w:rPr>
          <w:rFonts w:ascii="Sylfaen" w:hAnsi="Sylfaen"/>
          <w:sz w:val="20"/>
          <w:szCs w:val="20"/>
          <w:lang w:val="ka-GE"/>
        </w:rPr>
        <w:t>თანამშრომელი</w:t>
      </w:r>
    </w:p>
    <w:p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sz w:val="20"/>
          <w:lang w:val="ka-GE"/>
        </w:rPr>
        <w:t xml:space="preserve">რეგიონში დასაქმებული: 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 xml:space="preserve">101 </w:t>
      </w:r>
      <w:r w:rsidR="008D7359">
        <w:rPr>
          <w:rFonts w:ascii="Sylfaen" w:hAnsi="Sylfaen"/>
          <w:sz w:val="20"/>
          <w:szCs w:val="20"/>
          <w:lang w:val="ka-GE"/>
        </w:rPr>
        <w:t>თანამშრომელი</w:t>
      </w:r>
      <w:bookmarkStart w:id="0" w:name="_GoBack"/>
      <w:bookmarkEnd w:id="0"/>
    </w:p>
    <w:p w:rsidR="00802EA5" w:rsidRDefault="00802EA5" w:rsidP="00802EA5">
      <w:pPr>
        <w:rPr>
          <w:rFonts w:ascii="Sylfaen" w:hAnsi="Sylfaen"/>
          <w:sz w:val="20"/>
          <w:lang w:val="ka-GE"/>
        </w:rPr>
      </w:pP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:rsidR="00460645" w:rsidRDefault="00802EA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ბანკის მიერ დაფინანსებული ლიმიტი თანამშრომელზე </w:t>
      </w:r>
      <w:r w:rsidRPr="00D80A57">
        <w:rPr>
          <w:rFonts w:ascii="Sylfaen" w:hAnsi="Sylfaen"/>
          <w:b/>
          <w:iCs/>
          <w:sz w:val="20"/>
          <w:lang w:val="ka-GE"/>
        </w:rPr>
        <w:t>20</w:t>
      </w:r>
      <w:r>
        <w:rPr>
          <w:rFonts w:ascii="Sylfaen" w:hAnsi="Sylfaen"/>
          <w:iCs/>
          <w:sz w:val="20"/>
          <w:lang w:val="ka-GE"/>
        </w:rPr>
        <w:t xml:space="preserve"> ლარი/თვე</w:t>
      </w:r>
      <w:r w:rsidR="00460645">
        <w:rPr>
          <w:rFonts w:ascii="Sylfaen" w:hAnsi="Sylfaen"/>
          <w:iCs/>
          <w:sz w:val="20"/>
          <w:lang w:val="ka-GE"/>
        </w:rPr>
        <w:t xml:space="preserve">, </w:t>
      </w:r>
    </w:p>
    <w:p w:rsidR="00873A11" w:rsidRDefault="0046064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>შემოთავაზებული მინიმალური პაკეტი</w:t>
      </w:r>
      <w:r w:rsidR="0038134F">
        <w:rPr>
          <w:rFonts w:ascii="Sylfaen" w:hAnsi="Sylfaen"/>
          <w:iCs/>
          <w:sz w:val="20"/>
          <w:lang w:val="ka-GE"/>
        </w:rPr>
        <w:t>ს ლიმიტი</w:t>
      </w:r>
      <w:r w:rsidRPr="00D80A57">
        <w:rPr>
          <w:rFonts w:ascii="Sylfaen" w:hAnsi="Sylfaen"/>
          <w:b/>
          <w:iCs/>
          <w:sz w:val="20"/>
          <w:lang w:val="ka-GE"/>
        </w:rPr>
        <w:t xml:space="preserve"> 20 </w:t>
      </w:r>
      <w:r>
        <w:rPr>
          <w:rFonts w:ascii="Sylfaen" w:hAnsi="Sylfaen"/>
          <w:iCs/>
          <w:sz w:val="20"/>
          <w:lang w:val="ka-GE"/>
        </w:rPr>
        <w:t>ლარი</w:t>
      </w:r>
      <w:r w:rsidR="0038134F">
        <w:rPr>
          <w:rFonts w:ascii="Sylfaen" w:hAnsi="Sylfaen"/>
          <w:iCs/>
          <w:sz w:val="20"/>
          <w:lang w:val="ka-GE"/>
        </w:rPr>
        <w:t>/</w:t>
      </w:r>
      <w:r>
        <w:rPr>
          <w:rFonts w:ascii="Sylfaen" w:hAnsi="Sylfaen"/>
          <w:iCs/>
          <w:sz w:val="20"/>
          <w:lang w:val="ka-GE"/>
        </w:rPr>
        <w:t>თვე.</w:t>
      </w:r>
    </w:p>
    <w:p w:rsidR="00802EA5" w:rsidRDefault="00802EA5" w:rsidP="00873A11">
      <w:pPr>
        <w:rPr>
          <w:rFonts w:ascii="Sylfaen" w:hAnsi="Sylfaen"/>
          <w:iCs/>
          <w:sz w:val="20"/>
          <w:lang w:val="ka-GE"/>
        </w:rPr>
      </w:pPr>
    </w:p>
    <w:p w:rsidR="00802EA5" w:rsidRDefault="00802EA5"/>
    <w:sectPr w:rsidR="0080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5C0"/>
    <w:multiLevelType w:val="hybridMultilevel"/>
    <w:tmpl w:val="D336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2B21"/>
    <w:multiLevelType w:val="hybridMultilevel"/>
    <w:tmpl w:val="8FF6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252CE"/>
    <w:multiLevelType w:val="hybridMultilevel"/>
    <w:tmpl w:val="DF0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7EBD"/>
    <w:multiLevelType w:val="hybridMultilevel"/>
    <w:tmpl w:val="3FB6A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11"/>
    <w:rsid w:val="0038134F"/>
    <w:rsid w:val="00460645"/>
    <w:rsid w:val="00621AF9"/>
    <w:rsid w:val="006D5A7F"/>
    <w:rsid w:val="007E32DC"/>
    <w:rsid w:val="00802EA5"/>
    <w:rsid w:val="00873A11"/>
    <w:rsid w:val="008D7359"/>
    <w:rsid w:val="009248F2"/>
    <w:rsid w:val="00D80A57"/>
    <w:rsid w:val="00F3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EDDA"/>
  <w15:chartTrackingRefBased/>
  <w15:docId w15:val="{20AB82E8-5896-4503-AD30-05849EB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11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5"/>
    <w:pPr>
      <w:ind w:left="720"/>
      <w:jc w:val="left"/>
    </w:pPr>
    <w:rPr>
      <w:rFonts w:ascii="Calibri" w:eastAsiaTheme="minorHAns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Tatishvili</dc:creator>
  <cp:keywords/>
  <dc:description/>
  <cp:lastModifiedBy>Irakli Mikadze</cp:lastModifiedBy>
  <cp:revision>9</cp:revision>
  <dcterms:created xsi:type="dcterms:W3CDTF">2017-06-09T12:27:00Z</dcterms:created>
  <dcterms:modified xsi:type="dcterms:W3CDTF">2021-08-20T10:42:00Z</dcterms:modified>
</cp:coreProperties>
</file>