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E62C" w14:textId="77777777" w:rsidR="005E5A35" w:rsidRPr="00A75FF3" w:rsidRDefault="00A42C5C" w:rsidP="00A75FF3">
      <w:pPr>
        <w:jc w:val="center"/>
        <w:rPr>
          <w:b/>
          <w:lang w:val="ka-GE"/>
        </w:rPr>
      </w:pPr>
      <w:r w:rsidRPr="00E168EF">
        <w:rPr>
          <w:b/>
          <w:lang w:val="ka-GE"/>
        </w:rPr>
        <w:t xml:space="preserve">შპს „სან პეტროლიუმ ჯორჯია“ აცხადებს ტენდერს </w:t>
      </w:r>
      <w:r w:rsidR="005E5A35" w:rsidRPr="005E5A35">
        <w:rPr>
          <w:b/>
          <w:lang w:val="ka-GE"/>
        </w:rPr>
        <w:t>საგზაო მოძრაობის ორგანიზების სქემების დამზადება-მონტაჟის მომსახურების გაწევაზე</w:t>
      </w:r>
      <w:r w:rsidRPr="00E168EF">
        <w:rPr>
          <w:b/>
          <w:lang w:val="ka-GE"/>
        </w:rPr>
        <w:t>.</w:t>
      </w:r>
    </w:p>
    <w:p w14:paraId="1DA52657" w14:textId="77777777" w:rsidR="005E5A35" w:rsidRPr="005E5A35" w:rsidRDefault="005E5A35" w:rsidP="005E5A35">
      <w:pPr>
        <w:jc w:val="both"/>
        <w:rPr>
          <w:lang w:val="ka-GE"/>
        </w:rPr>
      </w:pPr>
    </w:p>
    <w:p w14:paraId="63BC90EC" w14:textId="77777777" w:rsidR="005E5A35" w:rsidRPr="005E5A35" w:rsidRDefault="005E5A35" w:rsidP="005E5A35">
      <w:pPr>
        <w:jc w:val="both"/>
        <w:rPr>
          <w:b/>
          <w:lang w:val="ka-GE"/>
        </w:rPr>
      </w:pPr>
      <w:r w:rsidRPr="005E5A35">
        <w:rPr>
          <w:b/>
          <w:lang w:val="ka-GE"/>
        </w:rPr>
        <w:t xml:space="preserve"> მომსახურების გაწევის საგანი:</w:t>
      </w:r>
    </w:p>
    <w:p w14:paraId="5410AC36" w14:textId="7E32B862" w:rsidR="005E5A35" w:rsidRDefault="005E5A35" w:rsidP="005E5A35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E5A35">
        <w:rPr>
          <w:lang w:val="ka-GE"/>
        </w:rPr>
        <w:t>კომპანიის კუთვნილი ობიექტების შესწავლა-მოკვლევა</w:t>
      </w:r>
      <w:r w:rsidR="00FA2945">
        <w:rPr>
          <w:lang w:val="ka-GE"/>
        </w:rPr>
        <w:t xml:space="preserve"> </w:t>
      </w:r>
      <w:r w:rsidR="00FA2945" w:rsidRPr="002E6C8D">
        <w:rPr>
          <w:lang w:val="ka-GE"/>
        </w:rPr>
        <w:t xml:space="preserve">ქვეყანაში მოქმედი ნორმების შესაბამისად </w:t>
      </w:r>
      <w:r w:rsidR="002E6C8D">
        <w:rPr>
          <w:lang w:val="ka-GE"/>
        </w:rPr>
        <w:t>ობიექტებზე მოძრაობის კუთხით.</w:t>
      </w:r>
      <w:r w:rsidR="00FA2945">
        <w:rPr>
          <w:lang w:val="ka-GE"/>
        </w:rPr>
        <w:t xml:space="preserve"> </w:t>
      </w:r>
    </w:p>
    <w:p w14:paraId="1EAB84D6" w14:textId="77777777" w:rsidR="005E5A35" w:rsidRDefault="005E5A35" w:rsidP="005E5A35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E5A35">
        <w:rPr>
          <w:lang w:val="ka-GE"/>
        </w:rPr>
        <w:t>საჭიროების შემთხვევაში ტოპოგრაფიული გეგმების დამზადება.</w:t>
      </w:r>
    </w:p>
    <w:p w14:paraId="3513CAD4" w14:textId="77777777" w:rsidR="005E5A35" w:rsidRDefault="005E5A35" w:rsidP="005E5A35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E5A35">
        <w:rPr>
          <w:lang w:val="ka-GE"/>
        </w:rPr>
        <w:t>ობიექტების საგზაო მოძრაობის ორგანიზების სქემების დამზადება.</w:t>
      </w:r>
    </w:p>
    <w:p w14:paraId="5358ECA0" w14:textId="77777777" w:rsidR="005E5A35" w:rsidRDefault="005E5A35" w:rsidP="005E5A35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E5A35">
        <w:rPr>
          <w:lang w:val="ka-GE"/>
        </w:rPr>
        <w:t>ობიექტების საგზაო მოძრაობის ორგანიზების სქემების შეთანხმება ადგილობრივ თვითმართველობის ორგანოებთან და დამკვეთის უფლებამოსილ წარმომადგენლებთან.</w:t>
      </w:r>
    </w:p>
    <w:p w14:paraId="157A8627" w14:textId="77777777" w:rsidR="005E5A35" w:rsidRDefault="005E5A35" w:rsidP="005E5A35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E5A35">
        <w:rPr>
          <w:lang w:val="ka-GE"/>
        </w:rPr>
        <w:t>კომპანიის ობიექტების შემუშავებული მოძრაობის უსაფრთხოების სქემების შესაბამისად, საჭირო რაოდენობის და სახეობის საგზაო ნიშნების დამზადება და ობიექტებზე დამონტაჟება.</w:t>
      </w:r>
    </w:p>
    <w:p w14:paraId="18793959" w14:textId="77777777" w:rsidR="005E5A35" w:rsidRPr="005E5A35" w:rsidRDefault="005E5A35" w:rsidP="005E5A35">
      <w:pPr>
        <w:pStyle w:val="ListParagraph"/>
        <w:jc w:val="both"/>
        <w:rPr>
          <w:lang w:val="ka-GE"/>
        </w:rPr>
      </w:pPr>
    </w:p>
    <w:p w14:paraId="7D99C121" w14:textId="77777777" w:rsidR="005E5A35" w:rsidRPr="005E5A35" w:rsidRDefault="005E5A35" w:rsidP="005E5A35">
      <w:pPr>
        <w:jc w:val="both"/>
        <w:rPr>
          <w:b/>
          <w:lang w:val="ka-GE"/>
        </w:rPr>
      </w:pPr>
      <w:r w:rsidRPr="005E5A35">
        <w:rPr>
          <w:lang w:val="ka-GE"/>
        </w:rPr>
        <w:t xml:space="preserve"> </w:t>
      </w:r>
      <w:r w:rsidRPr="005E5A35">
        <w:rPr>
          <w:b/>
          <w:lang w:val="ka-GE"/>
        </w:rPr>
        <w:t>მომსახურების გაწევის ხარისხი და პასუხისმგებლობა:</w:t>
      </w:r>
    </w:p>
    <w:p w14:paraId="0E92F8DE" w14:textId="77777777" w:rsidR="005E5A35" w:rsidRPr="005E5A35" w:rsidRDefault="005E5A35" w:rsidP="005E5A35">
      <w:pPr>
        <w:pStyle w:val="ListParagraph"/>
        <w:numPr>
          <w:ilvl w:val="0"/>
          <w:numId w:val="7"/>
        </w:numPr>
        <w:jc w:val="both"/>
        <w:rPr>
          <w:lang w:val="ka-GE"/>
        </w:rPr>
      </w:pPr>
      <w:r w:rsidRPr="005E5A35">
        <w:rPr>
          <w:lang w:val="ka-GE"/>
        </w:rPr>
        <w:t>მომსახურება უნდა განხორციელდეს აღნიშნულ სატენდერო მოთხოვნით გათვალისწინებული საკანონმდებლო აქტების შესაბამისად.</w:t>
      </w:r>
    </w:p>
    <w:p w14:paraId="37620316" w14:textId="77777777" w:rsidR="005E5A35" w:rsidRDefault="005E5A35" w:rsidP="005E5A35">
      <w:pPr>
        <w:pStyle w:val="ListParagraph"/>
        <w:numPr>
          <w:ilvl w:val="0"/>
          <w:numId w:val="7"/>
        </w:numPr>
        <w:jc w:val="both"/>
        <w:rPr>
          <w:lang w:val="ka-GE"/>
        </w:rPr>
      </w:pPr>
      <w:r w:rsidRPr="005E5A35">
        <w:rPr>
          <w:lang w:val="ka-GE"/>
        </w:rPr>
        <w:t>პასაუხისმგებლობის აღება კომპანიის უფლებამოსილ წარმომადგენლებთან და სახელმწიფო მაკონტროლებელ ორგანოებთან მომსახურების გაწევის ხარისხზე.</w:t>
      </w:r>
    </w:p>
    <w:p w14:paraId="3E7B589C" w14:textId="77777777" w:rsidR="0022249C" w:rsidRDefault="0022249C" w:rsidP="005E5A35">
      <w:pPr>
        <w:jc w:val="both"/>
        <w:rPr>
          <w:lang w:val="ka-GE"/>
        </w:rPr>
      </w:pPr>
    </w:p>
    <w:p w14:paraId="0740A8A7" w14:textId="77777777" w:rsidR="005E5A35" w:rsidRPr="005E5A35" w:rsidRDefault="005E5A35" w:rsidP="005E5A35">
      <w:pPr>
        <w:jc w:val="both"/>
        <w:rPr>
          <w:lang w:val="ka-GE"/>
        </w:rPr>
      </w:pPr>
      <w:r w:rsidRPr="00A75FF3">
        <w:rPr>
          <w:b/>
          <w:lang w:val="ka-GE"/>
        </w:rPr>
        <w:t>ტენდერში მონაწილე კომპანიის მხრიდან წარმოსადგენი დოკუმენტაცია:</w:t>
      </w:r>
    </w:p>
    <w:p w14:paraId="5692D446" w14:textId="77777777" w:rsidR="00A75FF3" w:rsidRDefault="005E5A35" w:rsidP="005E5A35">
      <w:pPr>
        <w:pStyle w:val="ListParagraph"/>
        <w:numPr>
          <w:ilvl w:val="0"/>
          <w:numId w:val="8"/>
        </w:numPr>
        <w:jc w:val="both"/>
        <w:rPr>
          <w:lang w:val="ka-GE"/>
        </w:rPr>
      </w:pPr>
      <w:r w:rsidRPr="00A75FF3">
        <w:rPr>
          <w:lang w:val="ka-GE"/>
        </w:rPr>
        <w:t>შესაბამის სფეროში გამოცდილების დამადასტურებელი დოკუმენტაცია.</w:t>
      </w:r>
    </w:p>
    <w:p w14:paraId="59E677D1" w14:textId="1DAD2929" w:rsidR="00A75FF3" w:rsidRDefault="005E5A35" w:rsidP="007407E5">
      <w:pPr>
        <w:pStyle w:val="ListParagraph"/>
        <w:numPr>
          <w:ilvl w:val="0"/>
          <w:numId w:val="8"/>
        </w:numPr>
        <w:jc w:val="both"/>
        <w:rPr>
          <w:lang w:val="ka-GE"/>
        </w:rPr>
      </w:pPr>
      <w:r w:rsidRPr="00A75FF3">
        <w:rPr>
          <w:lang w:val="ka-GE"/>
        </w:rPr>
        <w:t>აღნიშნულ სფეროში შესრულეული სამუშაოების ჩამონათვალი</w:t>
      </w:r>
      <w:r w:rsidR="00A75FF3">
        <w:rPr>
          <w:lang w:val="ka-GE"/>
        </w:rPr>
        <w:t xml:space="preserve"> (ბოლო </w:t>
      </w:r>
      <w:r w:rsidR="0022249C">
        <w:rPr>
          <w:lang w:val="ka-GE"/>
        </w:rPr>
        <w:t>3</w:t>
      </w:r>
      <w:r w:rsidR="00A75FF3">
        <w:rPr>
          <w:lang w:val="ka-GE"/>
        </w:rPr>
        <w:t xml:space="preserve"> წლის მანძილზე)</w:t>
      </w:r>
      <w:r w:rsidRPr="00A75FF3">
        <w:rPr>
          <w:lang w:val="ka-GE"/>
        </w:rPr>
        <w:t>.</w:t>
      </w:r>
    </w:p>
    <w:p w14:paraId="798F6676" w14:textId="77777777" w:rsidR="00A75FF3" w:rsidRDefault="00A75FF3" w:rsidP="00A75FF3">
      <w:pPr>
        <w:pStyle w:val="ListParagraph"/>
        <w:jc w:val="both"/>
        <w:rPr>
          <w:lang w:val="ka-GE"/>
        </w:rPr>
      </w:pPr>
    </w:p>
    <w:p w14:paraId="1710DECB" w14:textId="77777777" w:rsidR="0022249C" w:rsidRPr="00A75FF3" w:rsidRDefault="0022249C" w:rsidP="00A75FF3">
      <w:pPr>
        <w:pStyle w:val="ListParagraph"/>
        <w:jc w:val="both"/>
        <w:rPr>
          <w:lang w:val="ka-GE"/>
        </w:rPr>
      </w:pPr>
    </w:p>
    <w:p w14:paraId="0D5ABF65" w14:textId="77777777" w:rsidR="00A75FF3" w:rsidRPr="00A75FF3" w:rsidRDefault="00A75FF3" w:rsidP="00A75FF3">
      <w:pPr>
        <w:jc w:val="both"/>
        <w:rPr>
          <w:b/>
          <w:lang w:val="ka-GE"/>
        </w:rPr>
      </w:pPr>
      <w:r w:rsidRPr="00A75FF3">
        <w:rPr>
          <w:b/>
          <w:lang w:val="ka-GE"/>
        </w:rPr>
        <w:t>მომსახურების გაწევის პირობები:</w:t>
      </w:r>
    </w:p>
    <w:p w14:paraId="6D6D4959" w14:textId="77777777" w:rsidR="00A75FF3" w:rsidRPr="00A75FF3" w:rsidRDefault="00A75FF3" w:rsidP="00A75FF3">
      <w:pPr>
        <w:jc w:val="both"/>
        <w:rPr>
          <w:lang w:val="ka-GE"/>
        </w:rPr>
      </w:pPr>
      <w:r w:rsidRPr="00A75FF3">
        <w:rPr>
          <w:lang w:val="ka-GE"/>
        </w:rPr>
        <w:t>მომსახურება უნდა განხორციელდეს საქართველოში მოქმედი შემდეგი საკანონმდებლო აქტების შესაბამისად:</w:t>
      </w:r>
    </w:p>
    <w:p w14:paraId="14A3DC5D" w14:textId="77777777" w:rsidR="00A75FF3" w:rsidRDefault="00A75FF3" w:rsidP="00A75FF3">
      <w:pPr>
        <w:pStyle w:val="ListParagraph"/>
        <w:numPr>
          <w:ilvl w:val="0"/>
          <w:numId w:val="8"/>
        </w:numPr>
        <w:jc w:val="both"/>
        <w:rPr>
          <w:lang w:val="ka-GE"/>
        </w:rPr>
      </w:pPr>
      <w:r w:rsidRPr="00A75FF3">
        <w:rPr>
          <w:lang w:val="ka-GE"/>
        </w:rPr>
        <w:t>საგზაო მოძრაობის შესახებ საქართველოს კანონი.</w:t>
      </w:r>
    </w:p>
    <w:p w14:paraId="6D49872B" w14:textId="77777777" w:rsidR="00A75FF3" w:rsidRDefault="00A75FF3" w:rsidP="00A75FF3">
      <w:pPr>
        <w:pStyle w:val="ListParagraph"/>
        <w:numPr>
          <w:ilvl w:val="0"/>
          <w:numId w:val="8"/>
        </w:numPr>
        <w:jc w:val="both"/>
        <w:rPr>
          <w:lang w:val="ka-GE"/>
        </w:rPr>
      </w:pPr>
      <w:r w:rsidRPr="00A75FF3">
        <w:rPr>
          <w:lang w:val="ka-GE"/>
        </w:rPr>
        <w:t>სახანძრო უსაფრთხოების წესების და პირობების შესახებ ტექნიკური რეგლამენტი.</w:t>
      </w:r>
    </w:p>
    <w:p w14:paraId="38D35CFB" w14:textId="77777777" w:rsidR="00A75FF3" w:rsidRDefault="00A75FF3" w:rsidP="00A75FF3">
      <w:pPr>
        <w:pStyle w:val="ListParagraph"/>
        <w:numPr>
          <w:ilvl w:val="0"/>
          <w:numId w:val="8"/>
        </w:numPr>
        <w:jc w:val="both"/>
        <w:rPr>
          <w:lang w:val="ka-GE"/>
        </w:rPr>
      </w:pPr>
      <w:r w:rsidRPr="00A75FF3">
        <w:rPr>
          <w:lang w:val="ka-GE"/>
        </w:rPr>
        <w:t>კონკრეტულ ნაწილში მოქმედი ქართული რეგლამენტის/სტანდარტის არ არსებობის შემთხვევაში საქართველოს მთავრობის №50 -ე დადგენილებით გათვალისწინებული სხვადასხვა უცხოური რეგლამენტები.</w:t>
      </w:r>
    </w:p>
    <w:p w14:paraId="1FA2D371" w14:textId="77777777" w:rsidR="00A75FF3" w:rsidRPr="00A75FF3" w:rsidRDefault="00A75FF3" w:rsidP="00A75FF3">
      <w:pPr>
        <w:pStyle w:val="ListParagraph"/>
        <w:numPr>
          <w:ilvl w:val="0"/>
          <w:numId w:val="8"/>
        </w:numPr>
        <w:jc w:val="both"/>
        <w:rPr>
          <w:lang w:val="ka-GE"/>
        </w:rPr>
      </w:pPr>
      <w:r w:rsidRPr="00A75FF3">
        <w:rPr>
          <w:lang w:val="ka-GE"/>
        </w:rPr>
        <w:t>მისაწვდომობის ეროვნული სტანდარტი.</w:t>
      </w:r>
    </w:p>
    <w:p w14:paraId="449649C0" w14:textId="77777777" w:rsidR="00A75FF3" w:rsidRDefault="00A75FF3" w:rsidP="007407E5">
      <w:pPr>
        <w:jc w:val="both"/>
        <w:rPr>
          <w:lang w:val="ka-GE"/>
        </w:rPr>
      </w:pPr>
    </w:p>
    <w:p w14:paraId="5E6EF502" w14:textId="77777777" w:rsidR="0022249C" w:rsidRDefault="0022249C" w:rsidP="007407E5">
      <w:pPr>
        <w:jc w:val="both"/>
        <w:rPr>
          <w:lang w:val="ka-GE"/>
        </w:rPr>
      </w:pPr>
    </w:p>
    <w:p w14:paraId="3FF3DBAC" w14:textId="77777777" w:rsidR="0022249C" w:rsidRPr="00685463" w:rsidRDefault="0022249C" w:rsidP="0022249C">
      <w:pPr>
        <w:spacing w:after="0"/>
        <w:jc w:val="both"/>
        <w:rPr>
          <w:b/>
          <w:lang w:val="ka-GE"/>
        </w:rPr>
      </w:pPr>
      <w:r w:rsidRPr="00685463">
        <w:rPr>
          <w:b/>
          <w:lang w:val="ka-GE"/>
        </w:rPr>
        <w:t>დამატებითი პიროებები:</w:t>
      </w:r>
    </w:p>
    <w:p w14:paraId="093F2F54" w14:textId="77777777" w:rsidR="0022249C" w:rsidRDefault="0022249C" w:rsidP="0022249C">
      <w:pPr>
        <w:pStyle w:val="ListParagraph"/>
        <w:numPr>
          <w:ilvl w:val="0"/>
          <w:numId w:val="9"/>
        </w:numPr>
        <w:spacing w:after="0"/>
        <w:jc w:val="both"/>
        <w:rPr>
          <w:lang w:val="ka-GE"/>
        </w:rPr>
      </w:pPr>
      <w:r w:rsidRPr="00685463">
        <w:rPr>
          <w:lang w:val="ka-GE"/>
        </w:rPr>
        <w:t>დამკვეთი აღნიშნულ ტენდერს აცხადებს და შერჩეულ კომპანიას</w:t>
      </w:r>
      <w:r>
        <w:rPr>
          <w:lang w:val="ka-GE"/>
        </w:rPr>
        <w:t>თან ითანამშრომლებს ორი წლის ვადით.</w:t>
      </w:r>
    </w:p>
    <w:p w14:paraId="580754D3" w14:textId="77777777" w:rsidR="0022249C" w:rsidRDefault="0022249C" w:rsidP="0022249C">
      <w:pPr>
        <w:pStyle w:val="ListParagraph"/>
        <w:numPr>
          <w:ilvl w:val="0"/>
          <w:numId w:val="9"/>
        </w:numPr>
        <w:spacing w:after="0"/>
        <w:jc w:val="both"/>
        <w:rPr>
          <w:lang w:val="ka-GE"/>
        </w:rPr>
      </w:pPr>
      <w:r>
        <w:rPr>
          <w:lang w:val="ka-GE"/>
        </w:rPr>
        <w:t xml:space="preserve">დამკვეთი იტოვებს უფლებამოსილებას სანქცირების შემთხვევაში, აღნიშნული სანქცია გადახდევინოს შერჩეულ კომპანიას. </w:t>
      </w:r>
    </w:p>
    <w:p w14:paraId="2C4DFC0B" w14:textId="77777777" w:rsidR="0022249C" w:rsidRDefault="0022249C" w:rsidP="0022249C">
      <w:pPr>
        <w:pStyle w:val="ListParagraph"/>
        <w:numPr>
          <w:ilvl w:val="0"/>
          <w:numId w:val="9"/>
        </w:numPr>
        <w:spacing w:after="0"/>
        <w:jc w:val="both"/>
        <w:rPr>
          <w:lang w:val="ka-GE"/>
        </w:rPr>
      </w:pPr>
      <w:r>
        <w:rPr>
          <w:lang w:val="ka-GE"/>
        </w:rPr>
        <w:t>კანდიდატმა კომპანიამ თავად შემოგვთავაზოს გადახდის პირობები.</w:t>
      </w:r>
    </w:p>
    <w:p w14:paraId="46CB0039" w14:textId="77777777" w:rsidR="0022249C" w:rsidRPr="00321EFB" w:rsidRDefault="0022249C" w:rsidP="0022249C">
      <w:pPr>
        <w:pStyle w:val="ListParagraph"/>
        <w:numPr>
          <w:ilvl w:val="0"/>
          <w:numId w:val="9"/>
        </w:numPr>
        <w:spacing w:after="0"/>
        <w:jc w:val="both"/>
        <w:rPr>
          <w:lang w:val="ka-GE"/>
        </w:rPr>
      </w:pPr>
      <w:r w:rsidRPr="00321EFB">
        <w:rPr>
          <w:lang w:val="ka-GE"/>
        </w:rPr>
        <w:t>მომსახურების გაწევა უნდა მოხდეს შემდეგ ლოკაციებზე:</w:t>
      </w:r>
    </w:p>
    <w:p w14:paraId="74D45675" w14:textId="5704E452" w:rsidR="0022249C" w:rsidRDefault="00321EFB" w:rsidP="0022249C">
      <w:pPr>
        <w:pStyle w:val="ListParagraph"/>
        <w:numPr>
          <w:ilvl w:val="0"/>
          <w:numId w:val="10"/>
        </w:numPr>
        <w:spacing w:after="0"/>
        <w:jc w:val="both"/>
        <w:rPr>
          <w:lang w:val="ka-GE"/>
        </w:rPr>
      </w:pPr>
      <w:r w:rsidRPr="00321EFB">
        <w:rPr>
          <w:lang w:val="ka-GE"/>
        </w:rPr>
        <w:t>ბაგრატიონი</w:t>
      </w:r>
      <w:r>
        <w:rPr>
          <w:lang w:val="ka-GE"/>
        </w:rPr>
        <w:t xml:space="preserve"> (მის. </w:t>
      </w:r>
      <w:r w:rsidRPr="00321EFB">
        <w:rPr>
          <w:lang w:val="ka-GE"/>
        </w:rPr>
        <w:t>ქ</w:t>
      </w:r>
      <w:r>
        <w:rPr>
          <w:lang w:val="ka-GE"/>
        </w:rPr>
        <w:t>.</w:t>
      </w:r>
      <w:r w:rsidRPr="00321EFB">
        <w:rPr>
          <w:lang w:val="ka-GE"/>
        </w:rPr>
        <w:t xml:space="preserve"> ბათუმი, პეტრე ბაგრატიონის ქუჩა </w:t>
      </w:r>
      <w:r>
        <w:rPr>
          <w:rFonts w:cstheme="minorHAnsi"/>
          <w:lang w:val="ka-GE"/>
        </w:rPr>
        <w:t>№</w:t>
      </w:r>
      <w:r>
        <w:rPr>
          <w:lang w:val="ka-GE"/>
        </w:rPr>
        <w:t xml:space="preserve"> </w:t>
      </w:r>
      <w:r w:rsidRPr="00321EFB">
        <w:rPr>
          <w:lang w:val="ka-GE"/>
        </w:rPr>
        <w:t>198</w:t>
      </w:r>
      <w:r>
        <w:rPr>
          <w:lang w:val="ka-GE"/>
        </w:rPr>
        <w:t xml:space="preserve">; ს/კ: </w:t>
      </w:r>
      <w:r w:rsidRPr="00321EFB">
        <w:rPr>
          <w:lang w:val="ka-GE"/>
        </w:rPr>
        <w:t>05.27.04.017</w:t>
      </w:r>
      <w:r>
        <w:rPr>
          <w:lang w:val="ka-GE"/>
        </w:rPr>
        <w:t>)</w:t>
      </w:r>
      <w:r w:rsidRPr="00321EFB">
        <w:rPr>
          <w:lang w:val="ka-GE"/>
        </w:rPr>
        <w:tab/>
      </w:r>
    </w:p>
    <w:p w14:paraId="2BCA3366" w14:textId="3383F640" w:rsidR="00321EFB" w:rsidRPr="00321EFB" w:rsidRDefault="00321EFB" w:rsidP="00321EFB">
      <w:pPr>
        <w:pStyle w:val="ListParagraph"/>
        <w:numPr>
          <w:ilvl w:val="0"/>
          <w:numId w:val="10"/>
        </w:numPr>
        <w:spacing w:after="0"/>
        <w:jc w:val="both"/>
        <w:rPr>
          <w:lang w:val="ka-GE"/>
        </w:rPr>
      </w:pPr>
      <w:r w:rsidRPr="00321EFB">
        <w:rPr>
          <w:lang w:val="ka-GE"/>
        </w:rPr>
        <w:t>გიორგი 96</w:t>
      </w:r>
      <w:r>
        <w:rPr>
          <w:lang w:val="ka-GE"/>
        </w:rPr>
        <w:t xml:space="preserve"> (მის. </w:t>
      </w:r>
      <w:r w:rsidRPr="00321EFB">
        <w:rPr>
          <w:lang w:val="ka-GE"/>
        </w:rPr>
        <w:t>ქ.თბილისი, საქართველოს სამხედრო გზა</w:t>
      </w:r>
      <w:r>
        <w:rPr>
          <w:lang w:val="ka-GE"/>
        </w:rPr>
        <w:t xml:space="preserve">; ს/კ: </w:t>
      </w:r>
      <w:r w:rsidRPr="00321EFB">
        <w:rPr>
          <w:lang w:val="ka-GE"/>
        </w:rPr>
        <w:t>01.72.14.013.066</w:t>
      </w:r>
      <w:r>
        <w:rPr>
          <w:lang w:val="ka-GE"/>
        </w:rPr>
        <w:t>)</w:t>
      </w:r>
    </w:p>
    <w:p w14:paraId="23911781" w14:textId="098A8158" w:rsidR="0022249C" w:rsidRPr="00C02DA7" w:rsidRDefault="00321EFB" w:rsidP="0022249C">
      <w:pPr>
        <w:pStyle w:val="ListParagraph"/>
        <w:numPr>
          <w:ilvl w:val="0"/>
          <w:numId w:val="10"/>
        </w:numPr>
        <w:spacing w:after="0"/>
        <w:jc w:val="both"/>
        <w:rPr>
          <w:lang w:val="ka-GE"/>
        </w:rPr>
      </w:pPr>
      <w:r w:rsidRPr="00321EFB">
        <w:rPr>
          <w:lang w:val="ka-GE"/>
        </w:rPr>
        <w:t>საგარეჯო სათავე</w:t>
      </w:r>
      <w:r>
        <w:rPr>
          <w:lang w:val="ka-GE"/>
        </w:rPr>
        <w:t xml:space="preserve"> (მის. </w:t>
      </w:r>
      <w:r w:rsidRPr="00321EFB">
        <w:rPr>
          <w:lang w:val="ka-GE"/>
        </w:rPr>
        <w:t xml:space="preserve">ქ.საგარეჯო, ქუჩა კახეთის გზატკეცილი </w:t>
      </w:r>
      <w:r>
        <w:rPr>
          <w:rFonts w:cstheme="minorHAnsi"/>
          <w:lang w:val="ka-GE"/>
        </w:rPr>
        <w:t>№</w:t>
      </w:r>
      <w:r>
        <w:rPr>
          <w:lang w:val="ka-GE"/>
        </w:rPr>
        <w:t xml:space="preserve"> </w:t>
      </w:r>
      <w:r w:rsidRPr="00321EFB">
        <w:rPr>
          <w:lang w:val="ka-GE"/>
        </w:rPr>
        <w:t>16</w:t>
      </w:r>
      <w:r>
        <w:rPr>
          <w:lang w:val="ka-GE"/>
        </w:rPr>
        <w:t xml:space="preserve">; ს/კ: </w:t>
      </w:r>
      <w:r w:rsidRPr="00321EFB">
        <w:rPr>
          <w:lang w:val="ka-GE"/>
        </w:rPr>
        <w:t>55.12.61.025</w:t>
      </w:r>
      <w:r>
        <w:rPr>
          <w:lang w:val="ka-GE"/>
        </w:rPr>
        <w:t>)</w:t>
      </w:r>
      <w:r w:rsidRPr="00321EFB">
        <w:rPr>
          <w:lang w:val="ka-GE"/>
        </w:rPr>
        <w:tab/>
      </w:r>
    </w:p>
    <w:p w14:paraId="103F6BF6" w14:textId="77777777" w:rsidR="0022249C" w:rsidRDefault="0022249C" w:rsidP="0022249C">
      <w:pPr>
        <w:pStyle w:val="ListParagraph"/>
        <w:numPr>
          <w:ilvl w:val="0"/>
          <w:numId w:val="9"/>
        </w:numPr>
        <w:spacing w:after="0"/>
        <w:jc w:val="both"/>
        <w:rPr>
          <w:lang w:val="ka-GE"/>
        </w:rPr>
      </w:pPr>
      <w:r>
        <w:rPr>
          <w:lang w:val="ka-GE"/>
        </w:rPr>
        <w:t>ლოკაციები აღებულია პირობითად, როგორც ინდიკატორი და სამომავლოდ შესაძლოა გავრცელდეს „</w:t>
      </w:r>
      <w:r>
        <w:t>GULF"</w:t>
      </w:r>
      <w:r>
        <w:rPr>
          <w:lang w:val="ka-GE"/>
        </w:rPr>
        <w:t xml:space="preserve"> მარკის ქვეშ მყოფ ავტო გასამართ სადგურებზე.</w:t>
      </w:r>
    </w:p>
    <w:p w14:paraId="61BA3799" w14:textId="77777777" w:rsidR="0022249C" w:rsidRDefault="0022249C" w:rsidP="007407E5">
      <w:pPr>
        <w:jc w:val="both"/>
        <w:rPr>
          <w:lang w:val="ka-GE"/>
        </w:rPr>
      </w:pPr>
    </w:p>
    <w:p w14:paraId="7D3FBD80" w14:textId="77777777" w:rsidR="0022249C" w:rsidRDefault="0022249C" w:rsidP="007407E5">
      <w:pPr>
        <w:jc w:val="both"/>
        <w:rPr>
          <w:lang w:val="ka-GE"/>
        </w:rPr>
      </w:pPr>
    </w:p>
    <w:p w14:paraId="54983153" w14:textId="480E987F" w:rsidR="00E168EF" w:rsidRDefault="00A75FF3" w:rsidP="007407E5">
      <w:pPr>
        <w:jc w:val="both"/>
        <w:rPr>
          <w:lang w:val="ka-GE"/>
        </w:rPr>
      </w:pPr>
      <w:r w:rsidRPr="00A75FF3">
        <w:rPr>
          <w:lang w:val="ka-GE"/>
        </w:rPr>
        <w:t xml:space="preserve">გამარჯვებულად გამოცხადდება კომპანია, რომელიც შემოგვთავაზებს საუკეთესო ფასსა და ხარისხს. მნიშვნელოვანია, რომ </w:t>
      </w:r>
      <w:r w:rsidR="00FA2945" w:rsidRPr="002E6C8D">
        <w:rPr>
          <w:lang w:val="ka-GE"/>
        </w:rPr>
        <w:t>პრეტენდენტ</w:t>
      </w:r>
      <w:r w:rsidRPr="002E6C8D">
        <w:rPr>
          <w:lang w:val="ka-GE"/>
        </w:rPr>
        <w:t xml:space="preserve"> კომპანიას</w:t>
      </w:r>
      <w:r w:rsidRPr="00A75FF3">
        <w:rPr>
          <w:lang w:val="ka-GE"/>
        </w:rPr>
        <w:t xml:space="preserve"> გააჩნდეს შესაბამისი საქმიანობის განხორციელების კავლიფიკაცია და სრულ პასუხისმგებლობას იღებდეს მის საქმიანობასთან </w:t>
      </w:r>
      <w:r w:rsidR="007407E5">
        <w:rPr>
          <w:lang w:val="ka-GE"/>
        </w:rPr>
        <w:t xml:space="preserve">დაკავშირებულ სანქციებზე (ასეთის არსებობის შემთხვევაში). </w:t>
      </w:r>
      <w:r w:rsidR="007407E5" w:rsidRPr="007407E5">
        <w:rPr>
          <w:lang w:val="ka-GE"/>
        </w:rPr>
        <w:t>გადაწყვეტილების დროს გათვალისწინებული იქნება რეკომენდაციები და გამოცდილება.</w:t>
      </w:r>
    </w:p>
    <w:p w14:paraId="6DA9308A" w14:textId="77777777" w:rsidR="00E168EF" w:rsidRPr="00E168EF" w:rsidRDefault="00E168EF" w:rsidP="00E168EF">
      <w:pPr>
        <w:rPr>
          <w:lang w:val="ka-GE"/>
        </w:rPr>
      </w:pPr>
    </w:p>
    <w:p w14:paraId="0EB813D9" w14:textId="77777777" w:rsidR="00E168EF" w:rsidRPr="00E168EF" w:rsidRDefault="00E168EF" w:rsidP="00E168EF">
      <w:pPr>
        <w:rPr>
          <w:lang w:val="ka-GE"/>
        </w:rPr>
      </w:pPr>
    </w:p>
    <w:p w14:paraId="46DE2D18" w14:textId="77777777" w:rsidR="00E168EF" w:rsidRPr="00E168EF" w:rsidRDefault="00E168EF" w:rsidP="00E168EF">
      <w:pPr>
        <w:rPr>
          <w:lang w:val="ka-GE"/>
        </w:rPr>
      </w:pPr>
    </w:p>
    <w:p w14:paraId="5474D393" w14:textId="77777777" w:rsidR="00E168EF" w:rsidRPr="00E168EF" w:rsidRDefault="00E168EF" w:rsidP="00E168EF">
      <w:pPr>
        <w:rPr>
          <w:lang w:val="ka-GE"/>
        </w:rPr>
      </w:pPr>
    </w:p>
    <w:p w14:paraId="20E590C9" w14:textId="77777777" w:rsidR="00E168EF" w:rsidRPr="00E168EF" w:rsidRDefault="00E168EF" w:rsidP="00E168EF">
      <w:pPr>
        <w:rPr>
          <w:lang w:val="ka-GE"/>
        </w:rPr>
      </w:pPr>
    </w:p>
    <w:p w14:paraId="21F03574" w14:textId="77777777" w:rsidR="00E168EF" w:rsidRPr="00E168EF" w:rsidRDefault="00E168EF" w:rsidP="00E168EF">
      <w:pPr>
        <w:rPr>
          <w:lang w:val="ka-GE"/>
        </w:rPr>
      </w:pPr>
    </w:p>
    <w:p w14:paraId="173F7318" w14:textId="77777777" w:rsidR="00E168EF" w:rsidRPr="00E168EF" w:rsidRDefault="00E168EF" w:rsidP="00E168EF">
      <w:pPr>
        <w:rPr>
          <w:lang w:val="ka-GE"/>
        </w:rPr>
      </w:pPr>
    </w:p>
    <w:p w14:paraId="782F0BEC" w14:textId="77777777" w:rsidR="00E168EF" w:rsidRPr="00E168EF" w:rsidRDefault="00E168EF" w:rsidP="00E168EF">
      <w:pPr>
        <w:rPr>
          <w:lang w:val="ka-GE"/>
        </w:rPr>
      </w:pPr>
    </w:p>
    <w:p w14:paraId="3FE96361" w14:textId="77777777" w:rsidR="00E168EF" w:rsidRPr="00E168EF" w:rsidRDefault="00E168EF" w:rsidP="00E168EF">
      <w:pPr>
        <w:rPr>
          <w:lang w:val="ka-GE"/>
        </w:rPr>
      </w:pPr>
    </w:p>
    <w:p w14:paraId="779669CF" w14:textId="77777777" w:rsidR="00E168EF" w:rsidRPr="00E168EF" w:rsidRDefault="00E168EF" w:rsidP="00E168EF">
      <w:pPr>
        <w:rPr>
          <w:lang w:val="ka-GE"/>
        </w:rPr>
      </w:pPr>
    </w:p>
    <w:p w14:paraId="606627C7" w14:textId="77777777" w:rsidR="00E168EF" w:rsidRPr="00E168EF" w:rsidRDefault="00E168EF" w:rsidP="00E168EF">
      <w:pPr>
        <w:rPr>
          <w:lang w:val="ka-GE"/>
        </w:rPr>
      </w:pPr>
    </w:p>
    <w:p w14:paraId="4A10E79E" w14:textId="77777777" w:rsidR="00E168EF" w:rsidRPr="00E168EF" w:rsidRDefault="00E168EF" w:rsidP="00E168EF">
      <w:pPr>
        <w:rPr>
          <w:lang w:val="ka-GE"/>
        </w:rPr>
      </w:pPr>
    </w:p>
    <w:p w14:paraId="38C2CC8C" w14:textId="77777777" w:rsidR="00E168EF" w:rsidRPr="00E168EF" w:rsidRDefault="00E168EF" w:rsidP="00A42C5C">
      <w:pPr>
        <w:rPr>
          <w:lang w:val="ka-GE"/>
        </w:rPr>
      </w:pPr>
    </w:p>
    <w:sectPr w:rsidR="00E168EF" w:rsidRPr="00E1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A501D"/>
    <w:multiLevelType w:val="hybridMultilevel"/>
    <w:tmpl w:val="49CE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293C"/>
    <w:multiLevelType w:val="hybridMultilevel"/>
    <w:tmpl w:val="220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3B19"/>
    <w:multiLevelType w:val="hybridMultilevel"/>
    <w:tmpl w:val="520E41E0"/>
    <w:lvl w:ilvl="0" w:tplc="FB242E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1B3180"/>
    <w:multiLevelType w:val="hybridMultilevel"/>
    <w:tmpl w:val="5408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3ABD"/>
    <w:multiLevelType w:val="hybridMultilevel"/>
    <w:tmpl w:val="52B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73A5"/>
    <w:multiLevelType w:val="hybridMultilevel"/>
    <w:tmpl w:val="B4B86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46C8"/>
    <w:multiLevelType w:val="hybridMultilevel"/>
    <w:tmpl w:val="F9A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E17F4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7BAE"/>
    <w:multiLevelType w:val="hybridMultilevel"/>
    <w:tmpl w:val="F74E0F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2A56941"/>
    <w:multiLevelType w:val="hybridMultilevel"/>
    <w:tmpl w:val="604CD3B4"/>
    <w:lvl w:ilvl="0" w:tplc="FB242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62F0"/>
    <w:multiLevelType w:val="hybridMultilevel"/>
    <w:tmpl w:val="E04C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43"/>
    <w:rsid w:val="0022249C"/>
    <w:rsid w:val="002E6C8D"/>
    <w:rsid w:val="00321EFB"/>
    <w:rsid w:val="004530DD"/>
    <w:rsid w:val="005E5A35"/>
    <w:rsid w:val="007407E5"/>
    <w:rsid w:val="00A42C5C"/>
    <w:rsid w:val="00A75FF3"/>
    <w:rsid w:val="00E15D43"/>
    <w:rsid w:val="00E168EF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C55"/>
  <w15:chartTrackingRefBased/>
  <w15:docId w15:val="{A9425A91-175F-4C33-A5D7-D21AF595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Salome Gogaladze</cp:lastModifiedBy>
  <cp:revision>5</cp:revision>
  <dcterms:created xsi:type="dcterms:W3CDTF">2022-11-01T09:25:00Z</dcterms:created>
  <dcterms:modified xsi:type="dcterms:W3CDTF">2022-11-08T14:53:00Z</dcterms:modified>
</cp:coreProperties>
</file>