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4780"/>
        <w:gridCol w:w="5460"/>
      </w:tblGrid>
      <w:tr w:rsidR="00ED0FC0" w:rsidRPr="00ED0FC0" w:rsidTr="00ED0FC0">
        <w:trPr>
          <w:trHeight w:val="64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PPE planned for 2023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D0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Technical specification </w:t>
            </w:r>
          </w:p>
        </w:tc>
      </w:tr>
      <w:tr w:rsidR="00ED0FC0" w:rsidRPr="00ED0FC0" w:rsidTr="00ED0FC0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4F2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proofErr w:type="gramStart"/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Coverall  (</w:t>
            </w:r>
            <w:proofErr w:type="gramEnd"/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pcs.)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Cotton material; High visible marks in arms and legs</w:t>
            </w:r>
            <w:proofErr w:type="gramStart"/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;</w:t>
            </w:r>
            <w:proofErr w:type="gramEnd"/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 Material surface can resist inorganic and organic liquids and should be fire resistant. Related standards: EN ISO 11611; EN ISO11612 and EN1149-5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4F2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Safety boots (pairs)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Related standard: EN ISO 20345 and should be antistatic. </w:t>
            </w:r>
          </w:p>
        </w:tc>
      </w:tr>
      <w:tr w:rsidR="00ED0FC0" w:rsidRPr="00ED0FC0" w:rsidTr="00ED0FC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4F2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Winter Jacket (pcs.) </w:t>
            </w:r>
            <w:r w:rsidRPr="00ED0FC0">
              <w:rPr>
                <w:rFonts w:ascii="Calibri" w:eastAsia="Times New Roman" w:hAnsi="Calibri" w:cs="Calibri"/>
                <w:b/>
                <w:bCs/>
              </w:rPr>
              <w:t> 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With vertical and horizontal reflective tape. High visible. Related standards: EN ISO 14116 and EN 1149-5 </w:t>
            </w:r>
          </w:p>
        </w:tc>
      </w:tr>
      <w:tr w:rsidR="00ED0FC0" w:rsidRPr="00ED0FC0" w:rsidTr="00ED0FC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Slicker suits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Polyester </w:t>
            </w:r>
            <w:proofErr w:type="spellStart"/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enduit</w:t>
            </w:r>
            <w:proofErr w:type="spellEnd"/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 PCV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br/>
              <w:t>Polyester coated PVC</w:t>
            </w:r>
          </w:p>
        </w:tc>
      </w:tr>
      <w:tr w:rsidR="00ED0FC0" w:rsidRPr="00ED0FC0" w:rsidTr="00ED0FC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Rubber boots (pairs)</w:t>
            </w:r>
            <w:bookmarkStart w:id="0" w:name="_GoBack"/>
            <w:bookmarkEnd w:id="0"/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Stretch and tear resistance; good slip resistance. Natural rubber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Helmets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Related standard: EN 50365 class 0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Disposable coveralls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Related standard: ISO 13982-1. </w:t>
            </w:r>
          </w:p>
        </w:tc>
      </w:tr>
      <w:tr w:rsidR="00ED0FC0" w:rsidRPr="00ED0FC0" w:rsidTr="00ED0FC0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Safety gloves (pairs)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Standard EN 420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br/>
            </w: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Nitrile: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 The powder-free gloves offer high flexibility, tactility, tear and chemical resistance.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br/>
            </w: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Latex work gloves: 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Natural rubber latex, which is harvested from rubber trees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br/>
            </w: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Maintenance industry gloves: </w:t>
            </w: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Standard ones EN420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Safety gloves for welders (pairs)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Fire resistant 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Welder suits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Heat-fire-retardant fiber. Related standard EN ISO 11611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Welder's face masks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Related standard EN 175. Material  </w:t>
            </w:r>
            <w:proofErr w:type="spellStart"/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fibreglass</w:t>
            </w:r>
            <w:proofErr w:type="spellEnd"/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 or polyamide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Full Face Mask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ASTM Standards 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Half Mask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ASTM Standards 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Cartridge for half mask (pairs)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ASTM Standards 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Disposable Respirators KN95 (pcs.)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EN143 related standard</w:t>
            </w:r>
          </w:p>
        </w:tc>
      </w:tr>
      <w:tr w:rsidR="00ED0FC0" w:rsidRPr="00ED0FC0" w:rsidTr="00ED0FC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Clear Safety Glasses (pairs)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Anti UV and Anti scratch. Related standards EN 1600 and EN 170</w:t>
            </w:r>
          </w:p>
        </w:tc>
      </w:tr>
      <w:tr w:rsidR="00ED0FC0" w:rsidRPr="00ED0FC0" w:rsidTr="00ED0FC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Dark </w:t>
            </w:r>
            <w:proofErr w:type="spellStart"/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Safeaty</w:t>
            </w:r>
            <w:proofErr w:type="spellEnd"/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 xml:space="preserve"> Glasses (pairs)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>Anti UV and Anti scratch. Related standards EN 1600 and EN 170</w:t>
            </w:r>
          </w:p>
        </w:tc>
      </w:tr>
      <w:tr w:rsidR="00ED0FC0" w:rsidRPr="00ED0FC0" w:rsidTr="00ED0FC0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Neck guard (Hood, Balaclava</w:t>
            </w:r>
            <w:proofErr w:type="gramStart"/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)(</w:t>
            </w:r>
            <w:proofErr w:type="gramEnd"/>
            <w:r w:rsidRPr="00ED0FC0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pcs.)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0FC0" w:rsidRPr="00ED0FC0" w:rsidRDefault="00ED0FC0" w:rsidP="00ED0F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u w:val="single"/>
              </w:rPr>
            </w:pPr>
            <w:r w:rsidRPr="00ED0FC0">
              <w:rPr>
                <w:rFonts w:ascii="Calibri" w:eastAsia="Times New Roman" w:hAnsi="Calibri" w:cs="Calibri"/>
                <w:i/>
                <w:iCs/>
                <w:u w:val="single"/>
              </w:rPr>
              <w:t xml:space="preserve">Cotton material </w:t>
            </w:r>
          </w:p>
        </w:tc>
      </w:tr>
    </w:tbl>
    <w:p w:rsidR="00407F89" w:rsidRDefault="00407F89"/>
    <w:sectPr w:rsidR="0040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39"/>
    <w:rsid w:val="00070739"/>
    <w:rsid w:val="00407F89"/>
    <w:rsid w:val="004F22B7"/>
    <w:rsid w:val="00ED0FC0"/>
    <w:rsid w:val="00E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BFDF"/>
  <w15:docId w15:val="{B25D85B3-C195-4DF8-964F-FC578D4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Abbasali Guliyev</dc:creator>
  <cp:keywords/>
  <dc:description/>
  <cp:lastModifiedBy>Nino Tepania</cp:lastModifiedBy>
  <cp:revision>3</cp:revision>
  <dcterms:created xsi:type="dcterms:W3CDTF">2023-02-28T11:55:00Z</dcterms:created>
  <dcterms:modified xsi:type="dcterms:W3CDTF">2023-02-28T11:56:00Z</dcterms:modified>
</cp:coreProperties>
</file>