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087" w14:textId="48A3B3D8" w:rsidR="001E7F22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ტენდერის აღწერილობა</w:t>
      </w:r>
    </w:p>
    <w:p w14:paraId="4B372F6C" w14:textId="77777777" w:rsidR="00445078" w:rsidRPr="00182A4F" w:rsidRDefault="00445078" w:rsidP="00182A4F">
      <w:pPr>
        <w:rPr>
          <w:rFonts w:cstheme="minorHAnsi"/>
          <w:b/>
          <w:bCs/>
          <w:lang w:val="ka-GE"/>
        </w:rPr>
      </w:pPr>
    </w:p>
    <w:p w14:paraId="1FC9BBB0" w14:textId="3F903894" w:rsidR="001E7F22" w:rsidRPr="00182A4F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 xml:space="preserve">შპს „ორი ნაბიჯი“ აცხადებს ტენდერს  </w:t>
      </w:r>
      <w:r w:rsidR="00F200DF" w:rsidRPr="00F200DF">
        <w:rPr>
          <w:rFonts w:cstheme="minorHAnsi"/>
          <w:b/>
          <w:bCs/>
          <w:lang w:val="ka-GE"/>
        </w:rPr>
        <w:t>OSB პანელების დამზადება/მონტაჟზე</w:t>
      </w:r>
    </w:p>
    <w:p w14:paraId="3DCBCD91" w14:textId="6ACAD221" w:rsidR="00182A4F" w:rsidRPr="00F200DF" w:rsidRDefault="001E7F22" w:rsidP="00F200DF">
      <w:pPr>
        <w:rPr>
          <w:rFonts w:cstheme="minorHAnsi"/>
          <w:b/>
          <w:bCs/>
        </w:rPr>
      </w:pPr>
      <w:r w:rsidRPr="00182A4F">
        <w:rPr>
          <w:rFonts w:cstheme="minorHAnsi"/>
          <w:b/>
          <w:bCs/>
          <w:lang w:val="ka-GE"/>
        </w:rPr>
        <w:t>ტენდერის პირობები</w:t>
      </w:r>
      <w:r w:rsidR="00B57E7C">
        <w:rPr>
          <w:rFonts w:cstheme="minorHAnsi"/>
          <w:b/>
          <w:bCs/>
        </w:rPr>
        <w:t>:</w:t>
      </w:r>
    </w:p>
    <w:p w14:paraId="2DEF5D7C" w14:textId="1129FDA6" w:rsidR="00F200DF" w:rsidRDefault="00F200DF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 xml:space="preserve">დამატებით  ექსელის ცხრილში მოცემულია პროდუქციის ჩამონათვალი აღწერილობით, სადაც უნდა მოხდეს ფასების მითითება (ფაილი N1); </w:t>
      </w:r>
    </w:p>
    <w:p w14:paraId="12F47BBC" w14:textId="16A7C225" w:rsidR="00F200DF" w:rsidRPr="00F200DF" w:rsidRDefault="00F200DF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ფაილი N1-ში მოცემული ყველა პროდუქცია წარმოადგენს ერთი მაღაზიის პროექტს;</w:t>
      </w:r>
    </w:p>
    <w:p w14:paraId="08F195C6" w14:textId="24634986" w:rsidR="00F200DF" w:rsidRDefault="00F200DF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თანდართულია ფაილი N2, სადაც მოცემულია ვიზუალიზაცია</w:t>
      </w:r>
      <w:r w:rsidR="00555FB5">
        <w:rPr>
          <w:rFonts w:cstheme="minorHAnsi"/>
          <w:lang w:val="ka-GE"/>
        </w:rPr>
        <w:t xml:space="preserve"> და სრული აღწერილობა;</w:t>
      </w:r>
    </w:p>
    <w:p w14:paraId="7D16C0E1" w14:textId="77777777" w:rsidR="00F200DF" w:rsidRDefault="00FF24F1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პროექტის განხორციელება</w:t>
      </w:r>
      <w:r w:rsidR="00512754" w:rsidRPr="00F200DF">
        <w:rPr>
          <w:rFonts w:cstheme="minorHAnsi"/>
          <w:lang w:val="ka-GE"/>
        </w:rPr>
        <w:t xml:space="preserve"> უნდა მოხდეს არსებულ 355 მაღაზიაში და ასევე </w:t>
      </w:r>
      <w:r w:rsidR="006506BD" w:rsidRPr="00F200DF">
        <w:rPr>
          <w:rFonts w:cstheme="minorHAnsi"/>
          <w:lang w:val="ka-GE"/>
        </w:rPr>
        <w:t xml:space="preserve">წლის განმავლობაში </w:t>
      </w:r>
      <w:r w:rsidR="00512754" w:rsidRPr="00F200DF">
        <w:rPr>
          <w:rFonts w:cstheme="minorHAnsi"/>
          <w:lang w:val="ka-GE"/>
        </w:rPr>
        <w:t>დაგეგმილ ახალ ობიექტებში</w:t>
      </w:r>
      <w:r w:rsidRPr="00F200DF">
        <w:rPr>
          <w:rFonts w:cstheme="minorHAnsi"/>
          <w:lang w:val="ka-GE"/>
        </w:rPr>
        <w:t xml:space="preserve"> (დაგეგმილია 80 ფილიალის გახსნა);</w:t>
      </w:r>
    </w:p>
    <w:p w14:paraId="30BFC15B" w14:textId="77777777" w:rsidR="00F200DF" w:rsidRDefault="00FF24F1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მითითებული ფასები უნდა მოიცავდეს მონტაჟის</w:t>
      </w:r>
      <w:r w:rsidR="00445078" w:rsidRPr="00F200DF">
        <w:rPr>
          <w:rFonts w:cstheme="minorHAnsi"/>
          <w:lang w:val="ka-GE"/>
        </w:rPr>
        <w:t xml:space="preserve">, </w:t>
      </w:r>
      <w:r w:rsidRPr="00F200DF">
        <w:rPr>
          <w:rFonts w:cstheme="minorHAnsi"/>
          <w:lang w:val="ka-GE"/>
        </w:rPr>
        <w:t>ტრანსპორტირების</w:t>
      </w:r>
      <w:r w:rsidR="00F200DF" w:rsidRPr="00F200DF">
        <w:rPr>
          <w:rFonts w:cstheme="minorHAnsi"/>
          <w:lang w:val="ka-GE"/>
        </w:rPr>
        <w:t xml:space="preserve"> და </w:t>
      </w:r>
      <w:r w:rsidR="00445078" w:rsidRPr="00F200DF">
        <w:rPr>
          <w:rFonts w:cstheme="minorHAnsi"/>
          <w:lang w:val="ka-GE"/>
        </w:rPr>
        <w:t xml:space="preserve">სამივლინებო </w:t>
      </w:r>
      <w:r w:rsidRPr="00F200DF">
        <w:rPr>
          <w:rFonts w:cstheme="minorHAnsi"/>
          <w:lang w:val="ka-GE"/>
        </w:rPr>
        <w:t>ხარჯ</w:t>
      </w:r>
      <w:r w:rsidR="00F200DF" w:rsidRPr="00F200DF">
        <w:rPr>
          <w:rFonts w:cstheme="minorHAnsi"/>
          <w:lang w:val="ka-GE"/>
        </w:rPr>
        <w:t>ებს</w:t>
      </w:r>
      <w:r w:rsidR="00445078" w:rsidRPr="00F200DF">
        <w:rPr>
          <w:rFonts w:cstheme="minorHAnsi"/>
          <w:lang w:val="ka-GE"/>
        </w:rPr>
        <w:t xml:space="preserve"> საქართველოს მასშტაბით არსებული ყველა ობიექტისთვის;</w:t>
      </w:r>
    </w:p>
    <w:p w14:paraId="2943E1B9" w14:textId="77777777" w:rsidR="00F200DF" w:rsidRDefault="003A11A3" w:rsidP="00B57E7C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 xml:space="preserve">ტრანსპორტირების და სამივლინებო ხარჯი </w:t>
      </w:r>
      <w:r w:rsidR="00101A7E" w:rsidRPr="00F200DF">
        <w:rPr>
          <w:rFonts w:cstheme="minorHAnsi"/>
          <w:lang w:val="ka-GE"/>
        </w:rPr>
        <w:t xml:space="preserve">არ უნდა დაემატოს </w:t>
      </w:r>
      <w:r w:rsidRPr="00F200DF">
        <w:rPr>
          <w:rFonts w:cstheme="minorHAnsi"/>
          <w:lang w:val="ka-GE"/>
        </w:rPr>
        <w:t>თბილისის და მისი შემოგარენ</w:t>
      </w:r>
      <w:r w:rsidR="00101A7E" w:rsidRPr="00F200DF">
        <w:rPr>
          <w:rFonts w:cstheme="minorHAnsi"/>
          <w:lang w:val="ka-GE"/>
        </w:rPr>
        <w:t>ის ობიექტების მონტაჟის ღირებულებას;</w:t>
      </w:r>
    </w:p>
    <w:p w14:paraId="70C3B94B" w14:textId="2C3733CD" w:rsidR="00B57E7C" w:rsidRPr="00F200DF" w:rsidRDefault="00F200DF" w:rsidP="00B57E7C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ბმულებზე  შეგიძლიათ იხილოთ სამუშაო ფაილები:</w:t>
      </w:r>
      <w:r>
        <w:rPr>
          <w:rFonts w:cstheme="minorHAnsi"/>
          <w:lang w:val="ka-GE"/>
        </w:rPr>
        <w:t xml:space="preserve"> </w:t>
      </w:r>
    </w:p>
    <w:p w14:paraId="1C696609" w14:textId="1AD76274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ტენდერი შედგება ორი ეტაპისგან:</w:t>
      </w:r>
      <w:r w:rsidR="00F200DF">
        <w:rPr>
          <w:rFonts w:cstheme="minorHAnsi"/>
          <w:b/>
          <w:bCs/>
          <w:lang w:val="ka-GE"/>
        </w:rPr>
        <w:t xml:space="preserve"> </w:t>
      </w:r>
    </w:p>
    <w:p w14:paraId="127C307A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პირველი ეტაპი</w:t>
      </w:r>
      <w:r w:rsidRPr="00B57E7C">
        <w:rPr>
          <w:rFonts w:cstheme="minorHAnsi"/>
          <w:lang w:val="ka-GE"/>
        </w:rPr>
        <w:t xml:space="preserve">  -  ფასების მოწოდება;</w:t>
      </w:r>
    </w:p>
    <w:p w14:paraId="415C7D8E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მეორე ეტაპი</w:t>
      </w:r>
      <w:r w:rsidRPr="00B57E7C">
        <w:rPr>
          <w:rFonts w:cstheme="minorHAnsi"/>
          <w:lang w:val="ka-GE"/>
        </w:rPr>
        <w:t xml:space="preserve"> -  ნიმუშების მოწოდება;</w:t>
      </w:r>
    </w:p>
    <w:p w14:paraId="5F0646E4" w14:textId="77777777" w:rsidR="00182A4F" w:rsidRPr="00182A4F" w:rsidRDefault="00182A4F" w:rsidP="00B57E7C">
      <w:pPr>
        <w:contextualSpacing/>
        <w:rPr>
          <w:rFonts w:cstheme="minorHAnsi"/>
          <w:lang w:val="ka-GE"/>
        </w:rPr>
      </w:pPr>
    </w:p>
    <w:p w14:paraId="248D7FC0" w14:textId="77777777" w:rsidR="00182A4F" w:rsidRPr="00E94C5D" w:rsidRDefault="00182A4F" w:rsidP="00182A4F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36A9F72" w14:textId="77777777" w:rsidR="00182A4F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C73C92F" w14:textId="0DA64E1F" w:rsidR="00182A4F" w:rsidRPr="007D3D54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ხელშეკრულების ვადა განისაზღვრება პროექტის დასრულებამდე;</w:t>
      </w:r>
    </w:p>
    <w:p w14:paraId="50F9D1B6" w14:textId="50B506CF" w:rsidR="00182A4F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ფასის დაფიქსირება ხელშეკრულების ვადის განმავლობაში;</w:t>
      </w:r>
    </w:p>
    <w:p w14:paraId="11271CEE" w14:textId="23D04458" w:rsidR="00182A4F" w:rsidRPr="00B57E7C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 xml:space="preserve">ხელშეკრულების ფარგლებში ანგარიშსწორება განხორციელდება ყოველთვიურად, </w:t>
      </w:r>
      <w:r w:rsidR="00B57E7C" w:rsidRPr="00B57E7C">
        <w:rPr>
          <w:rFonts w:cstheme="minorHAnsi"/>
          <w:lang w:val="ka-GE"/>
        </w:rPr>
        <w:t>თვის განმავლობაში ფაქტობრივად გაწეული მომსახურების თაობაზე მიღება-ჩაბარების აქტის გაფორმების შემდგომ, არაუგვიანეს  მომდევნო კალენდარული თვის 15 (თხუთმეტი) რიცხვისა</w:t>
      </w:r>
    </w:p>
    <w:p w14:paraId="635ED422" w14:textId="77777777" w:rsidR="00B57E7C" w:rsidRDefault="00B57E7C" w:rsidP="000A7DBB">
      <w:pPr>
        <w:jc w:val="both"/>
        <w:rPr>
          <w:rFonts w:ascii="Sylfaen" w:hAnsi="Sylfaen"/>
          <w:b/>
          <w:bCs/>
        </w:rPr>
      </w:pPr>
    </w:p>
    <w:p w14:paraId="78443B0A" w14:textId="22CE0524" w:rsidR="000A7DBB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დამატებითი ინფორმაცია:</w:t>
      </w:r>
    </w:p>
    <w:p w14:paraId="54A80101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</w:p>
    <w:p w14:paraId="68B567CC" w14:textId="131DD2F1" w:rsidR="000A7DBB" w:rsidRPr="00B57E7C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lang w:val="ka-GE"/>
        </w:rPr>
        <w:t>ტენდერის ვადა განისაზღვრება</w:t>
      </w:r>
      <w:r w:rsidRPr="00B57E7C">
        <w:rPr>
          <w:rFonts w:cstheme="minorHAnsi"/>
          <w:b/>
          <w:bCs/>
          <w:lang w:val="ka-GE"/>
        </w:rPr>
        <w:t> 202</w:t>
      </w:r>
      <w:r w:rsidR="00B57E7C">
        <w:rPr>
          <w:rFonts w:cstheme="minorHAnsi"/>
          <w:b/>
          <w:bCs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3F5FDB">
        <w:rPr>
          <w:rFonts w:cstheme="minorHAnsi"/>
          <w:b/>
          <w:bCs/>
          <w:lang w:val="ka-GE"/>
        </w:rPr>
        <w:t>3</w:t>
      </w:r>
      <w:r w:rsidR="00862900" w:rsidRPr="00B57E7C">
        <w:rPr>
          <w:rFonts w:cstheme="minorHAnsi"/>
          <w:b/>
          <w:bCs/>
          <w:lang w:val="ka-GE"/>
        </w:rPr>
        <w:t xml:space="preserve"> </w:t>
      </w:r>
      <w:r w:rsidR="003F5FDB">
        <w:rPr>
          <w:rFonts w:cstheme="minorHAnsi"/>
          <w:b/>
          <w:bCs/>
          <w:lang w:val="ka-GE"/>
        </w:rPr>
        <w:t>აპრილი</w:t>
      </w:r>
      <w:r w:rsidR="00B57E7C">
        <w:rPr>
          <w:rFonts w:cstheme="minorHAnsi"/>
          <w:b/>
          <w:bCs/>
          <w:lang w:val="ka-GE"/>
        </w:rPr>
        <w:t xml:space="preserve">დან </w:t>
      </w:r>
      <w:r w:rsidRPr="00B57E7C">
        <w:rPr>
          <w:rFonts w:cstheme="minorHAnsi"/>
          <w:b/>
          <w:bCs/>
          <w:lang w:val="ka-GE"/>
        </w:rPr>
        <w:t>202</w:t>
      </w:r>
      <w:r w:rsidR="00B57E7C">
        <w:rPr>
          <w:rFonts w:cstheme="minorHAnsi"/>
          <w:b/>
          <w:bCs/>
          <w:lang w:val="ka-GE"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C43ABD">
        <w:rPr>
          <w:rFonts w:cstheme="minorHAnsi"/>
          <w:b/>
          <w:bCs/>
          <w:lang w:val="ka-GE"/>
        </w:rPr>
        <w:t>1</w:t>
      </w:r>
      <w:r w:rsidR="003F5FDB">
        <w:rPr>
          <w:rFonts w:cstheme="minorHAnsi"/>
          <w:b/>
          <w:bCs/>
          <w:lang w:val="ka-GE"/>
        </w:rPr>
        <w:t>2</w:t>
      </w:r>
      <w:r w:rsidR="00EC1F92" w:rsidRPr="00B57E7C">
        <w:rPr>
          <w:rFonts w:cstheme="minorHAnsi"/>
          <w:b/>
          <w:bCs/>
          <w:lang w:val="ka-GE"/>
        </w:rPr>
        <w:t xml:space="preserve"> </w:t>
      </w:r>
      <w:r w:rsidR="00B57E7C">
        <w:rPr>
          <w:rFonts w:cstheme="minorHAnsi"/>
          <w:b/>
          <w:bCs/>
          <w:lang w:val="ka-GE"/>
        </w:rPr>
        <w:t>აპრილის</w:t>
      </w:r>
      <w:r w:rsidRPr="00445078">
        <w:rPr>
          <w:rFonts w:cstheme="minorHAnsi"/>
          <w:lang w:val="ka-GE"/>
        </w:rPr>
        <w:t xml:space="preserve"> 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7A039AFC" w14:textId="77777777" w:rsidR="00445078" w:rsidRPr="00445078" w:rsidRDefault="00445078" w:rsidP="00445078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</w:t>
      </w:r>
      <w:r w:rsidRPr="00445078">
        <w:rPr>
          <w:rStyle w:val="Hyperlink"/>
          <w:rFonts w:cstheme="minorHAnsi"/>
          <w:u w:val="none"/>
          <w:lang w:val="ka-GE"/>
        </w:rPr>
        <w:t xml:space="preserve">  </w:t>
      </w:r>
      <w:r w:rsidRPr="00445078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775DAF9A" w14:textId="586FFE11" w:rsidR="00445078" w:rsidRPr="00E94C5D" w:rsidRDefault="00445078" w:rsidP="00445078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6026A31A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lastRenderedPageBreak/>
        <w:t>საჯარო რეესტრიდან განახლებული სამეწარმეო ამონაწერი;</w:t>
      </w:r>
    </w:p>
    <w:p w14:paraId="454BF589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E17617D" w14:textId="77777777" w:rsidR="00445078" w:rsidRPr="005B47F7" w:rsidRDefault="00445078" w:rsidP="00445078">
      <w:pPr>
        <w:rPr>
          <w:rFonts w:cstheme="minorHAnsi"/>
          <w:b/>
          <w:bCs/>
          <w:lang w:val="ka-GE"/>
        </w:rPr>
      </w:pPr>
      <w:r w:rsidRPr="005B47F7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3203AE4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თქვენი კომპანიის დასახელება;</w:t>
      </w:r>
    </w:p>
    <w:p w14:paraId="5241F0FF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46C7559B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ტენდერის დასახელება;</w:t>
      </w:r>
    </w:p>
    <w:p w14:paraId="682BF585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976E3D4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10F272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5B47F7">
        <w:rPr>
          <w:rFonts w:cstheme="minorHAnsi"/>
          <w:b/>
          <w:lang w:val="ka-GE"/>
        </w:rPr>
        <w:t>ისანი, ნავთლუღის ქ.39/41</w:t>
      </w:r>
    </w:p>
    <w:p w14:paraId="1D5E4682" w14:textId="77777777" w:rsidR="00445078" w:rsidRPr="005B47F7" w:rsidRDefault="00445078" w:rsidP="00445078">
      <w:pPr>
        <w:jc w:val="both"/>
        <w:rPr>
          <w:rFonts w:cstheme="minorHAnsi"/>
          <w:lang w:val="ka-GE"/>
        </w:rPr>
      </w:pPr>
    </w:p>
    <w:p w14:paraId="44C3B14F" w14:textId="77777777" w:rsidR="00445078" w:rsidRPr="005B47F7" w:rsidRDefault="00445078" w:rsidP="00445078">
      <w:pPr>
        <w:jc w:val="both"/>
        <w:rPr>
          <w:rFonts w:cstheme="minorHAnsi"/>
          <w:b/>
          <w:bCs/>
          <w:lang w:val="ka-GE"/>
        </w:rPr>
      </w:pPr>
      <w:r w:rsidRPr="005B47F7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275F380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220B3A23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23C212E1" w14:textId="77777777" w:rsidR="00445078" w:rsidRPr="005B47F7" w:rsidRDefault="00000000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445078" w:rsidRPr="005B47F7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445078" w:rsidRPr="005B47F7">
        <w:rPr>
          <w:rFonts w:eastAsia="Times New Roman" w:cstheme="minorHAnsi"/>
          <w:color w:val="000000"/>
          <w:lang w:val="ka-GE"/>
        </w:rPr>
        <w:t xml:space="preserve"> </w:t>
      </w: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sectPr w:rsid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A3E"/>
    <w:multiLevelType w:val="hybridMultilevel"/>
    <w:tmpl w:val="021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2D50"/>
    <w:multiLevelType w:val="hybridMultilevel"/>
    <w:tmpl w:val="2F8C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0F3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564908">
    <w:abstractNumId w:val="1"/>
  </w:num>
  <w:num w:numId="2" w16cid:durableId="1204556458">
    <w:abstractNumId w:val="7"/>
  </w:num>
  <w:num w:numId="3" w16cid:durableId="60563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752377">
    <w:abstractNumId w:val="5"/>
  </w:num>
  <w:num w:numId="5" w16cid:durableId="467360755">
    <w:abstractNumId w:val="12"/>
  </w:num>
  <w:num w:numId="6" w16cid:durableId="309486336">
    <w:abstractNumId w:val="2"/>
  </w:num>
  <w:num w:numId="7" w16cid:durableId="1627083851">
    <w:abstractNumId w:val="10"/>
  </w:num>
  <w:num w:numId="8" w16cid:durableId="1586842633">
    <w:abstractNumId w:val="12"/>
  </w:num>
  <w:num w:numId="9" w16cid:durableId="1317295135">
    <w:abstractNumId w:val="5"/>
  </w:num>
  <w:num w:numId="10" w16cid:durableId="1427573301">
    <w:abstractNumId w:val="11"/>
  </w:num>
  <w:num w:numId="11" w16cid:durableId="1081289554">
    <w:abstractNumId w:val="6"/>
  </w:num>
  <w:num w:numId="12" w16cid:durableId="577444463">
    <w:abstractNumId w:val="10"/>
  </w:num>
  <w:num w:numId="13" w16cid:durableId="1871915228">
    <w:abstractNumId w:val="0"/>
  </w:num>
  <w:num w:numId="14" w16cid:durableId="259603892">
    <w:abstractNumId w:val="8"/>
  </w:num>
  <w:num w:numId="15" w16cid:durableId="69080893">
    <w:abstractNumId w:val="3"/>
  </w:num>
  <w:num w:numId="16" w16cid:durableId="168570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E0A47"/>
    <w:rsid w:val="00101A7E"/>
    <w:rsid w:val="00182A4F"/>
    <w:rsid w:val="001B6B2B"/>
    <w:rsid w:val="001E55E8"/>
    <w:rsid w:val="001E7F22"/>
    <w:rsid w:val="002D2203"/>
    <w:rsid w:val="00311B7A"/>
    <w:rsid w:val="00340BF9"/>
    <w:rsid w:val="003A11A3"/>
    <w:rsid w:val="003F5FDB"/>
    <w:rsid w:val="00406244"/>
    <w:rsid w:val="00445078"/>
    <w:rsid w:val="00512754"/>
    <w:rsid w:val="00555FB5"/>
    <w:rsid w:val="005A2746"/>
    <w:rsid w:val="006506BD"/>
    <w:rsid w:val="006644B3"/>
    <w:rsid w:val="006F01A3"/>
    <w:rsid w:val="0078747F"/>
    <w:rsid w:val="00862900"/>
    <w:rsid w:val="009954B2"/>
    <w:rsid w:val="00A07497"/>
    <w:rsid w:val="00B57E7C"/>
    <w:rsid w:val="00B85D9F"/>
    <w:rsid w:val="00C43ABD"/>
    <w:rsid w:val="00C77CFA"/>
    <w:rsid w:val="00CA483C"/>
    <w:rsid w:val="00CB6445"/>
    <w:rsid w:val="00CC5450"/>
    <w:rsid w:val="00D65AF0"/>
    <w:rsid w:val="00DC7603"/>
    <w:rsid w:val="00EC1F92"/>
    <w:rsid w:val="00F200DF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5</cp:revision>
  <dcterms:created xsi:type="dcterms:W3CDTF">2023-03-29T11:01:00Z</dcterms:created>
  <dcterms:modified xsi:type="dcterms:W3CDTF">2023-04-03T10:24:00Z</dcterms:modified>
</cp:coreProperties>
</file>