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055DDF49">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" filled="f" stroked="f">
                <v:textbox style="mso-fit-shape-to-text:t">
                  <w:txbxContent>
                    <w:p w14:paraId="07719485" w14:textId="77777777" w:rsidR="006849DA" w:rsidRPr="00EE1B34" w:rsidRDefault="006849DA"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10ADC1"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0D6F4C40"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0D6F4C40" w:rsidR="006849DA" w:rsidRDefault="006849DA" w:rsidP="00A921F8">
                      <w:r>
                        <w:rPr>
                          <w:noProof/>
                          <w:lang w:val="da-DK" w:eastAsia="da-DK"/>
                        </w:rPr>
                        <w:drawing>
                          <wp:inline distT="0" distB="0" distL="0" distR="0" wp14:anchorId="3EEFF1E4" wp14:editId="2968800D">
                            <wp:extent cx="1418843" cy="733425"/>
                            <wp:effectExtent l="0" t="0" r="0" b="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8843" cy="733425"/>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5B630EFD" w14:textId="77777777" w:rsidR="005B1249" w:rsidRPr="005B1249" w:rsidRDefault="005B1249" w:rsidP="005B1249">
      <w:pPr>
        <w:shd w:val="clear" w:color="auto" w:fill="FFFFFF"/>
        <w:rPr>
          <w:rFonts w:ascii="Calibri" w:hAnsi="Calibri" w:cs="Arial"/>
          <w:color w:val="222222"/>
          <w:szCs w:val="22"/>
        </w:rPr>
      </w:pPr>
      <w:r w:rsidRPr="005B1249">
        <w:rPr>
          <w:rFonts w:ascii="Calibri" w:hAnsi="Calibri" w:cs="Arial"/>
          <w:color w:val="222222"/>
          <w:szCs w:val="22"/>
        </w:rPr>
        <w:t>Danish Refugee Council</w:t>
      </w:r>
    </w:p>
    <w:p w14:paraId="0242F2EE" w14:textId="771B8713" w:rsidR="005B1249" w:rsidRPr="005B1249" w:rsidRDefault="00593815" w:rsidP="005B1249">
      <w:pPr>
        <w:shd w:val="clear" w:color="auto" w:fill="FFFFFF"/>
        <w:rPr>
          <w:rFonts w:ascii="Calibri" w:hAnsi="Calibri" w:cs="Arial"/>
          <w:color w:val="222222"/>
          <w:szCs w:val="22"/>
        </w:rPr>
      </w:pPr>
      <w:r>
        <w:rPr>
          <w:rFonts w:ascii="Calibri" w:hAnsi="Calibri" w:cs="Arial"/>
          <w:color w:val="222222"/>
          <w:szCs w:val="22"/>
        </w:rPr>
        <w:t>Al.Kazbegi Avenue, #2 Tbilisi,</w:t>
      </w:r>
      <w:r w:rsidR="005B1249" w:rsidRPr="005B1249">
        <w:rPr>
          <w:rFonts w:ascii="Calibri" w:hAnsi="Calibri" w:cs="Arial"/>
          <w:color w:val="222222"/>
          <w:szCs w:val="22"/>
        </w:rPr>
        <w:t xml:space="preserve"> Georgia</w:t>
      </w:r>
    </w:p>
    <w:p w14:paraId="5D6E40F8" w14:textId="43AA7467" w:rsidR="005B1249" w:rsidRPr="005B1249" w:rsidRDefault="005B1249" w:rsidP="005B1249">
      <w:pPr>
        <w:shd w:val="clear" w:color="auto" w:fill="FFFFFF"/>
        <w:rPr>
          <w:rFonts w:ascii="Calibri" w:hAnsi="Calibri" w:cs="Arial"/>
          <w:color w:val="222222"/>
          <w:szCs w:val="22"/>
        </w:rPr>
      </w:pPr>
      <w:r w:rsidRPr="005B1249">
        <w:rPr>
          <w:rFonts w:ascii="Calibri" w:hAnsi="Calibri" w:cs="Arial"/>
          <w:color w:val="222222"/>
          <w:szCs w:val="22"/>
        </w:rPr>
        <w:t xml:space="preserve">Tel: </w:t>
      </w:r>
      <w:r w:rsidR="00593815">
        <w:rPr>
          <w:rFonts w:ascii="Calibri" w:hAnsi="Calibri" w:cs="Arial"/>
          <w:color w:val="222222"/>
          <w:szCs w:val="22"/>
        </w:rPr>
        <w:t>591 191607</w:t>
      </w:r>
    </w:p>
    <w:p w14:paraId="4E7CC3CC" w14:textId="77777777" w:rsidR="004B32B1" w:rsidRPr="00593815" w:rsidRDefault="004B32B1" w:rsidP="004B32B1">
      <w:pPr>
        <w:shd w:val="clear" w:color="auto" w:fill="FFFFFF"/>
        <w:rPr>
          <w:rFonts w:cstheme="minorHAnsi"/>
          <w:color w:val="222222"/>
          <w:szCs w:val="22"/>
        </w:rPr>
      </w:pPr>
    </w:p>
    <w:p w14:paraId="23703683" w14:textId="7C640AA8" w:rsidR="004B32B1" w:rsidRPr="005F626A" w:rsidRDefault="00225482" w:rsidP="004B32B1">
      <w:pPr>
        <w:shd w:val="clear" w:color="auto" w:fill="FFFFFF"/>
        <w:rPr>
          <w:rFonts w:cstheme="minorHAnsi"/>
          <w:color w:val="222222"/>
          <w:szCs w:val="22"/>
          <w:lang w:val="en-GB"/>
        </w:rPr>
      </w:pPr>
      <w:r>
        <w:rPr>
          <w:rFonts w:cstheme="minorHAnsi"/>
          <w:color w:val="222222"/>
          <w:szCs w:val="22"/>
        </w:rPr>
        <w:t xml:space="preserve">April </w:t>
      </w:r>
      <w:r w:rsidR="006D7483">
        <w:rPr>
          <w:rFonts w:cstheme="minorHAnsi"/>
          <w:color w:val="222222"/>
          <w:szCs w:val="22"/>
        </w:rPr>
        <w:t>19</w:t>
      </w:r>
      <w:r w:rsidR="006D7483" w:rsidRPr="006D7483">
        <w:rPr>
          <w:rFonts w:cstheme="minorHAnsi"/>
          <w:color w:val="222222"/>
          <w:szCs w:val="22"/>
          <w:vertAlign w:val="superscript"/>
        </w:rPr>
        <w:t>th</w:t>
      </w:r>
      <w:r w:rsidR="006D7483">
        <w:rPr>
          <w:rFonts w:cstheme="minorHAnsi"/>
          <w:color w:val="222222"/>
          <w:szCs w:val="22"/>
        </w:rPr>
        <w:t xml:space="preserve"> </w:t>
      </w:r>
      <w:r w:rsidR="0039561A">
        <w:rPr>
          <w:rFonts w:cstheme="minorHAnsi"/>
          <w:color w:val="222222"/>
          <w:szCs w:val="22"/>
          <w:lang w:val="en-GB"/>
        </w:rPr>
        <w:t xml:space="preserve"> </w:t>
      </w:r>
      <w:r w:rsidR="004B32B1">
        <w:rPr>
          <w:rFonts w:cstheme="minorHAnsi"/>
          <w:color w:val="222222"/>
          <w:szCs w:val="22"/>
          <w:lang w:val="en-GB"/>
        </w:rPr>
        <w:t>202</w:t>
      </w:r>
      <w:r w:rsidR="00742E65">
        <w:rPr>
          <w:rFonts w:cstheme="minorHAnsi"/>
          <w:color w:val="222222"/>
          <w:szCs w:val="22"/>
          <w:lang w:val="en-GB"/>
        </w:rPr>
        <w:t>3</w:t>
      </w:r>
      <w:r w:rsidR="004B32B1">
        <w:rPr>
          <w:rFonts w:cstheme="minorHAnsi"/>
          <w:color w:val="222222"/>
          <w:szCs w:val="22"/>
          <w:lang w:val="en-GB"/>
        </w:rPr>
        <w:t xml:space="preserve"> </w:t>
      </w:r>
    </w:p>
    <w:p w14:paraId="3B0ADAD1" w14:textId="77777777" w:rsidR="004B32B1" w:rsidRPr="005F626A" w:rsidRDefault="004B32B1" w:rsidP="004B32B1">
      <w:pPr>
        <w:shd w:val="clear" w:color="auto" w:fill="FFFFFF"/>
        <w:rPr>
          <w:rFonts w:cstheme="minorHAnsi"/>
          <w:color w:val="222222"/>
          <w:szCs w:val="22"/>
          <w:lang w:val="en-GB"/>
        </w:rPr>
      </w:pPr>
    </w:p>
    <w:p w14:paraId="2A7960B0" w14:textId="77777777" w:rsidR="004B32B1" w:rsidRPr="005F626A" w:rsidRDefault="004B32B1" w:rsidP="004B32B1">
      <w:pPr>
        <w:shd w:val="clear" w:color="auto" w:fill="FFFFFF"/>
        <w:rPr>
          <w:rFonts w:cstheme="minorHAnsi"/>
          <w:color w:val="222222"/>
          <w:szCs w:val="22"/>
          <w:lang w:val="en-GB"/>
        </w:rPr>
      </w:pPr>
      <w:r w:rsidRPr="005F626A">
        <w:rPr>
          <w:rFonts w:cstheme="minorHAnsi"/>
          <w:color w:val="222222"/>
          <w:szCs w:val="22"/>
          <w:lang w:val="en-GB"/>
        </w:rPr>
        <w:t>To: All Interested Bidder/s</w:t>
      </w:r>
    </w:p>
    <w:p w14:paraId="0D7F14D6" w14:textId="77777777" w:rsidR="004B32B1" w:rsidRPr="005F626A" w:rsidRDefault="004B32B1" w:rsidP="004B32B1">
      <w:pPr>
        <w:shd w:val="clear" w:color="auto" w:fill="FFFFFF"/>
        <w:rPr>
          <w:rFonts w:cstheme="minorHAnsi"/>
          <w:color w:val="222222"/>
          <w:szCs w:val="22"/>
          <w:lang w:val="en-GB"/>
        </w:rPr>
      </w:pPr>
    </w:p>
    <w:p w14:paraId="74F96855" w14:textId="4A180829" w:rsidR="004B32B1" w:rsidRPr="00936819" w:rsidRDefault="004B32B1" w:rsidP="0074275C">
      <w:pPr>
        <w:ind w:left="2880" w:hanging="2880"/>
        <w:rPr>
          <w:rFonts w:cstheme="minorHAnsi"/>
          <w:b/>
          <w:color w:val="FF0000"/>
          <w:szCs w:val="22"/>
          <w:lang w:val="en-GB"/>
        </w:rPr>
      </w:pPr>
      <w:r w:rsidRPr="005F626A">
        <w:rPr>
          <w:rFonts w:cstheme="minorHAnsi"/>
          <w:b/>
          <w:color w:val="222222"/>
          <w:szCs w:val="22"/>
          <w:lang w:val="en-GB"/>
        </w:rPr>
        <w:t>Invitation to Bid No.:</w:t>
      </w:r>
      <w:r w:rsidRPr="005F626A">
        <w:rPr>
          <w:rFonts w:cstheme="minorHAnsi"/>
          <w:b/>
          <w:color w:val="222222"/>
          <w:szCs w:val="22"/>
          <w:lang w:val="en-GB"/>
        </w:rPr>
        <w:tab/>
      </w:r>
      <w:r>
        <w:rPr>
          <w:rFonts w:cstheme="minorHAnsi"/>
          <w:b/>
          <w:color w:val="222222"/>
          <w:szCs w:val="22"/>
          <w:lang w:val="en-GB"/>
        </w:rPr>
        <w:t>Invitation to be bid</w:t>
      </w:r>
      <w:r w:rsidR="00417C73">
        <w:rPr>
          <w:rFonts w:cstheme="minorHAnsi"/>
          <w:b/>
          <w:color w:val="222222"/>
          <w:szCs w:val="22"/>
          <w:lang w:val="en-GB"/>
        </w:rPr>
        <w:t xml:space="preserve">: </w:t>
      </w:r>
      <w:bookmarkStart w:id="0" w:name="_Hlk129960116"/>
      <w:r w:rsidR="00A63220" w:rsidRPr="00DC118A">
        <w:rPr>
          <w:rFonts w:cstheme="minorHAnsi"/>
          <w:b/>
          <w:color w:val="000000" w:themeColor="text1"/>
          <w:szCs w:val="22"/>
          <w:lang w:val="en-GB"/>
        </w:rPr>
        <w:t>GEO</w:t>
      </w:r>
      <w:r w:rsidR="00742E65" w:rsidRPr="00DC118A">
        <w:rPr>
          <w:rFonts w:cstheme="minorHAnsi"/>
          <w:b/>
          <w:color w:val="000000" w:themeColor="text1"/>
          <w:szCs w:val="22"/>
          <w:lang w:val="en-GB"/>
        </w:rPr>
        <w:t>-</w:t>
      </w:r>
      <w:r w:rsidR="00A63220" w:rsidRPr="00DC118A">
        <w:rPr>
          <w:rFonts w:cstheme="minorHAnsi"/>
          <w:b/>
          <w:color w:val="000000" w:themeColor="text1"/>
          <w:szCs w:val="22"/>
          <w:lang w:val="en-GB"/>
        </w:rPr>
        <w:t>TBS</w:t>
      </w:r>
      <w:r w:rsidR="00A63220" w:rsidRPr="00BF4BCB">
        <w:rPr>
          <w:rFonts w:cstheme="minorHAnsi"/>
          <w:b/>
          <w:color w:val="000000" w:themeColor="text1"/>
          <w:szCs w:val="22"/>
          <w:lang w:val="en-GB"/>
        </w:rPr>
        <w:t>-</w:t>
      </w:r>
      <w:r w:rsidR="00742E65" w:rsidRPr="0074275C">
        <w:rPr>
          <w:rFonts w:cstheme="minorHAnsi"/>
          <w:b/>
          <w:color w:val="000000" w:themeColor="text1"/>
          <w:szCs w:val="22"/>
          <w:lang w:val="en-GB"/>
        </w:rPr>
        <w:t>IT</w:t>
      </w:r>
      <w:r w:rsidR="00270528" w:rsidRPr="0074275C">
        <w:rPr>
          <w:rFonts w:cstheme="minorHAnsi"/>
          <w:b/>
          <w:color w:val="000000" w:themeColor="text1"/>
          <w:szCs w:val="22"/>
          <w:lang w:val="en-GB"/>
        </w:rPr>
        <w:t>B_</w:t>
      </w:r>
      <w:r w:rsidR="00A557E1" w:rsidRPr="0074275C">
        <w:rPr>
          <w:rFonts w:cstheme="minorHAnsi"/>
          <w:b/>
          <w:color w:val="000000" w:themeColor="text1"/>
          <w:szCs w:val="22"/>
          <w:lang w:val="en-GB"/>
        </w:rPr>
        <w:t>PR_00235114</w:t>
      </w:r>
      <w:r w:rsidR="00A557E1" w:rsidRPr="00DC118A">
        <w:rPr>
          <w:rFonts w:cstheme="minorHAnsi"/>
          <w:b/>
          <w:color w:val="000000" w:themeColor="text1"/>
          <w:szCs w:val="22"/>
          <w:lang w:val="en-GB"/>
        </w:rPr>
        <w:t>_</w:t>
      </w:r>
      <w:r w:rsidR="00EA21C3">
        <w:rPr>
          <w:rFonts w:cstheme="minorHAnsi"/>
          <w:b/>
          <w:color w:val="000000" w:themeColor="text1"/>
          <w:szCs w:val="22"/>
          <w:lang w:val="en-GB"/>
        </w:rPr>
        <w:t>Purchase</w:t>
      </w:r>
      <w:r w:rsidR="00742E65" w:rsidRPr="00DC118A">
        <w:rPr>
          <w:rFonts w:cstheme="minorHAnsi"/>
          <w:b/>
          <w:color w:val="000000" w:themeColor="text1"/>
          <w:szCs w:val="22"/>
          <w:lang w:val="en-GB"/>
        </w:rPr>
        <w:t xml:space="preserve"> and Delivery</w:t>
      </w:r>
      <w:r w:rsidR="00703281" w:rsidRPr="00DC118A">
        <w:rPr>
          <w:rFonts w:cstheme="minorHAnsi"/>
          <w:b/>
          <w:color w:val="000000" w:themeColor="text1"/>
          <w:szCs w:val="22"/>
          <w:lang w:val="en-GB"/>
        </w:rPr>
        <w:t xml:space="preserve"> </w:t>
      </w:r>
      <w:r w:rsidR="00A54BE4" w:rsidRPr="00A54BE4">
        <w:rPr>
          <w:rFonts w:cstheme="minorHAnsi"/>
          <w:b/>
          <w:szCs w:val="22"/>
          <w:lang w:val="en-GB"/>
        </w:rPr>
        <w:t>of Vehicles</w:t>
      </w:r>
      <w:r w:rsidR="00270528" w:rsidRPr="00A54BE4">
        <w:rPr>
          <w:rFonts w:cstheme="minorHAnsi"/>
          <w:b/>
          <w:szCs w:val="22"/>
          <w:lang w:val="en-GB"/>
        </w:rPr>
        <w:t>.</w:t>
      </w:r>
    </w:p>
    <w:p w14:paraId="1F24871B" w14:textId="77777777" w:rsidR="004B32B1" w:rsidRPr="005F626A" w:rsidRDefault="004B32B1" w:rsidP="004B32B1">
      <w:pPr>
        <w:rPr>
          <w:rFonts w:cstheme="minorHAnsi"/>
          <w:b/>
          <w:color w:val="222222"/>
          <w:szCs w:val="22"/>
          <w:lang w:val="en-GB"/>
        </w:rPr>
      </w:pPr>
    </w:p>
    <w:bookmarkEnd w:id="0"/>
    <w:p w14:paraId="575FE4F5" w14:textId="77777777" w:rsidR="004B32B1" w:rsidRPr="00DC118A" w:rsidRDefault="004B32B1" w:rsidP="004B32B1">
      <w:pPr>
        <w:rPr>
          <w:rFonts w:cstheme="minorHAnsi"/>
          <w:b/>
          <w:color w:val="000000" w:themeColor="text1"/>
          <w:szCs w:val="22"/>
          <w:lang w:val="en-GB"/>
        </w:rPr>
      </w:pPr>
    </w:p>
    <w:p w14:paraId="14DF7628" w14:textId="77777777" w:rsidR="004B32B1" w:rsidRPr="005F626A" w:rsidRDefault="004B32B1" w:rsidP="004B32B1">
      <w:pPr>
        <w:rPr>
          <w:rFonts w:cstheme="minorHAnsi"/>
          <w:color w:val="222222"/>
          <w:szCs w:val="22"/>
          <w:lang w:val="en-GB"/>
        </w:rPr>
      </w:pPr>
      <w:r w:rsidRPr="005F626A">
        <w:rPr>
          <w:rFonts w:cstheme="minorHAnsi"/>
          <w:color w:val="222222"/>
          <w:szCs w:val="22"/>
          <w:lang w:val="en-GB"/>
        </w:rPr>
        <w:t>Dear Sir/Madam:</w:t>
      </w:r>
    </w:p>
    <w:p w14:paraId="5BC48644" w14:textId="77777777" w:rsidR="004B32B1" w:rsidRPr="005F626A" w:rsidRDefault="004B32B1" w:rsidP="004B32B1">
      <w:pPr>
        <w:shd w:val="clear" w:color="auto" w:fill="FFFFFF"/>
        <w:rPr>
          <w:rFonts w:cstheme="minorHAnsi"/>
          <w:color w:val="222222"/>
          <w:szCs w:val="22"/>
          <w:lang w:val="en-GB"/>
        </w:rPr>
      </w:pPr>
    </w:p>
    <w:p w14:paraId="1D5FBF37" w14:textId="614DD6EA" w:rsidR="004B32B1" w:rsidRPr="005F626A" w:rsidRDefault="004B32B1" w:rsidP="004B32B1">
      <w:pPr>
        <w:rPr>
          <w:rFonts w:cstheme="minorHAnsi"/>
          <w:b/>
          <w:color w:val="222222"/>
          <w:szCs w:val="22"/>
          <w:lang w:val="en-GB"/>
        </w:rPr>
      </w:pPr>
      <w:r w:rsidRPr="005F626A">
        <w:rPr>
          <w:rFonts w:cstheme="minorHAnsi"/>
          <w:color w:val="222222"/>
          <w:szCs w:val="22"/>
          <w:lang w:val="en-GB"/>
        </w:rPr>
        <w:t>The Danish Refugee Council (DRC)</w:t>
      </w:r>
      <w:r w:rsidRPr="005F626A">
        <w:rPr>
          <w:rFonts w:cstheme="minorHAnsi"/>
          <w:szCs w:val="22"/>
          <w:lang w:val="en-GB"/>
        </w:rPr>
        <w:t xml:space="preserve"> has received a grant from various donors for the implementation of the humanitarian aid operation in </w:t>
      </w:r>
      <w:r w:rsidR="002D3189">
        <w:rPr>
          <w:rFonts w:cstheme="minorHAnsi"/>
          <w:szCs w:val="22"/>
          <w:lang w:val="en-GB"/>
        </w:rPr>
        <w:t>Georgia</w:t>
      </w:r>
      <w:r w:rsidRPr="005F626A">
        <w:rPr>
          <w:rFonts w:cstheme="minorHAnsi"/>
          <w:szCs w:val="22"/>
          <w:lang w:val="en-GB"/>
        </w:rPr>
        <w:t xml:space="preserve">. Part of this operation is the supply and delivery </w:t>
      </w:r>
      <w:r w:rsidR="000A2CFF">
        <w:rPr>
          <w:rFonts w:cstheme="minorHAnsi"/>
          <w:szCs w:val="22"/>
          <w:lang w:val="en-GB"/>
        </w:rPr>
        <w:t xml:space="preserve">Total: </w:t>
      </w:r>
      <w:r w:rsidR="00417C73" w:rsidRPr="00DC118A">
        <w:rPr>
          <w:rFonts w:cstheme="minorHAnsi"/>
          <w:szCs w:val="22"/>
          <w:shd w:val="clear" w:color="auto" w:fill="FFFFFF" w:themeFill="background1"/>
          <w:lang w:val="en-GB"/>
        </w:rPr>
        <w:t>4 Vehicles</w:t>
      </w:r>
      <w:r w:rsidRPr="00DC118A">
        <w:rPr>
          <w:rFonts w:cstheme="minorHAnsi"/>
          <w:i/>
          <w:szCs w:val="22"/>
          <w:shd w:val="clear" w:color="auto" w:fill="FFFFFF" w:themeFill="background1"/>
          <w:lang w:val="en-GB"/>
        </w:rPr>
        <w:t>.</w:t>
      </w:r>
      <w:r w:rsidRPr="005F626A">
        <w:rPr>
          <w:rFonts w:cstheme="minorHAnsi"/>
          <w:i/>
          <w:szCs w:val="22"/>
          <w:lang w:val="en-GB"/>
        </w:rPr>
        <w:t xml:space="preserve"> </w:t>
      </w:r>
      <w:r w:rsidRPr="005F626A">
        <w:rPr>
          <w:rFonts w:cstheme="minorHAnsi"/>
          <w:szCs w:val="22"/>
          <w:lang w:val="en-GB"/>
        </w:rPr>
        <w:t>T</w:t>
      </w:r>
      <w:r w:rsidRPr="005F626A">
        <w:rPr>
          <w:rFonts w:cstheme="minorHAnsi"/>
          <w:color w:val="222222"/>
          <w:szCs w:val="22"/>
          <w:lang w:val="en-GB"/>
        </w:rPr>
        <w:t>herefore, the DRC requests you to submit price bid(s) for the supply of the item(s) listed on the attached DRC Bid Form Annex A.</w:t>
      </w:r>
    </w:p>
    <w:p w14:paraId="7D3752A8" w14:textId="77777777" w:rsidR="004B32B1" w:rsidRPr="005F626A" w:rsidRDefault="004B32B1" w:rsidP="004B32B1">
      <w:pPr>
        <w:pStyle w:val="ColorfulList-Accent11"/>
        <w:shd w:val="clear" w:color="auto" w:fill="FFFFFF"/>
        <w:ind w:left="0"/>
        <w:rPr>
          <w:rFonts w:cstheme="minorHAnsi"/>
          <w:color w:val="222222"/>
          <w:szCs w:val="22"/>
          <w:lang w:val="en-GB"/>
        </w:rPr>
      </w:pPr>
    </w:p>
    <w:p w14:paraId="4E6AE147" w14:textId="77777777" w:rsidR="004B32B1" w:rsidRPr="005F626A" w:rsidRDefault="004B32B1" w:rsidP="004B32B1">
      <w:pPr>
        <w:pStyle w:val="ColorfulList-Accent11"/>
        <w:shd w:val="clear" w:color="auto" w:fill="FFFFFF"/>
        <w:ind w:left="0"/>
        <w:rPr>
          <w:rFonts w:cstheme="minorHAnsi"/>
          <w:color w:val="222222"/>
          <w:szCs w:val="22"/>
          <w:lang w:val="en-GB"/>
        </w:rPr>
      </w:pPr>
    </w:p>
    <w:p w14:paraId="75515082" w14:textId="77777777" w:rsidR="004B32B1" w:rsidRPr="005F626A" w:rsidRDefault="004B32B1" w:rsidP="004B32B1">
      <w:pPr>
        <w:pStyle w:val="Heading1"/>
        <w:numPr>
          <w:ilvl w:val="0"/>
          <w:numId w:val="1"/>
        </w:numPr>
        <w:rPr>
          <w:rFonts w:cstheme="minorHAnsi"/>
          <w:lang w:val="en-GB"/>
        </w:rPr>
      </w:pPr>
      <w:r w:rsidRPr="005F626A">
        <w:rPr>
          <w:rFonts w:cstheme="minorHAnsi"/>
          <w:lang w:val="en-GB"/>
        </w:rPr>
        <w:t>Tender Details</w:t>
      </w:r>
    </w:p>
    <w:p w14:paraId="4B8A84C3" w14:textId="40B510ED" w:rsidR="004B32B1" w:rsidRDefault="004B32B1" w:rsidP="004B32B1">
      <w:pPr>
        <w:pStyle w:val="ColorfulList-Accent11"/>
        <w:shd w:val="clear" w:color="auto" w:fill="FFFFFF"/>
        <w:ind w:left="0"/>
        <w:rPr>
          <w:rFonts w:cstheme="minorHAnsi"/>
          <w:color w:val="222222"/>
          <w:szCs w:val="22"/>
          <w:lang w:val="en-GB"/>
        </w:rPr>
      </w:pPr>
      <w:r w:rsidRPr="005F626A">
        <w:rPr>
          <w:rFonts w:cstheme="minorHAnsi"/>
          <w:color w:val="222222"/>
          <w:szCs w:val="22"/>
          <w:lang w:val="en-GB"/>
        </w:rPr>
        <w:t>The Tender details are as follows:</w:t>
      </w:r>
    </w:p>
    <w:p w14:paraId="7D5733ED" w14:textId="15701784" w:rsidR="008E61C3" w:rsidRDefault="008E61C3" w:rsidP="004B32B1">
      <w:pPr>
        <w:pStyle w:val="ColorfulList-Accent11"/>
        <w:shd w:val="clear" w:color="auto" w:fill="FFFFFF"/>
        <w:ind w:left="0"/>
        <w:rPr>
          <w:rFonts w:cstheme="minorHAnsi"/>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8E61C3" w:rsidRPr="005F626A" w14:paraId="60173FC7" w14:textId="77777777" w:rsidTr="00C2132F">
        <w:trPr>
          <w:trHeight w:val="261"/>
        </w:trPr>
        <w:tc>
          <w:tcPr>
            <w:tcW w:w="291" w:type="pct"/>
            <w:shd w:val="clear" w:color="auto" w:fill="D9D9D9" w:themeFill="background1" w:themeFillShade="D9"/>
          </w:tcPr>
          <w:p w14:paraId="09737141" w14:textId="77777777" w:rsidR="008E61C3" w:rsidRPr="005F626A" w:rsidRDefault="008E61C3" w:rsidP="00C2132F">
            <w:pPr>
              <w:jc w:val="center"/>
              <w:rPr>
                <w:rFonts w:cstheme="minorHAnsi"/>
                <w:b/>
                <w:bCs/>
                <w:color w:val="000000"/>
              </w:rPr>
            </w:pPr>
            <w:r w:rsidRPr="005F626A">
              <w:rPr>
                <w:rFonts w:cstheme="minorHAnsi"/>
                <w:b/>
                <w:bCs/>
                <w:color w:val="000000"/>
              </w:rPr>
              <w:t>Line</w:t>
            </w:r>
          </w:p>
        </w:tc>
        <w:tc>
          <w:tcPr>
            <w:tcW w:w="2212" w:type="pct"/>
            <w:shd w:val="clear" w:color="auto" w:fill="D9D9D9" w:themeFill="background1" w:themeFillShade="D9"/>
          </w:tcPr>
          <w:p w14:paraId="2CCC80F0" w14:textId="77777777" w:rsidR="008E61C3" w:rsidRPr="005F626A" w:rsidRDefault="008E61C3" w:rsidP="00C2132F">
            <w:pPr>
              <w:rPr>
                <w:rFonts w:cstheme="minorHAnsi"/>
                <w:b/>
                <w:bCs/>
                <w:color w:val="000000"/>
              </w:rPr>
            </w:pPr>
            <w:r w:rsidRPr="005F626A">
              <w:rPr>
                <w:rFonts w:cstheme="minorHAnsi"/>
                <w:b/>
                <w:bCs/>
                <w:color w:val="000000"/>
              </w:rPr>
              <w:t>Item</w:t>
            </w:r>
          </w:p>
        </w:tc>
        <w:tc>
          <w:tcPr>
            <w:tcW w:w="2497" w:type="pct"/>
            <w:shd w:val="clear" w:color="auto" w:fill="D9D9D9" w:themeFill="background1" w:themeFillShade="D9"/>
          </w:tcPr>
          <w:p w14:paraId="3C7B451D" w14:textId="77777777" w:rsidR="008E61C3" w:rsidRPr="005F626A" w:rsidRDefault="008E61C3" w:rsidP="00C2132F">
            <w:pPr>
              <w:rPr>
                <w:rFonts w:cstheme="minorHAnsi"/>
                <w:b/>
                <w:bCs/>
                <w:color w:val="000000"/>
              </w:rPr>
            </w:pPr>
            <w:r w:rsidRPr="005F626A">
              <w:rPr>
                <w:rFonts w:cstheme="minorHAnsi"/>
                <w:b/>
                <w:bCs/>
                <w:color w:val="000000"/>
              </w:rPr>
              <w:t>Time, date, address as appropriate</w:t>
            </w:r>
          </w:p>
        </w:tc>
      </w:tr>
      <w:tr w:rsidR="008E61C3" w:rsidRPr="00B977A2" w14:paraId="4D486E4E" w14:textId="77777777" w:rsidTr="006C7975">
        <w:trPr>
          <w:trHeight w:val="261"/>
        </w:trPr>
        <w:tc>
          <w:tcPr>
            <w:tcW w:w="291" w:type="pct"/>
            <w:shd w:val="clear" w:color="auto" w:fill="D9D9D9" w:themeFill="background1" w:themeFillShade="D9"/>
          </w:tcPr>
          <w:p w14:paraId="76F691C0"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1</w:t>
            </w:r>
          </w:p>
        </w:tc>
        <w:tc>
          <w:tcPr>
            <w:tcW w:w="2212" w:type="pct"/>
            <w:shd w:val="clear" w:color="auto" w:fill="F2F2F2" w:themeFill="background1" w:themeFillShade="F2"/>
          </w:tcPr>
          <w:p w14:paraId="6C42787F"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ITB published</w:t>
            </w:r>
          </w:p>
        </w:tc>
        <w:tc>
          <w:tcPr>
            <w:tcW w:w="2497" w:type="pct"/>
            <w:shd w:val="clear" w:color="auto" w:fill="auto"/>
          </w:tcPr>
          <w:p w14:paraId="4D1582D1" w14:textId="74989FB2" w:rsidR="008E61C3" w:rsidRPr="006C7975" w:rsidRDefault="00FA19BD" w:rsidP="00C2132F">
            <w:pPr>
              <w:pStyle w:val="ACBody2"/>
              <w:tabs>
                <w:tab w:val="left" w:pos="7722"/>
              </w:tabs>
              <w:spacing w:after="0"/>
              <w:ind w:left="0"/>
              <w:jc w:val="left"/>
              <w:rPr>
                <w:rFonts w:asciiTheme="minorHAnsi" w:eastAsia="Calibri" w:hAnsiTheme="minorHAnsi" w:cstheme="minorHAnsi"/>
                <w:sz w:val="20"/>
              </w:rPr>
            </w:pPr>
            <w:r>
              <w:rPr>
                <w:rFonts w:asciiTheme="minorHAnsi" w:eastAsia="Calibri" w:hAnsiTheme="minorHAnsi" w:cstheme="minorHAnsi"/>
                <w:sz w:val="20"/>
              </w:rPr>
              <w:t>1</w:t>
            </w:r>
            <w:r w:rsidR="006D7483">
              <w:rPr>
                <w:rFonts w:asciiTheme="minorHAnsi" w:eastAsia="Calibri" w:hAnsiTheme="minorHAnsi" w:cstheme="minorHAnsi"/>
                <w:sz w:val="20"/>
              </w:rPr>
              <w:t>9</w:t>
            </w:r>
            <w:r w:rsidRPr="00FA19BD">
              <w:rPr>
                <w:rFonts w:asciiTheme="minorHAnsi" w:eastAsia="Calibri" w:hAnsiTheme="minorHAnsi" w:cstheme="minorHAnsi"/>
                <w:sz w:val="20"/>
                <w:vertAlign w:val="superscript"/>
              </w:rPr>
              <w:t>th</w:t>
            </w:r>
            <w:r>
              <w:rPr>
                <w:rFonts w:asciiTheme="minorHAnsi" w:eastAsia="Calibri" w:hAnsiTheme="minorHAnsi" w:cstheme="minorHAnsi"/>
                <w:sz w:val="20"/>
              </w:rPr>
              <w:t xml:space="preserve"> April</w:t>
            </w:r>
            <w:r w:rsidR="00C8675D" w:rsidRPr="006C7975">
              <w:rPr>
                <w:rFonts w:asciiTheme="minorHAnsi" w:eastAsia="Calibri" w:hAnsiTheme="minorHAnsi" w:cstheme="minorHAnsi"/>
                <w:sz w:val="20"/>
              </w:rPr>
              <w:t xml:space="preserve"> </w:t>
            </w:r>
            <w:r w:rsidR="0053637B" w:rsidRPr="006C7975">
              <w:rPr>
                <w:rFonts w:asciiTheme="minorHAnsi" w:eastAsia="Calibri" w:hAnsiTheme="minorHAnsi" w:cstheme="minorHAnsi"/>
                <w:sz w:val="20"/>
              </w:rPr>
              <w:t xml:space="preserve">2023 </w:t>
            </w:r>
          </w:p>
        </w:tc>
      </w:tr>
      <w:tr w:rsidR="008E61C3" w:rsidRPr="005F626A" w14:paraId="478407A6" w14:textId="77777777" w:rsidTr="006C7975">
        <w:trPr>
          <w:trHeight w:val="261"/>
        </w:trPr>
        <w:tc>
          <w:tcPr>
            <w:tcW w:w="291" w:type="pct"/>
            <w:shd w:val="clear" w:color="auto" w:fill="D9D9D9" w:themeFill="background1" w:themeFillShade="D9"/>
          </w:tcPr>
          <w:p w14:paraId="6EBC9321"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3</w:t>
            </w:r>
          </w:p>
        </w:tc>
        <w:tc>
          <w:tcPr>
            <w:tcW w:w="2212" w:type="pct"/>
            <w:shd w:val="clear" w:color="auto" w:fill="F2F2F2" w:themeFill="background1" w:themeFillShade="F2"/>
          </w:tcPr>
          <w:p w14:paraId="53654F4D"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Closing date for clarifications</w:t>
            </w:r>
          </w:p>
        </w:tc>
        <w:tc>
          <w:tcPr>
            <w:tcW w:w="2497" w:type="pct"/>
            <w:shd w:val="clear" w:color="auto" w:fill="auto"/>
          </w:tcPr>
          <w:p w14:paraId="70A00F9E" w14:textId="0B7216E0" w:rsidR="008E61C3" w:rsidRPr="006C7975" w:rsidRDefault="00F83096" w:rsidP="00C2132F">
            <w:pPr>
              <w:pStyle w:val="ACBody2"/>
              <w:tabs>
                <w:tab w:val="left" w:pos="7722"/>
              </w:tabs>
              <w:spacing w:after="0"/>
              <w:ind w:left="0"/>
              <w:jc w:val="left"/>
              <w:rPr>
                <w:rFonts w:asciiTheme="minorHAnsi" w:eastAsia="Calibri" w:hAnsiTheme="minorHAnsi" w:cstheme="minorHAnsi"/>
                <w:sz w:val="20"/>
              </w:rPr>
            </w:pPr>
            <w:r>
              <w:rPr>
                <w:rFonts w:asciiTheme="minorHAnsi" w:eastAsia="Calibri" w:hAnsiTheme="minorHAnsi" w:cstheme="minorHAnsi"/>
                <w:sz w:val="20"/>
              </w:rPr>
              <w:t>26</w:t>
            </w:r>
            <w:r w:rsidRPr="00F83096">
              <w:rPr>
                <w:rFonts w:asciiTheme="minorHAnsi" w:eastAsia="Calibri" w:hAnsiTheme="minorHAnsi" w:cstheme="minorHAnsi"/>
                <w:sz w:val="20"/>
                <w:vertAlign w:val="superscript"/>
              </w:rPr>
              <w:t>th</w:t>
            </w:r>
            <w:r>
              <w:rPr>
                <w:rFonts w:asciiTheme="minorHAnsi" w:eastAsia="Calibri" w:hAnsiTheme="minorHAnsi" w:cstheme="minorHAnsi"/>
                <w:sz w:val="20"/>
              </w:rPr>
              <w:t xml:space="preserve"> April,</w:t>
            </w:r>
            <w:r w:rsidR="00115908" w:rsidRPr="006C7975">
              <w:rPr>
                <w:rFonts w:asciiTheme="minorHAnsi" w:eastAsia="Calibri" w:hAnsiTheme="minorHAnsi" w:cstheme="minorHAnsi"/>
                <w:sz w:val="20"/>
              </w:rPr>
              <w:t>2023</w:t>
            </w:r>
          </w:p>
        </w:tc>
      </w:tr>
      <w:tr w:rsidR="008E61C3" w:rsidRPr="005F626A" w14:paraId="63F15D07" w14:textId="77777777" w:rsidTr="006C7975">
        <w:trPr>
          <w:trHeight w:val="278"/>
        </w:trPr>
        <w:tc>
          <w:tcPr>
            <w:tcW w:w="291" w:type="pct"/>
            <w:shd w:val="clear" w:color="auto" w:fill="D9D9D9" w:themeFill="background1" w:themeFillShade="D9"/>
          </w:tcPr>
          <w:p w14:paraId="2F2650D5"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4</w:t>
            </w:r>
          </w:p>
        </w:tc>
        <w:tc>
          <w:tcPr>
            <w:tcW w:w="2212" w:type="pct"/>
            <w:shd w:val="clear" w:color="auto" w:fill="F2F2F2" w:themeFill="background1" w:themeFillShade="F2"/>
          </w:tcPr>
          <w:p w14:paraId="6BF7D9F0"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 xml:space="preserve">Closing date and time for receipt of bids </w:t>
            </w:r>
          </w:p>
        </w:tc>
        <w:tc>
          <w:tcPr>
            <w:tcW w:w="2497" w:type="pct"/>
            <w:shd w:val="clear" w:color="auto" w:fill="auto"/>
          </w:tcPr>
          <w:p w14:paraId="1E70AEDF" w14:textId="5703769C" w:rsidR="008E61C3" w:rsidRPr="006C7975" w:rsidRDefault="00794322" w:rsidP="00C2132F">
            <w:pPr>
              <w:pStyle w:val="ACBody2"/>
              <w:tabs>
                <w:tab w:val="left" w:pos="7722"/>
              </w:tabs>
              <w:spacing w:after="0"/>
              <w:ind w:left="0"/>
              <w:jc w:val="left"/>
              <w:rPr>
                <w:rFonts w:asciiTheme="minorHAnsi" w:eastAsia="Calibri" w:hAnsiTheme="minorHAnsi" w:cstheme="minorHAnsi"/>
                <w:sz w:val="20"/>
              </w:rPr>
            </w:pPr>
            <w:r w:rsidRPr="006C7975">
              <w:rPr>
                <w:rFonts w:asciiTheme="minorHAnsi" w:eastAsia="Calibri" w:hAnsiTheme="minorHAnsi" w:cstheme="minorHAnsi"/>
                <w:sz w:val="20"/>
              </w:rPr>
              <w:t xml:space="preserve"> </w:t>
            </w:r>
            <w:r w:rsidR="00F83096">
              <w:rPr>
                <w:rFonts w:asciiTheme="minorHAnsi" w:eastAsia="Calibri" w:hAnsiTheme="minorHAnsi" w:cstheme="minorHAnsi"/>
                <w:sz w:val="20"/>
              </w:rPr>
              <w:t>3</w:t>
            </w:r>
            <w:r w:rsidR="00F83096" w:rsidRPr="00F83096">
              <w:rPr>
                <w:rFonts w:asciiTheme="minorHAnsi" w:eastAsia="Calibri" w:hAnsiTheme="minorHAnsi" w:cstheme="minorHAnsi"/>
                <w:sz w:val="20"/>
                <w:vertAlign w:val="superscript"/>
              </w:rPr>
              <w:t>rd</w:t>
            </w:r>
            <w:r w:rsidR="00F83096">
              <w:rPr>
                <w:rFonts w:asciiTheme="minorHAnsi" w:eastAsia="Calibri" w:hAnsiTheme="minorHAnsi" w:cstheme="minorHAnsi"/>
                <w:sz w:val="20"/>
              </w:rPr>
              <w:t xml:space="preserve"> May,2023</w:t>
            </w:r>
            <w:r w:rsidR="00D80DFC" w:rsidRPr="006C7975">
              <w:rPr>
                <w:rFonts w:asciiTheme="minorHAnsi" w:eastAsia="Calibri" w:hAnsiTheme="minorHAnsi" w:cstheme="minorHAnsi"/>
                <w:sz w:val="20"/>
              </w:rPr>
              <w:t xml:space="preserve"> 18:00PM Georgian</w:t>
            </w:r>
            <w:r w:rsidR="00467E8F" w:rsidRPr="006C7975">
              <w:rPr>
                <w:rFonts w:asciiTheme="minorHAnsi" w:eastAsia="Calibri" w:hAnsiTheme="minorHAnsi" w:cstheme="minorHAnsi"/>
                <w:sz w:val="20"/>
              </w:rPr>
              <w:t xml:space="preserve"> </w:t>
            </w:r>
            <w:r w:rsidR="00F9750E" w:rsidRPr="006C7975">
              <w:rPr>
                <w:rFonts w:asciiTheme="minorHAnsi" w:eastAsia="Calibri" w:hAnsiTheme="minorHAnsi" w:cstheme="minorHAnsi"/>
                <w:sz w:val="20"/>
              </w:rPr>
              <w:t>Local Time</w:t>
            </w:r>
          </w:p>
        </w:tc>
      </w:tr>
      <w:tr w:rsidR="008E61C3" w:rsidRPr="005F626A" w14:paraId="4B187BD0" w14:textId="77777777" w:rsidTr="006C7975">
        <w:trPr>
          <w:trHeight w:val="278"/>
        </w:trPr>
        <w:tc>
          <w:tcPr>
            <w:tcW w:w="291" w:type="pct"/>
            <w:shd w:val="clear" w:color="auto" w:fill="D9D9D9" w:themeFill="background1" w:themeFillShade="D9"/>
          </w:tcPr>
          <w:p w14:paraId="3D8AC257"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5</w:t>
            </w:r>
          </w:p>
        </w:tc>
        <w:tc>
          <w:tcPr>
            <w:tcW w:w="2212" w:type="pct"/>
            <w:shd w:val="clear" w:color="auto" w:fill="F2F2F2" w:themeFill="background1" w:themeFillShade="F2"/>
          </w:tcPr>
          <w:p w14:paraId="0F4E538F"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Tender Opening Location</w:t>
            </w:r>
          </w:p>
        </w:tc>
        <w:tc>
          <w:tcPr>
            <w:tcW w:w="2497" w:type="pct"/>
            <w:shd w:val="clear" w:color="auto" w:fill="auto"/>
          </w:tcPr>
          <w:p w14:paraId="4AE84128" w14:textId="60B3E185" w:rsidR="008E61C3" w:rsidRPr="006C7975" w:rsidRDefault="00D80DFC" w:rsidP="00C2132F">
            <w:pPr>
              <w:pStyle w:val="ACBody2"/>
              <w:tabs>
                <w:tab w:val="left" w:pos="7722"/>
              </w:tabs>
              <w:spacing w:after="0"/>
              <w:ind w:left="0"/>
              <w:jc w:val="left"/>
              <w:rPr>
                <w:rFonts w:asciiTheme="minorHAnsi" w:eastAsia="Calibri" w:hAnsiTheme="minorHAnsi" w:cstheme="minorHAnsi"/>
                <w:sz w:val="20"/>
              </w:rPr>
            </w:pPr>
            <w:r w:rsidRPr="006C7975">
              <w:rPr>
                <w:rFonts w:asciiTheme="minorHAnsi" w:eastAsia="Calibri" w:hAnsiTheme="minorHAnsi" w:cstheme="minorHAnsi"/>
                <w:sz w:val="20"/>
              </w:rPr>
              <w:t>DRC TBS Office</w:t>
            </w:r>
            <w:r w:rsidR="008E61C3" w:rsidRPr="006C7975">
              <w:rPr>
                <w:rFonts w:asciiTheme="minorHAnsi" w:eastAsia="Calibri" w:hAnsiTheme="minorHAnsi" w:cstheme="minorHAnsi"/>
                <w:sz w:val="20"/>
              </w:rPr>
              <w:t xml:space="preserve">, Meeting Room  </w:t>
            </w:r>
          </w:p>
        </w:tc>
      </w:tr>
      <w:tr w:rsidR="008E61C3" w:rsidRPr="00F9750E" w14:paraId="43EDB3FD" w14:textId="77777777" w:rsidTr="006C7975">
        <w:trPr>
          <w:trHeight w:val="278"/>
        </w:trPr>
        <w:tc>
          <w:tcPr>
            <w:tcW w:w="291" w:type="pct"/>
            <w:shd w:val="clear" w:color="auto" w:fill="D9D9D9" w:themeFill="background1" w:themeFillShade="D9"/>
          </w:tcPr>
          <w:p w14:paraId="0552C411" w14:textId="77777777" w:rsidR="008E61C3" w:rsidRPr="005F626A" w:rsidRDefault="008E61C3" w:rsidP="00C2132F">
            <w:pPr>
              <w:pStyle w:val="ACBody2"/>
              <w:tabs>
                <w:tab w:val="left" w:pos="7722"/>
              </w:tabs>
              <w:spacing w:after="0"/>
              <w:ind w:left="0"/>
              <w:jc w:val="left"/>
              <w:rPr>
                <w:rFonts w:asciiTheme="minorHAnsi" w:hAnsiTheme="minorHAnsi" w:cstheme="minorHAnsi"/>
                <w:color w:val="000000"/>
                <w:sz w:val="20"/>
                <w:lang w:val="en-GB" w:eastAsia="en-GB"/>
              </w:rPr>
            </w:pPr>
            <w:r w:rsidRPr="005F626A">
              <w:rPr>
                <w:rFonts w:asciiTheme="minorHAnsi" w:hAnsiTheme="minorHAnsi" w:cstheme="minorHAnsi"/>
                <w:color w:val="000000"/>
                <w:sz w:val="20"/>
                <w:lang w:val="en-GB" w:eastAsia="en-GB"/>
              </w:rPr>
              <w:t>6</w:t>
            </w:r>
          </w:p>
        </w:tc>
        <w:tc>
          <w:tcPr>
            <w:tcW w:w="2212" w:type="pct"/>
            <w:shd w:val="clear" w:color="auto" w:fill="F2F2F2" w:themeFill="background1" w:themeFillShade="F2"/>
          </w:tcPr>
          <w:p w14:paraId="53386A0F" w14:textId="77777777" w:rsidR="008E61C3" w:rsidRPr="005F626A" w:rsidRDefault="008E61C3" w:rsidP="00C2132F">
            <w:pPr>
              <w:pStyle w:val="ACBody2"/>
              <w:tabs>
                <w:tab w:val="left" w:pos="7722"/>
              </w:tabs>
              <w:spacing w:after="0"/>
              <w:ind w:left="0"/>
              <w:jc w:val="left"/>
              <w:rPr>
                <w:rFonts w:asciiTheme="minorHAnsi" w:eastAsia="Calibri" w:hAnsiTheme="minorHAnsi" w:cstheme="minorHAnsi"/>
                <w:sz w:val="20"/>
              </w:rPr>
            </w:pPr>
            <w:r w:rsidRPr="005F626A">
              <w:rPr>
                <w:rFonts w:asciiTheme="minorHAnsi" w:eastAsia="Calibri" w:hAnsiTheme="minorHAnsi" w:cstheme="minorHAnsi"/>
                <w:sz w:val="20"/>
              </w:rPr>
              <w:t xml:space="preserve">Tender Opening Date and time </w:t>
            </w:r>
          </w:p>
        </w:tc>
        <w:tc>
          <w:tcPr>
            <w:tcW w:w="2497" w:type="pct"/>
            <w:shd w:val="clear" w:color="auto" w:fill="auto"/>
          </w:tcPr>
          <w:p w14:paraId="3649AFE5" w14:textId="2C34343A" w:rsidR="008E61C3" w:rsidRPr="006C7975" w:rsidRDefault="000F0F41" w:rsidP="00C2132F">
            <w:pPr>
              <w:pStyle w:val="ACBody2"/>
              <w:tabs>
                <w:tab w:val="left" w:pos="7722"/>
              </w:tabs>
              <w:spacing w:after="0"/>
              <w:ind w:left="0"/>
              <w:jc w:val="left"/>
              <w:rPr>
                <w:rFonts w:asciiTheme="minorHAnsi" w:eastAsia="Calibri" w:hAnsiTheme="minorHAnsi" w:cstheme="minorHAnsi"/>
                <w:sz w:val="20"/>
              </w:rPr>
            </w:pPr>
            <w:r>
              <w:rPr>
                <w:rFonts w:asciiTheme="minorHAnsi" w:eastAsia="Calibri" w:hAnsiTheme="minorHAnsi" w:cstheme="minorHAnsi"/>
                <w:sz w:val="20"/>
              </w:rPr>
              <w:t xml:space="preserve"> </w:t>
            </w:r>
            <w:r w:rsidR="00164BC3">
              <w:rPr>
                <w:rFonts w:asciiTheme="minorHAnsi" w:eastAsia="Calibri" w:hAnsiTheme="minorHAnsi" w:cstheme="minorHAnsi"/>
                <w:sz w:val="20"/>
              </w:rPr>
              <w:t>4</w:t>
            </w:r>
            <w:r w:rsidR="00164BC3" w:rsidRPr="00164BC3">
              <w:rPr>
                <w:rFonts w:asciiTheme="minorHAnsi" w:eastAsia="Calibri" w:hAnsiTheme="minorHAnsi" w:cstheme="minorHAnsi"/>
                <w:sz w:val="20"/>
                <w:vertAlign w:val="superscript"/>
              </w:rPr>
              <w:t>th</w:t>
            </w:r>
            <w:r w:rsidR="00164BC3">
              <w:rPr>
                <w:rFonts w:asciiTheme="minorHAnsi" w:eastAsia="Calibri" w:hAnsiTheme="minorHAnsi" w:cstheme="minorHAnsi"/>
                <w:sz w:val="20"/>
              </w:rPr>
              <w:t xml:space="preserve"> May,2023 </w:t>
            </w:r>
            <w:r w:rsidR="00E547AE" w:rsidRPr="006C7975">
              <w:rPr>
                <w:rFonts w:asciiTheme="minorHAnsi" w:eastAsia="Calibri" w:hAnsiTheme="minorHAnsi" w:cstheme="minorHAnsi"/>
                <w:sz w:val="20"/>
              </w:rPr>
              <w:t>14</w:t>
            </w:r>
            <w:r w:rsidR="008E61C3" w:rsidRPr="006C7975">
              <w:rPr>
                <w:rFonts w:asciiTheme="minorHAnsi" w:eastAsia="Calibri" w:hAnsiTheme="minorHAnsi" w:cstheme="minorHAnsi"/>
                <w:sz w:val="20"/>
              </w:rPr>
              <w:t>:00</w:t>
            </w:r>
            <w:r w:rsidR="00F9750E" w:rsidRPr="006C7975">
              <w:rPr>
                <w:rFonts w:asciiTheme="minorHAnsi" w:eastAsia="Calibri" w:hAnsiTheme="minorHAnsi" w:cstheme="minorHAnsi"/>
                <w:sz w:val="20"/>
              </w:rPr>
              <w:t>PM Georgian</w:t>
            </w:r>
            <w:r w:rsidR="00742E65" w:rsidRPr="006C7975">
              <w:rPr>
                <w:rFonts w:asciiTheme="minorHAnsi" w:eastAsia="Calibri" w:hAnsiTheme="minorHAnsi" w:cstheme="minorHAnsi"/>
                <w:sz w:val="20"/>
              </w:rPr>
              <w:t xml:space="preserve"> </w:t>
            </w:r>
            <w:r w:rsidR="008A6F87" w:rsidRPr="006C7975">
              <w:rPr>
                <w:rFonts w:asciiTheme="minorHAnsi" w:eastAsia="Calibri" w:hAnsiTheme="minorHAnsi" w:cstheme="minorHAnsi"/>
                <w:sz w:val="20"/>
              </w:rPr>
              <w:t>local Time</w:t>
            </w:r>
          </w:p>
        </w:tc>
      </w:tr>
    </w:tbl>
    <w:p w14:paraId="1C13F84C" w14:textId="77777777" w:rsidR="004B32B1" w:rsidRPr="005F626A" w:rsidRDefault="004B32B1" w:rsidP="004B32B1">
      <w:pPr>
        <w:pStyle w:val="ColorfulList-Accent11"/>
        <w:shd w:val="clear" w:color="auto" w:fill="FFFFFF"/>
        <w:ind w:left="0"/>
        <w:rPr>
          <w:rFonts w:cstheme="minorHAnsi"/>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36DC863" w14:textId="103691F7" w:rsidR="0035614B" w:rsidRDefault="0035614B" w:rsidP="00972789">
      <w:pPr>
        <w:pStyle w:val="Heading1"/>
      </w:pPr>
      <w:r w:rsidRPr="000277AC">
        <w:t>Important information regarding this ITB:</w:t>
      </w:r>
      <w:r>
        <w:t xml:space="preserve"> </w:t>
      </w:r>
    </w:p>
    <w:p w14:paraId="0875975E" w14:textId="1B631CF4" w:rsidR="00742E65" w:rsidRPr="004B32B1" w:rsidRDefault="00742E65" w:rsidP="00742E65">
      <w:pPr>
        <w:numPr>
          <w:ilvl w:val="0"/>
          <w:numId w:val="63"/>
        </w:numPr>
        <w:shd w:val="clear" w:color="auto" w:fill="FFFFFF"/>
        <w:ind w:left="360"/>
        <w:contextualSpacing/>
        <w:rPr>
          <w:rFonts w:cs="Arial"/>
          <w:szCs w:val="22"/>
        </w:rPr>
      </w:pPr>
      <w:r w:rsidRPr="004B32B1">
        <w:rPr>
          <w:rFonts w:cs="Arial"/>
          <w:szCs w:val="22"/>
        </w:rPr>
        <w:t xml:space="preserve">The ITB is launched for the purpose of buying </w:t>
      </w:r>
      <w:r>
        <w:rPr>
          <w:rFonts w:cs="Arial"/>
          <w:szCs w:val="22"/>
        </w:rPr>
        <w:t>V</w:t>
      </w:r>
      <w:r w:rsidRPr="004B32B1">
        <w:rPr>
          <w:rFonts w:cs="Arial"/>
          <w:szCs w:val="22"/>
        </w:rPr>
        <w:t xml:space="preserve">ehicles for DRC operation in </w:t>
      </w:r>
      <w:r w:rsidR="00433ACA">
        <w:rPr>
          <w:rFonts w:cs="Arial"/>
          <w:szCs w:val="22"/>
        </w:rPr>
        <w:t>Georgia.</w:t>
      </w:r>
      <w:r w:rsidRPr="004B32B1">
        <w:rPr>
          <w:rFonts w:cs="Arial"/>
          <w:szCs w:val="22"/>
        </w:rPr>
        <w:t xml:space="preserve"> </w:t>
      </w:r>
    </w:p>
    <w:p w14:paraId="223CAAD8" w14:textId="77777777" w:rsidR="00742E65" w:rsidRPr="004B32B1" w:rsidRDefault="00742E65" w:rsidP="00742E65">
      <w:pPr>
        <w:numPr>
          <w:ilvl w:val="0"/>
          <w:numId w:val="63"/>
        </w:numPr>
        <w:shd w:val="clear" w:color="auto" w:fill="FFFFFF"/>
        <w:ind w:left="360"/>
        <w:contextualSpacing/>
        <w:rPr>
          <w:rFonts w:cs="Arial"/>
          <w:szCs w:val="22"/>
        </w:rPr>
      </w:pPr>
      <w:r w:rsidRPr="004B32B1">
        <w:rPr>
          <w:rFonts w:cs="Arial"/>
          <w:spacing w:val="-3"/>
          <w:szCs w:val="22"/>
        </w:rPr>
        <w:t>DRC may choose to split the contract award to more than one supplier.</w:t>
      </w:r>
    </w:p>
    <w:p w14:paraId="0C72F511" w14:textId="04A32A4C" w:rsidR="00742E65" w:rsidRPr="004B32B1" w:rsidRDefault="00742E65" w:rsidP="00742E65">
      <w:pPr>
        <w:numPr>
          <w:ilvl w:val="0"/>
          <w:numId w:val="63"/>
        </w:numPr>
        <w:shd w:val="clear" w:color="auto" w:fill="FFFFFF"/>
        <w:ind w:left="360"/>
        <w:contextualSpacing/>
        <w:rPr>
          <w:rFonts w:cs="Arial"/>
          <w:szCs w:val="22"/>
        </w:rPr>
      </w:pPr>
      <w:r w:rsidRPr="004B32B1">
        <w:rPr>
          <w:rFonts w:cs="Arial"/>
          <w:spacing w:val="-3"/>
          <w:szCs w:val="22"/>
        </w:rPr>
        <w:t xml:space="preserve">The delivery time of the supply shall be within </w:t>
      </w:r>
      <w:r w:rsidR="00603BD6" w:rsidRPr="001A2D64">
        <w:rPr>
          <w:rFonts w:cs="Arial"/>
          <w:color w:val="000000" w:themeColor="text1"/>
          <w:spacing w:val="-3"/>
          <w:szCs w:val="22"/>
        </w:rPr>
        <w:t>90</w:t>
      </w:r>
      <w:r w:rsidR="00DE22A6" w:rsidRPr="001A2D64">
        <w:rPr>
          <w:rFonts w:cs="Arial"/>
          <w:color w:val="000000" w:themeColor="text1"/>
          <w:spacing w:val="-3"/>
          <w:szCs w:val="22"/>
        </w:rPr>
        <w:t xml:space="preserve"> </w:t>
      </w:r>
      <w:r w:rsidRPr="001A2D64">
        <w:rPr>
          <w:rFonts w:cs="Arial"/>
          <w:color w:val="000000" w:themeColor="text1"/>
          <w:spacing w:val="-3"/>
          <w:szCs w:val="22"/>
        </w:rPr>
        <w:t>working days of placing order</w:t>
      </w:r>
      <w:r w:rsidRPr="00603BD6">
        <w:rPr>
          <w:rFonts w:cs="Arial"/>
          <w:color w:val="FF0000"/>
          <w:spacing w:val="-3"/>
          <w:szCs w:val="22"/>
        </w:rPr>
        <w:t xml:space="preserve">. </w:t>
      </w:r>
      <w:r w:rsidRPr="004B32B1">
        <w:rPr>
          <w:rFonts w:cs="Arial"/>
          <w:spacing w:val="-3"/>
          <w:szCs w:val="22"/>
        </w:rPr>
        <w:t>DRC may terminate the contract or impose other penalties if supplier fails to deliver items within this period</w:t>
      </w:r>
      <w:r>
        <w:rPr>
          <w:rFonts w:cs="Arial"/>
          <w:spacing w:val="-3"/>
          <w:szCs w:val="22"/>
        </w:rPr>
        <w:t xml:space="preserve"> as per the General Condition of Contract attached to this ITB.</w:t>
      </w:r>
    </w:p>
    <w:p w14:paraId="3130436D" w14:textId="77777777" w:rsidR="00742E65" w:rsidRPr="004B32B1" w:rsidRDefault="00742E65" w:rsidP="00742E65">
      <w:pPr>
        <w:numPr>
          <w:ilvl w:val="0"/>
          <w:numId w:val="63"/>
        </w:numPr>
        <w:shd w:val="clear" w:color="auto" w:fill="FFFFFF"/>
        <w:ind w:left="360"/>
        <w:contextualSpacing/>
        <w:rPr>
          <w:rFonts w:cs="Arial"/>
          <w:szCs w:val="22"/>
        </w:rPr>
      </w:pPr>
      <w:r w:rsidRPr="004B32B1">
        <w:rPr>
          <w:rFonts w:cs="Arial"/>
          <w:spacing w:val="-3"/>
          <w:szCs w:val="22"/>
        </w:rPr>
        <w:t xml:space="preserve">All supplies shall be delivered as per </w:t>
      </w:r>
      <w:r w:rsidRPr="009C09A0">
        <w:rPr>
          <w:rFonts w:cs="Arial"/>
          <w:spacing w:val="-3"/>
          <w:szCs w:val="22"/>
        </w:rPr>
        <w:t>INCOTERMS DDP 2020</w:t>
      </w:r>
      <w:r w:rsidRPr="004B32B1">
        <w:rPr>
          <w:rFonts w:cs="Arial"/>
          <w:spacing w:val="-3"/>
          <w:szCs w:val="22"/>
        </w:rPr>
        <w:t xml:space="preserve"> to DRC Country office. </w:t>
      </w:r>
    </w:p>
    <w:p w14:paraId="2397738F" w14:textId="77777777" w:rsidR="00742E65" w:rsidRPr="004B32B1" w:rsidRDefault="00742E65" w:rsidP="00742E65">
      <w:pPr>
        <w:numPr>
          <w:ilvl w:val="0"/>
          <w:numId w:val="63"/>
        </w:numPr>
        <w:shd w:val="clear" w:color="auto" w:fill="FFFFFF"/>
        <w:ind w:left="360"/>
        <w:contextualSpacing/>
        <w:rPr>
          <w:rFonts w:cs="Arial"/>
          <w:szCs w:val="22"/>
        </w:rPr>
      </w:pPr>
      <w:r w:rsidRPr="004B32B1">
        <w:rPr>
          <w:rFonts w:cs="Arial"/>
          <w:szCs w:val="22"/>
        </w:rPr>
        <w:t xml:space="preserve">No advance payment will be paid to the awarded supplier. The awarded supplier is expected to mobilize its own resources to deliver the agreed material.  </w:t>
      </w:r>
    </w:p>
    <w:p w14:paraId="08855156" w14:textId="75DD473D" w:rsidR="00DC150F" w:rsidRPr="00D71E24" w:rsidRDefault="00BE2FDE" w:rsidP="00634DDA">
      <w:pPr>
        <w:numPr>
          <w:ilvl w:val="0"/>
          <w:numId w:val="63"/>
        </w:numPr>
        <w:shd w:val="clear" w:color="auto" w:fill="FFFFFF"/>
        <w:ind w:left="360"/>
        <w:contextualSpacing/>
        <w:rPr>
          <w:rFonts w:cs="Arial"/>
          <w:szCs w:val="22"/>
        </w:rPr>
      </w:pPr>
      <w:r w:rsidRPr="00D71E24">
        <w:rPr>
          <w:rFonts w:cs="Arial"/>
          <w:szCs w:val="22"/>
        </w:rPr>
        <w:t>DRC encourages l</w:t>
      </w:r>
      <w:r w:rsidR="00DC150F" w:rsidRPr="00D71E24">
        <w:rPr>
          <w:rFonts w:cs="Arial"/>
          <w:szCs w:val="22"/>
        </w:rPr>
        <w:t xml:space="preserve">ocal suppliers </w:t>
      </w:r>
      <w:r w:rsidRPr="00D71E24">
        <w:rPr>
          <w:rFonts w:cs="Arial"/>
          <w:szCs w:val="22"/>
        </w:rPr>
        <w:t>to participate</w:t>
      </w:r>
      <w:r w:rsidR="0085108E" w:rsidRPr="00D71E24">
        <w:rPr>
          <w:rFonts w:cs="Arial"/>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20D71140" w14:textId="77777777" w:rsidR="000E00DD" w:rsidRDefault="00B81E8C" w:rsidP="00141F35">
      <w:pPr>
        <w:rPr>
          <w:rFonts w:cs="Arial"/>
          <w:color w:val="222222"/>
        </w:rPr>
      </w:pPr>
      <w:r w:rsidRPr="004B32B1">
        <w:rPr>
          <w:rFonts w:cs="Arial"/>
          <w:color w:val="222222"/>
        </w:rPr>
        <w:t xml:space="preserve">The selection and award criteria </w:t>
      </w:r>
      <w:r w:rsidR="00FB080A" w:rsidRPr="004B32B1">
        <w:rPr>
          <w:rFonts w:cs="Arial"/>
          <w:color w:val="222222"/>
        </w:rPr>
        <w:t>are</w:t>
      </w:r>
      <w:r w:rsidRPr="004B32B1">
        <w:rPr>
          <w:rFonts w:cs="Arial"/>
          <w:color w:val="222222"/>
        </w:rPr>
        <w:t xml:space="preserve"> unique to all tenders. The evaluation process </w:t>
      </w:r>
      <w:r w:rsidR="00152DDE" w:rsidRPr="004B32B1">
        <w:rPr>
          <w:rFonts w:cs="Arial"/>
          <w:color w:val="222222"/>
        </w:rPr>
        <w:t>consists of</w:t>
      </w:r>
      <w:r w:rsidRPr="004B32B1">
        <w:rPr>
          <w:rFonts w:cs="Arial"/>
          <w:color w:val="222222"/>
        </w:rPr>
        <w:t xml:space="preserve"> </w:t>
      </w:r>
      <w:r w:rsidR="006D4077" w:rsidRPr="004B32B1">
        <w:rPr>
          <w:rFonts w:cs="Arial"/>
          <w:color w:val="222222"/>
        </w:rPr>
        <w:t>three</w:t>
      </w:r>
      <w:r w:rsidRPr="004B32B1">
        <w:rPr>
          <w:rFonts w:cs="Arial"/>
          <w:color w:val="222222"/>
        </w:rPr>
        <w:t xml:space="preserve"> stages</w:t>
      </w:r>
      <w:r w:rsidR="00FB0A24" w:rsidRPr="004B32B1">
        <w:rPr>
          <w:rFonts w:cs="Arial"/>
          <w:color w:val="222222"/>
        </w:rPr>
        <w:t xml:space="preserve">: </w:t>
      </w:r>
    </w:p>
    <w:p w14:paraId="03DD0742" w14:textId="77777777" w:rsidR="000E00DD" w:rsidRDefault="00FB0A24" w:rsidP="00141F35">
      <w:pPr>
        <w:rPr>
          <w:rFonts w:cs="Arial"/>
          <w:color w:val="222222"/>
        </w:rPr>
      </w:pPr>
      <w:r w:rsidRPr="004B32B1">
        <w:rPr>
          <w:rFonts w:cs="Arial"/>
          <w:color w:val="222222"/>
        </w:rPr>
        <w:t xml:space="preserve">1) Administrative, </w:t>
      </w:r>
    </w:p>
    <w:p w14:paraId="3DF97C39" w14:textId="77777777" w:rsidR="000E00DD" w:rsidRDefault="00FB0A24" w:rsidP="00141F35">
      <w:pPr>
        <w:rPr>
          <w:rFonts w:cs="Arial"/>
          <w:color w:val="222222"/>
        </w:rPr>
      </w:pPr>
      <w:r w:rsidRPr="004B32B1">
        <w:rPr>
          <w:rFonts w:cs="Arial"/>
          <w:color w:val="222222"/>
        </w:rPr>
        <w:t xml:space="preserve">2) Technical and </w:t>
      </w:r>
    </w:p>
    <w:p w14:paraId="7E5B2370" w14:textId="77777777" w:rsidR="000E00DD" w:rsidRDefault="00FB0A24" w:rsidP="00141F35">
      <w:pPr>
        <w:rPr>
          <w:rFonts w:cs="Arial"/>
          <w:color w:val="222222"/>
        </w:rPr>
      </w:pPr>
      <w:r w:rsidRPr="004B32B1">
        <w:rPr>
          <w:rFonts w:cs="Arial"/>
          <w:color w:val="222222"/>
        </w:rPr>
        <w:t>3) Financial</w:t>
      </w:r>
      <w:r w:rsidR="00B81E8C" w:rsidRPr="004B32B1">
        <w:rPr>
          <w:rFonts w:cs="Arial"/>
          <w:color w:val="222222"/>
        </w:rPr>
        <w:t xml:space="preserve">. </w:t>
      </w:r>
    </w:p>
    <w:p w14:paraId="106FC40B" w14:textId="271F7F16" w:rsidR="00BF58E8" w:rsidRPr="004B32B1" w:rsidRDefault="00B81E8C" w:rsidP="00141F35">
      <w:pPr>
        <w:rPr>
          <w:color w:val="222222"/>
        </w:rPr>
      </w:pPr>
      <w:r w:rsidRPr="004B32B1">
        <w:rPr>
          <w:rFonts w:cs="Arial"/>
          <w:color w:val="222222"/>
        </w:rPr>
        <w:t xml:space="preserve">Each stage requires information and documents from the bidder that will determine whether </w:t>
      </w:r>
      <w:r w:rsidR="00152DDE" w:rsidRPr="004B32B1">
        <w:rPr>
          <w:rFonts w:cs="Arial"/>
          <w:color w:val="222222"/>
        </w:rPr>
        <w:t xml:space="preserve">the </w:t>
      </w:r>
      <w:r w:rsidRPr="004B32B1">
        <w:rPr>
          <w:rFonts w:cs="Arial"/>
          <w:color w:val="222222"/>
        </w:rPr>
        <w:t xml:space="preserve">bidder </w:t>
      </w:r>
      <w:r w:rsidR="00152DDE" w:rsidRPr="004B32B1">
        <w:rPr>
          <w:rFonts w:cs="Arial"/>
          <w:color w:val="222222"/>
        </w:rPr>
        <w:t xml:space="preserve">will </w:t>
      </w:r>
      <w:r w:rsidRPr="004B32B1">
        <w:rPr>
          <w:rFonts w:cs="Arial"/>
          <w:color w:val="222222"/>
        </w:rPr>
        <w:t>progress to next stage or no</w:t>
      </w:r>
      <w:r w:rsidR="00152DDE" w:rsidRPr="004B32B1">
        <w:rPr>
          <w:rFonts w:cs="Arial"/>
          <w:color w:val="222222"/>
        </w:rPr>
        <w:t>t</w:t>
      </w:r>
      <w:r w:rsidRPr="004B32B1">
        <w:rPr>
          <w:rFonts w:cs="Arial"/>
          <w:color w:val="222222"/>
        </w:rPr>
        <w:t xml:space="preserve">. Some examples of the documentation requirements </w:t>
      </w:r>
      <w:r w:rsidR="00152DDE" w:rsidRPr="004B32B1">
        <w:rPr>
          <w:rFonts w:cs="Arial"/>
          <w:color w:val="222222"/>
        </w:rPr>
        <w:t>are</w:t>
      </w:r>
      <w:r w:rsidRPr="004B32B1">
        <w:rPr>
          <w:rFonts w:cs="Arial"/>
          <w:color w:val="222222"/>
        </w:rPr>
        <w:t xml:space="preserve"> </w:t>
      </w:r>
      <w:r w:rsidR="006D4077" w:rsidRPr="004B32B1">
        <w:rPr>
          <w:rFonts w:cs="Arial"/>
          <w:color w:val="222222"/>
        </w:rPr>
        <w:t>indicated below</w:t>
      </w:r>
      <w:r w:rsidR="00152DDE" w:rsidRPr="004B32B1">
        <w:rPr>
          <w:rFonts w:cs="Arial"/>
          <w:color w:val="222222"/>
        </w:rPr>
        <w:t>.</w:t>
      </w:r>
      <w:r w:rsidR="00B600E2" w:rsidRPr="004B32B1">
        <w:rPr>
          <w:rFonts w:cs="Arial"/>
          <w:color w:val="222222"/>
        </w:rPr>
        <w:t xml:space="preserve"> However, the</w:t>
      </w:r>
      <w:r w:rsidR="00B600E2" w:rsidRPr="004B32B1">
        <w:rPr>
          <w:color w:val="222222"/>
        </w:rPr>
        <w:t xml:space="preserve"> exact criteria for the different stages of evaluation will depend on the nature/type of tender.</w:t>
      </w:r>
    </w:p>
    <w:p w14:paraId="3B3B5913" w14:textId="58E9150C" w:rsidR="00D03AB2" w:rsidRDefault="00D03AB2" w:rsidP="00972789">
      <w:pPr>
        <w:rPr>
          <w:lang w:val="en-GB"/>
        </w:rPr>
      </w:pPr>
    </w:p>
    <w:p w14:paraId="70B43A18" w14:textId="0BA2D5CC" w:rsidR="00D03AB2" w:rsidRPr="00972789" w:rsidRDefault="00D03AB2" w:rsidP="006D4077">
      <w:pPr>
        <w:rPr>
          <w:rFonts w:cs="Arial"/>
          <w:color w:val="222222"/>
        </w:rPr>
      </w:pPr>
      <w:r w:rsidRPr="00DA425A">
        <w:rPr>
          <w:rFonts w:cs="Arial"/>
          <w:color w:val="222222"/>
        </w:rPr>
        <w:t>Th</w:t>
      </w:r>
      <w:r w:rsidR="006D4077">
        <w:rPr>
          <w:rFonts w:cs="Arial"/>
          <w:color w:val="222222"/>
        </w:rPr>
        <w:t>is tender will be awarded to th</w:t>
      </w:r>
      <w:r w:rsidRPr="00DA425A">
        <w:rPr>
          <w:rFonts w:cs="Arial"/>
          <w:color w:val="222222"/>
        </w:rPr>
        <w:t xml:space="preserve">e </w:t>
      </w:r>
      <w:r w:rsidR="006D4077">
        <w:rPr>
          <w:rFonts w:cs="Arial"/>
          <w:color w:val="222222"/>
        </w:rPr>
        <w:t>lowest cost technically compliant bid. The technical evaluation criteria are</w:t>
      </w:r>
      <w:r w:rsidR="00461C7E">
        <w:rPr>
          <w:rFonts w:cs="Arial"/>
          <w:color w:val="222222"/>
        </w:rPr>
        <w:t xml:space="preserve"> as per the specifications</w:t>
      </w:r>
      <w:r w:rsidR="006D4077">
        <w:rPr>
          <w:rFonts w:cs="Arial"/>
          <w:color w:val="222222"/>
        </w:rPr>
        <w:t xml:space="preserve"> stated in Annex A. </w:t>
      </w:r>
    </w:p>
    <w:p w14:paraId="23508645" w14:textId="77777777" w:rsidR="00B81E8C" w:rsidRPr="00972789" w:rsidRDefault="00B81E8C"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1EEF1A36" w14:textId="0113F6F7" w:rsidR="00141F35" w:rsidRDefault="00141F35">
      <w:pPr>
        <w:tabs>
          <w:tab w:val="left" w:pos="360"/>
        </w:tabs>
        <w:rPr>
          <w:color w:val="222222"/>
        </w:rPr>
      </w:pPr>
      <w:r w:rsidRPr="4F9B3C01">
        <w:rPr>
          <w:color w:val="222222"/>
        </w:rPr>
        <w:t xml:space="preserve">A bid </w:t>
      </w:r>
      <w:r w:rsidR="003461DC">
        <w:rPr>
          <w:color w:val="222222"/>
        </w:rPr>
        <w:t>shall p</w:t>
      </w:r>
      <w:r>
        <w:rPr>
          <w:color w:val="222222"/>
        </w:rPr>
        <w:t>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9450D0">
        <w:rPr>
          <w:color w:val="222222"/>
        </w:rPr>
        <w:t>The documents</w:t>
      </w:r>
      <w:r w:rsidR="002B39C4">
        <w:rPr>
          <w:color w:val="222222"/>
        </w:rPr>
        <w:t xml:space="preserve"> listed below</w:t>
      </w:r>
      <w:r w:rsidR="002D62CD">
        <w:rPr>
          <w:color w:val="222222"/>
        </w:rPr>
        <w:t xml:space="preserve"> </w:t>
      </w:r>
      <w:r w:rsidR="00EF41E1">
        <w:rPr>
          <w:color w:val="222222"/>
        </w:rPr>
        <w:t>shall</w:t>
      </w:r>
      <w:r w:rsidR="002D62CD">
        <w:rPr>
          <w:color w:val="222222"/>
        </w:rPr>
        <w:t xml:space="preserve"> be submitted with your bid</w:t>
      </w:r>
      <w:r w:rsidR="002B39C4">
        <w:rPr>
          <w:color w:val="222222"/>
        </w:rPr>
        <w:t>.</w:t>
      </w:r>
      <w:r w:rsidR="00C92C09">
        <w:rPr>
          <w:color w:val="222222"/>
        </w:rPr>
        <w:t xml:space="preserve"> To the </w:t>
      </w:r>
      <w:hyperlink r:id="rId12" w:history="1">
        <w:r w:rsidR="002E573A" w:rsidRPr="00CE337A">
          <w:rPr>
            <w:rStyle w:val="Hyperlink"/>
          </w:rPr>
          <w:t>tender.geo@drc.ngo</w:t>
        </w:r>
      </w:hyperlink>
    </w:p>
    <w:p w14:paraId="75878CF0" w14:textId="77777777" w:rsidR="002E573A" w:rsidRDefault="002E573A">
      <w:pPr>
        <w:tabs>
          <w:tab w:val="left" w:pos="360"/>
        </w:tabs>
        <w:rPr>
          <w:color w:val="222222"/>
        </w:rPr>
      </w:pPr>
    </w:p>
    <w:p w14:paraId="09F163E7" w14:textId="0C923D75" w:rsidR="004B32B1" w:rsidRDefault="004B32B1">
      <w:pPr>
        <w:tabs>
          <w:tab w:val="left" w:pos="360"/>
        </w:tabs>
        <w:rPr>
          <w:color w:val="222222"/>
        </w:rPr>
      </w:pPr>
    </w:p>
    <w:tbl>
      <w:tblPr>
        <w:tblStyle w:val="TableGrid"/>
        <w:tblW w:w="5000" w:type="pct"/>
        <w:tblLook w:val="04A0" w:firstRow="1" w:lastRow="0" w:firstColumn="1" w:lastColumn="0" w:noHBand="0" w:noVBand="1"/>
      </w:tblPr>
      <w:tblGrid>
        <w:gridCol w:w="445"/>
        <w:gridCol w:w="898"/>
        <w:gridCol w:w="3690"/>
        <w:gridCol w:w="5037"/>
      </w:tblGrid>
      <w:tr w:rsidR="004B32B1" w:rsidRPr="005F626A" w14:paraId="36566892" w14:textId="77777777" w:rsidTr="00E90D6D">
        <w:trPr>
          <w:trHeight w:val="260"/>
        </w:trPr>
        <w:tc>
          <w:tcPr>
            <w:tcW w:w="221" w:type="pct"/>
            <w:shd w:val="clear" w:color="auto" w:fill="D9D9D9" w:themeFill="background1" w:themeFillShade="D9"/>
          </w:tcPr>
          <w:p w14:paraId="2791938F" w14:textId="77777777" w:rsidR="004B32B1" w:rsidRPr="005F626A" w:rsidRDefault="004B32B1" w:rsidP="00E90D6D">
            <w:pPr>
              <w:rPr>
                <w:rFonts w:cstheme="minorHAnsi"/>
                <w:b/>
              </w:rPr>
            </w:pPr>
            <w:r w:rsidRPr="005F626A">
              <w:rPr>
                <w:rFonts w:cstheme="minorHAnsi"/>
                <w:b/>
              </w:rPr>
              <w:t>#</w:t>
            </w:r>
          </w:p>
        </w:tc>
        <w:tc>
          <w:tcPr>
            <w:tcW w:w="446" w:type="pct"/>
            <w:shd w:val="clear" w:color="auto" w:fill="D9D9D9" w:themeFill="background1" w:themeFillShade="D9"/>
          </w:tcPr>
          <w:p w14:paraId="16D6A9FF" w14:textId="77777777" w:rsidR="004B32B1" w:rsidRPr="005F626A" w:rsidRDefault="004B32B1" w:rsidP="00E90D6D">
            <w:pPr>
              <w:rPr>
                <w:rFonts w:cstheme="minorHAnsi"/>
                <w:b/>
              </w:rPr>
            </w:pPr>
            <w:r w:rsidRPr="005F626A">
              <w:rPr>
                <w:rFonts w:cstheme="minorHAnsi"/>
                <w:b/>
              </w:rPr>
              <w:t>Annex #</w:t>
            </w:r>
            <w:r w:rsidRPr="005F626A">
              <w:rPr>
                <w:rFonts w:cstheme="minorHAnsi"/>
                <w:b/>
                <w:rtl/>
              </w:rPr>
              <w:t xml:space="preserve"> </w:t>
            </w:r>
          </w:p>
        </w:tc>
        <w:tc>
          <w:tcPr>
            <w:tcW w:w="1832" w:type="pct"/>
            <w:shd w:val="clear" w:color="auto" w:fill="D9D9D9" w:themeFill="background1" w:themeFillShade="D9"/>
          </w:tcPr>
          <w:p w14:paraId="44445555" w14:textId="77777777" w:rsidR="004B32B1" w:rsidRPr="005F626A" w:rsidRDefault="004B32B1" w:rsidP="00E90D6D">
            <w:pPr>
              <w:rPr>
                <w:rFonts w:cstheme="minorHAnsi"/>
                <w:b/>
              </w:rPr>
            </w:pPr>
            <w:r w:rsidRPr="005F626A">
              <w:rPr>
                <w:rFonts w:cstheme="minorHAnsi"/>
                <w:b/>
              </w:rPr>
              <w:t>Document</w:t>
            </w:r>
            <w:r w:rsidRPr="005F626A">
              <w:rPr>
                <w:rFonts w:cstheme="minorHAnsi"/>
                <w:b/>
                <w:rtl/>
              </w:rPr>
              <w:t xml:space="preserve"> </w:t>
            </w:r>
          </w:p>
        </w:tc>
        <w:tc>
          <w:tcPr>
            <w:tcW w:w="2501" w:type="pct"/>
            <w:shd w:val="clear" w:color="auto" w:fill="D9D9D9" w:themeFill="background1" w:themeFillShade="D9"/>
          </w:tcPr>
          <w:p w14:paraId="0C8A727A" w14:textId="77777777" w:rsidR="004B32B1" w:rsidRPr="005F626A" w:rsidRDefault="004B32B1" w:rsidP="00E90D6D">
            <w:pPr>
              <w:rPr>
                <w:rFonts w:cstheme="minorHAnsi"/>
                <w:b/>
              </w:rPr>
            </w:pPr>
            <w:r w:rsidRPr="005F626A">
              <w:rPr>
                <w:rFonts w:cstheme="minorHAnsi"/>
                <w:b/>
              </w:rPr>
              <w:t xml:space="preserve">Instructions </w:t>
            </w:r>
          </w:p>
        </w:tc>
      </w:tr>
      <w:tr w:rsidR="004B32B1" w:rsidRPr="005F626A" w14:paraId="63B7592A" w14:textId="77777777" w:rsidTr="00E90D6D">
        <w:trPr>
          <w:trHeight w:val="432"/>
        </w:trPr>
        <w:tc>
          <w:tcPr>
            <w:tcW w:w="221" w:type="pct"/>
          </w:tcPr>
          <w:p w14:paraId="2BF66FFF" w14:textId="77777777" w:rsidR="004B32B1" w:rsidRPr="005F626A" w:rsidRDefault="004B32B1" w:rsidP="00E90D6D">
            <w:pPr>
              <w:rPr>
                <w:rFonts w:cstheme="minorHAnsi"/>
              </w:rPr>
            </w:pPr>
            <w:r w:rsidRPr="005F626A">
              <w:rPr>
                <w:rFonts w:cstheme="minorHAnsi"/>
              </w:rPr>
              <w:t>1</w:t>
            </w:r>
          </w:p>
        </w:tc>
        <w:tc>
          <w:tcPr>
            <w:tcW w:w="446" w:type="pct"/>
          </w:tcPr>
          <w:p w14:paraId="28336401" w14:textId="77777777" w:rsidR="004B32B1" w:rsidRPr="005F626A" w:rsidRDefault="004B32B1" w:rsidP="00E90D6D">
            <w:pPr>
              <w:jc w:val="left"/>
              <w:rPr>
                <w:rFonts w:cstheme="minorHAnsi"/>
              </w:rPr>
            </w:pPr>
            <w:r w:rsidRPr="005F626A">
              <w:rPr>
                <w:rFonts w:cstheme="minorHAnsi"/>
              </w:rPr>
              <w:t>A.1</w:t>
            </w:r>
          </w:p>
        </w:tc>
        <w:tc>
          <w:tcPr>
            <w:tcW w:w="1832" w:type="pct"/>
          </w:tcPr>
          <w:p w14:paraId="56903016" w14:textId="77777777" w:rsidR="004B32B1" w:rsidRPr="005F626A" w:rsidRDefault="004B32B1" w:rsidP="00E90D6D">
            <w:pPr>
              <w:jc w:val="left"/>
              <w:rPr>
                <w:rFonts w:cstheme="minorHAnsi"/>
                <w:sz w:val="18"/>
                <w:szCs w:val="18"/>
                <w:lang w:bidi="prs-AF"/>
              </w:rPr>
            </w:pPr>
            <w:r w:rsidRPr="005F626A">
              <w:rPr>
                <w:rFonts w:cstheme="minorHAnsi"/>
                <w:sz w:val="18"/>
                <w:szCs w:val="18"/>
              </w:rPr>
              <w:t xml:space="preserve">Technical Bid Form </w:t>
            </w:r>
          </w:p>
          <w:p w14:paraId="74919EE5" w14:textId="77777777" w:rsidR="004B32B1" w:rsidRPr="005F626A" w:rsidRDefault="004B32B1" w:rsidP="00E90D6D">
            <w:pPr>
              <w:jc w:val="left"/>
              <w:rPr>
                <w:rFonts w:cstheme="minorHAnsi"/>
                <w:sz w:val="18"/>
                <w:szCs w:val="18"/>
                <w:rtl/>
                <w:lang w:bidi="prs-AF"/>
              </w:rPr>
            </w:pPr>
          </w:p>
        </w:tc>
        <w:tc>
          <w:tcPr>
            <w:tcW w:w="2501" w:type="pct"/>
          </w:tcPr>
          <w:p w14:paraId="1189AE68" w14:textId="0AB1DB42" w:rsidR="004B32B1" w:rsidRPr="005F626A" w:rsidRDefault="004B32B1" w:rsidP="00E90D6D">
            <w:pPr>
              <w:rPr>
                <w:rFonts w:cstheme="minorHAnsi"/>
                <w:sz w:val="18"/>
                <w:szCs w:val="18"/>
              </w:rPr>
            </w:pPr>
            <w:r w:rsidRPr="005F626A">
              <w:rPr>
                <w:rFonts w:cstheme="minorHAnsi"/>
                <w:sz w:val="18"/>
                <w:szCs w:val="18"/>
              </w:rPr>
              <w:t>Template provided by DRC with this ITB – Bidder must complete ALL sections in full, sign, stamp and submit</w:t>
            </w:r>
            <w:r w:rsidRPr="005F626A">
              <w:rPr>
                <w:rFonts w:cstheme="minorHAnsi"/>
                <w:sz w:val="18"/>
                <w:szCs w:val="18"/>
                <w:rtl/>
              </w:rPr>
              <w:t xml:space="preserve"> </w:t>
            </w:r>
            <w:r w:rsidRPr="005F626A">
              <w:rPr>
                <w:rFonts w:cstheme="minorHAnsi"/>
                <w:sz w:val="18"/>
                <w:szCs w:val="18"/>
              </w:rPr>
              <w:t xml:space="preserve">_ </w:t>
            </w:r>
            <w:r w:rsidR="00703281" w:rsidRPr="00214404">
              <w:rPr>
                <w:rFonts w:cstheme="minorHAnsi"/>
                <w:b/>
                <w:bCs/>
                <w:sz w:val="18"/>
                <w:szCs w:val="18"/>
              </w:rPr>
              <w:t>MANDATORY.</w:t>
            </w:r>
          </w:p>
          <w:p w14:paraId="69F47EF4" w14:textId="09ED49CE" w:rsidR="004B32B1" w:rsidRPr="005F626A" w:rsidRDefault="00866CDA" w:rsidP="00E90D6D">
            <w:pPr>
              <w:rPr>
                <w:rFonts w:cstheme="minorHAnsi"/>
                <w:sz w:val="18"/>
                <w:szCs w:val="18"/>
              </w:rPr>
            </w:pPr>
            <w:r w:rsidRPr="00856C96">
              <w:rPr>
                <w:rFonts w:cstheme="minorHAnsi"/>
                <w:sz w:val="18"/>
                <w:szCs w:val="18"/>
              </w:rPr>
              <w:t xml:space="preserve">Note that each lot </w:t>
            </w:r>
            <w:r w:rsidR="00AF01D6" w:rsidRPr="00856C96">
              <w:rPr>
                <w:rFonts w:cstheme="minorHAnsi"/>
                <w:sz w:val="18"/>
                <w:szCs w:val="18"/>
              </w:rPr>
              <w:t>as a BO</w:t>
            </w:r>
            <w:r w:rsidR="009729BA" w:rsidRPr="00856C96">
              <w:rPr>
                <w:rFonts w:cstheme="minorHAnsi"/>
                <w:sz w:val="18"/>
                <w:szCs w:val="18"/>
              </w:rPr>
              <w:t>Q</w:t>
            </w:r>
          </w:p>
        </w:tc>
      </w:tr>
      <w:tr w:rsidR="004B32B1" w:rsidRPr="005F626A" w14:paraId="05054822" w14:textId="77777777" w:rsidTr="00E90D6D">
        <w:trPr>
          <w:trHeight w:val="432"/>
        </w:trPr>
        <w:tc>
          <w:tcPr>
            <w:tcW w:w="221" w:type="pct"/>
          </w:tcPr>
          <w:p w14:paraId="0BE48A23" w14:textId="77777777" w:rsidR="004B32B1" w:rsidRPr="005F626A" w:rsidRDefault="004B32B1" w:rsidP="00E90D6D">
            <w:pPr>
              <w:rPr>
                <w:rFonts w:cstheme="minorHAnsi"/>
              </w:rPr>
            </w:pPr>
            <w:r w:rsidRPr="005F626A">
              <w:rPr>
                <w:rFonts w:cstheme="minorHAnsi"/>
              </w:rPr>
              <w:t>2</w:t>
            </w:r>
          </w:p>
        </w:tc>
        <w:tc>
          <w:tcPr>
            <w:tcW w:w="446" w:type="pct"/>
          </w:tcPr>
          <w:p w14:paraId="59940714" w14:textId="77777777" w:rsidR="004B32B1" w:rsidRPr="005F626A" w:rsidRDefault="004B32B1" w:rsidP="00E90D6D">
            <w:pPr>
              <w:jc w:val="left"/>
              <w:rPr>
                <w:rFonts w:cstheme="minorHAnsi"/>
              </w:rPr>
            </w:pPr>
            <w:r w:rsidRPr="005F626A">
              <w:rPr>
                <w:rFonts w:cstheme="minorHAnsi"/>
              </w:rPr>
              <w:t>A.2</w:t>
            </w:r>
          </w:p>
        </w:tc>
        <w:tc>
          <w:tcPr>
            <w:tcW w:w="1832" w:type="pct"/>
          </w:tcPr>
          <w:p w14:paraId="1EE0641B" w14:textId="77777777" w:rsidR="004B32B1" w:rsidRPr="005F626A" w:rsidRDefault="004B32B1" w:rsidP="00E90D6D">
            <w:pPr>
              <w:jc w:val="left"/>
              <w:rPr>
                <w:rFonts w:cstheme="minorHAnsi"/>
                <w:sz w:val="18"/>
                <w:szCs w:val="18"/>
              </w:rPr>
            </w:pPr>
            <w:r w:rsidRPr="005F626A">
              <w:rPr>
                <w:rFonts w:cstheme="minorHAnsi"/>
                <w:sz w:val="18"/>
                <w:szCs w:val="18"/>
              </w:rPr>
              <w:t>Financial Bid Form</w:t>
            </w:r>
          </w:p>
        </w:tc>
        <w:tc>
          <w:tcPr>
            <w:tcW w:w="2501" w:type="pct"/>
          </w:tcPr>
          <w:p w14:paraId="216D317C" w14:textId="1637552F"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w:t>
            </w:r>
            <w:r w:rsidR="00F675E5" w:rsidRPr="005F626A">
              <w:rPr>
                <w:rFonts w:cstheme="minorHAnsi"/>
                <w:sz w:val="18"/>
                <w:szCs w:val="18"/>
              </w:rPr>
              <w:t>submit</w:t>
            </w:r>
            <w:r w:rsidR="00F675E5">
              <w:rPr>
                <w:rFonts w:cstheme="minorHAnsi"/>
                <w:sz w:val="18"/>
                <w:szCs w:val="18"/>
              </w:rPr>
              <w:t xml:space="preserve"> </w:t>
            </w:r>
            <w:r w:rsidRPr="005F626A">
              <w:rPr>
                <w:rFonts w:cstheme="minorHAnsi"/>
                <w:sz w:val="18"/>
                <w:szCs w:val="18"/>
              </w:rPr>
              <w:t xml:space="preserve">_ </w:t>
            </w:r>
            <w:r w:rsidR="00703281" w:rsidRPr="00214404">
              <w:rPr>
                <w:rFonts w:cstheme="minorHAnsi"/>
                <w:b/>
                <w:bCs/>
                <w:sz w:val="18"/>
                <w:szCs w:val="18"/>
              </w:rPr>
              <w:t>MANDATORY.</w:t>
            </w:r>
          </w:p>
          <w:p w14:paraId="75101512" w14:textId="77777777" w:rsidR="004B32B1" w:rsidRPr="005F626A" w:rsidRDefault="004B32B1" w:rsidP="00E90D6D">
            <w:pPr>
              <w:rPr>
                <w:rFonts w:cstheme="minorHAnsi"/>
                <w:sz w:val="18"/>
                <w:szCs w:val="18"/>
              </w:rPr>
            </w:pPr>
            <w:r w:rsidRPr="005F626A">
              <w:rPr>
                <w:rFonts w:cstheme="minorHAnsi"/>
                <w:sz w:val="18"/>
                <w:szCs w:val="18"/>
              </w:rPr>
              <w:t>Note: Financial bid should be separated from the technical bid.</w:t>
            </w:r>
          </w:p>
        </w:tc>
      </w:tr>
      <w:tr w:rsidR="004B32B1" w:rsidRPr="005F626A" w14:paraId="40038168" w14:textId="77777777" w:rsidTr="00E90D6D">
        <w:trPr>
          <w:trHeight w:val="215"/>
        </w:trPr>
        <w:tc>
          <w:tcPr>
            <w:tcW w:w="221" w:type="pct"/>
          </w:tcPr>
          <w:p w14:paraId="36ACE5BE" w14:textId="77777777" w:rsidR="004B32B1" w:rsidRPr="005F626A" w:rsidRDefault="004B32B1" w:rsidP="00E90D6D">
            <w:pPr>
              <w:rPr>
                <w:rFonts w:cstheme="minorHAnsi"/>
              </w:rPr>
            </w:pPr>
            <w:r w:rsidRPr="005F626A">
              <w:rPr>
                <w:rFonts w:cstheme="minorHAnsi"/>
              </w:rPr>
              <w:t>3</w:t>
            </w:r>
          </w:p>
        </w:tc>
        <w:tc>
          <w:tcPr>
            <w:tcW w:w="446" w:type="pct"/>
          </w:tcPr>
          <w:p w14:paraId="21F67601" w14:textId="77777777" w:rsidR="004B32B1" w:rsidRPr="005F626A" w:rsidRDefault="004B32B1" w:rsidP="00E90D6D">
            <w:pPr>
              <w:jc w:val="left"/>
              <w:rPr>
                <w:rFonts w:cstheme="minorHAnsi"/>
              </w:rPr>
            </w:pPr>
            <w:r w:rsidRPr="005F626A">
              <w:rPr>
                <w:rFonts w:cstheme="minorHAnsi"/>
                <w:rtl/>
              </w:rPr>
              <w:t>‌</w:t>
            </w:r>
            <w:r w:rsidRPr="005F626A">
              <w:rPr>
                <w:rFonts w:cstheme="minorHAnsi"/>
              </w:rPr>
              <w:t>B</w:t>
            </w:r>
          </w:p>
        </w:tc>
        <w:tc>
          <w:tcPr>
            <w:tcW w:w="1832" w:type="pct"/>
          </w:tcPr>
          <w:p w14:paraId="0719BEE3" w14:textId="77777777" w:rsidR="004B32B1" w:rsidRPr="005F626A" w:rsidRDefault="004B32B1" w:rsidP="00E90D6D">
            <w:pPr>
              <w:jc w:val="left"/>
              <w:rPr>
                <w:rFonts w:cstheme="minorHAnsi"/>
                <w:sz w:val="18"/>
                <w:szCs w:val="18"/>
                <w:rtl/>
                <w:lang w:bidi="prs-AF"/>
              </w:rPr>
            </w:pPr>
            <w:r w:rsidRPr="005F626A">
              <w:rPr>
                <w:rFonts w:cstheme="minorHAnsi"/>
                <w:sz w:val="18"/>
                <w:szCs w:val="18"/>
              </w:rPr>
              <w:t xml:space="preserve">Tender and Contract Award Acknowledgement Certificate </w:t>
            </w:r>
          </w:p>
        </w:tc>
        <w:tc>
          <w:tcPr>
            <w:tcW w:w="2501" w:type="pct"/>
          </w:tcPr>
          <w:p w14:paraId="01BCB8A0" w14:textId="77777777"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complete ALL sections in full, sign, stamp and submit _ </w:t>
            </w:r>
            <w:r w:rsidRPr="00214404">
              <w:rPr>
                <w:rFonts w:cstheme="minorHAnsi"/>
                <w:b/>
                <w:bCs/>
                <w:sz w:val="18"/>
                <w:szCs w:val="18"/>
              </w:rPr>
              <w:t>MANDATORY</w:t>
            </w:r>
          </w:p>
        </w:tc>
      </w:tr>
      <w:tr w:rsidR="004B32B1" w:rsidRPr="005F626A" w14:paraId="701831A8" w14:textId="77777777" w:rsidTr="00E90D6D">
        <w:trPr>
          <w:trHeight w:val="233"/>
        </w:trPr>
        <w:tc>
          <w:tcPr>
            <w:tcW w:w="221" w:type="pct"/>
          </w:tcPr>
          <w:p w14:paraId="61883DDC" w14:textId="77777777" w:rsidR="004B32B1" w:rsidRPr="005F626A" w:rsidRDefault="004B32B1" w:rsidP="00E90D6D">
            <w:pPr>
              <w:rPr>
                <w:rFonts w:cstheme="minorHAnsi"/>
              </w:rPr>
            </w:pPr>
            <w:bookmarkStart w:id="1" w:name="_Hlk129957930"/>
            <w:bookmarkStart w:id="2" w:name="_Hlk103247945"/>
            <w:r w:rsidRPr="005F626A">
              <w:rPr>
                <w:rFonts w:cstheme="minorHAnsi"/>
              </w:rPr>
              <w:t>4</w:t>
            </w:r>
          </w:p>
        </w:tc>
        <w:tc>
          <w:tcPr>
            <w:tcW w:w="446" w:type="pct"/>
          </w:tcPr>
          <w:p w14:paraId="42BA11EA" w14:textId="77777777" w:rsidR="004B32B1" w:rsidRPr="005F626A" w:rsidRDefault="004B32B1" w:rsidP="00E90D6D">
            <w:pPr>
              <w:rPr>
                <w:rFonts w:cstheme="minorHAnsi"/>
              </w:rPr>
            </w:pPr>
            <w:r w:rsidRPr="005F626A">
              <w:rPr>
                <w:rFonts w:cstheme="minorHAnsi"/>
              </w:rPr>
              <w:t>C</w:t>
            </w:r>
          </w:p>
        </w:tc>
        <w:tc>
          <w:tcPr>
            <w:tcW w:w="1832" w:type="pct"/>
          </w:tcPr>
          <w:p w14:paraId="774E148C" w14:textId="77777777" w:rsidR="004B32B1" w:rsidRPr="005F626A" w:rsidRDefault="004B32B1" w:rsidP="00E90D6D">
            <w:pPr>
              <w:jc w:val="left"/>
              <w:rPr>
                <w:rFonts w:cstheme="minorHAnsi"/>
                <w:sz w:val="18"/>
                <w:szCs w:val="18"/>
                <w:lang w:bidi="prs-AF"/>
              </w:rPr>
            </w:pPr>
            <w:r w:rsidRPr="005F626A">
              <w:rPr>
                <w:rFonts w:cstheme="minorHAnsi"/>
                <w:sz w:val="18"/>
                <w:szCs w:val="18"/>
              </w:rPr>
              <w:t xml:space="preserve">General Conditions of Contract </w:t>
            </w:r>
          </w:p>
          <w:p w14:paraId="09773733" w14:textId="77777777" w:rsidR="004B32B1" w:rsidRPr="005F626A" w:rsidRDefault="004B32B1" w:rsidP="00E90D6D">
            <w:pPr>
              <w:jc w:val="left"/>
              <w:rPr>
                <w:rFonts w:cstheme="minorHAnsi"/>
                <w:sz w:val="18"/>
                <w:szCs w:val="18"/>
                <w:rtl/>
                <w:lang w:bidi="prs-AF"/>
              </w:rPr>
            </w:pPr>
          </w:p>
        </w:tc>
        <w:tc>
          <w:tcPr>
            <w:tcW w:w="2501" w:type="pct"/>
          </w:tcPr>
          <w:p w14:paraId="3D8D4837" w14:textId="677F1F35" w:rsidR="004B32B1" w:rsidRPr="005F626A" w:rsidRDefault="00160C45" w:rsidP="00E90D6D">
            <w:pPr>
              <w:rPr>
                <w:rFonts w:cstheme="minorHAnsi"/>
                <w:sz w:val="18"/>
                <w:szCs w:val="18"/>
              </w:rPr>
            </w:pPr>
            <w:r w:rsidRPr="00160C45">
              <w:rPr>
                <w:rFonts w:cstheme="minorHAnsi"/>
                <w:sz w:val="18"/>
                <w:szCs w:val="18"/>
              </w:rPr>
              <w:t>Reference documents: Read and familiarize copy in technical bid envelope (will be required at the signing of contract)</w:t>
            </w:r>
            <w:r>
              <w:rPr>
                <w:rFonts w:cstheme="minorHAnsi"/>
                <w:sz w:val="18"/>
                <w:szCs w:val="18"/>
              </w:rPr>
              <w:t>.</w:t>
            </w:r>
          </w:p>
        </w:tc>
      </w:tr>
      <w:bookmarkEnd w:id="1"/>
      <w:tr w:rsidR="004B32B1" w:rsidRPr="005F626A" w14:paraId="7DC12E22" w14:textId="77777777" w:rsidTr="00E90D6D">
        <w:trPr>
          <w:trHeight w:val="432"/>
        </w:trPr>
        <w:tc>
          <w:tcPr>
            <w:tcW w:w="221" w:type="pct"/>
          </w:tcPr>
          <w:p w14:paraId="6B35E567" w14:textId="77777777" w:rsidR="004B32B1" w:rsidRPr="005F626A" w:rsidRDefault="004B32B1" w:rsidP="00E90D6D">
            <w:pPr>
              <w:jc w:val="left"/>
              <w:rPr>
                <w:rFonts w:cstheme="minorHAnsi"/>
              </w:rPr>
            </w:pPr>
            <w:r w:rsidRPr="005F626A">
              <w:rPr>
                <w:rFonts w:cstheme="minorHAnsi"/>
              </w:rPr>
              <w:t>5</w:t>
            </w:r>
          </w:p>
        </w:tc>
        <w:tc>
          <w:tcPr>
            <w:tcW w:w="446" w:type="pct"/>
          </w:tcPr>
          <w:p w14:paraId="0DAE8580" w14:textId="77777777" w:rsidR="004B32B1" w:rsidRPr="005F626A" w:rsidRDefault="004B32B1" w:rsidP="00E90D6D">
            <w:pPr>
              <w:rPr>
                <w:rFonts w:cstheme="minorHAnsi"/>
              </w:rPr>
            </w:pPr>
            <w:r w:rsidRPr="005F626A">
              <w:rPr>
                <w:rFonts w:cstheme="minorHAnsi"/>
              </w:rPr>
              <w:t>D</w:t>
            </w:r>
          </w:p>
        </w:tc>
        <w:tc>
          <w:tcPr>
            <w:tcW w:w="1832" w:type="pct"/>
          </w:tcPr>
          <w:p w14:paraId="7B443452" w14:textId="77777777" w:rsidR="004B32B1" w:rsidRPr="005F626A" w:rsidRDefault="004B32B1" w:rsidP="00E90D6D">
            <w:pPr>
              <w:jc w:val="left"/>
              <w:rPr>
                <w:rFonts w:cstheme="minorHAnsi"/>
                <w:sz w:val="18"/>
                <w:szCs w:val="18"/>
                <w:lang w:bidi="prs-AF"/>
              </w:rPr>
            </w:pPr>
            <w:r w:rsidRPr="005F626A">
              <w:rPr>
                <w:rFonts w:cstheme="minorHAnsi"/>
                <w:sz w:val="18"/>
                <w:szCs w:val="18"/>
              </w:rPr>
              <w:t xml:space="preserve">Supplier Code of Conduct </w:t>
            </w:r>
          </w:p>
          <w:p w14:paraId="0298302B" w14:textId="77777777" w:rsidR="004B32B1" w:rsidRPr="005F626A" w:rsidRDefault="004B32B1" w:rsidP="00E90D6D">
            <w:pPr>
              <w:jc w:val="left"/>
              <w:rPr>
                <w:rFonts w:cstheme="minorHAnsi"/>
                <w:sz w:val="18"/>
                <w:szCs w:val="18"/>
                <w:rtl/>
                <w:lang w:bidi="prs-AF"/>
              </w:rPr>
            </w:pPr>
          </w:p>
        </w:tc>
        <w:tc>
          <w:tcPr>
            <w:tcW w:w="2501" w:type="pct"/>
          </w:tcPr>
          <w:p w14:paraId="237C9732" w14:textId="77777777"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complete ALL sections in full, sign, stamp and submit _ </w:t>
            </w:r>
            <w:r w:rsidRPr="00214404">
              <w:rPr>
                <w:rFonts w:cstheme="minorHAnsi"/>
                <w:b/>
                <w:bCs/>
                <w:sz w:val="18"/>
                <w:szCs w:val="18"/>
              </w:rPr>
              <w:t>MANDATORY</w:t>
            </w:r>
          </w:p>
        </w:tc>
      </w:tr>
      <w:tr w:rsidR="004B32B1" w:rsidRPr="005F626A" w14:paraId="4E5095C8" w14:textId="77777777" w:rsidTr="00E90D6D">
        <w:trPr>
          <w:trHeight w:val="305"/>
        </w:trPr>
        <w:tc>
          <w:tcPr>
            <w:tcW w:w="221" w:type="pct"/>
          </w:tcPr>
          <w:p w14:paraId="7713BE71" w14:textId="77777777" w:rsidR="004B32B1" w:rsidRPr="005F626A" w:rsidRDefault="004B32B1" w:rsidP="00E90D6D">
            <w:pPr>
              <w:jc w:val="left"/>
              <w:rPr>
                <w:rFonts w:cstheme="minorHAnsi"/>
              </w:rPr>
            </w:pPr>
            <w:r w:rsidRPr="005F626A">
              <w:rPr>
                <w:rFonts w:cstheme="minorHAnsi"/>
              </w:rPr>
              <w:t>6</w:t>
            </w:r>
          </w:p>
        </w:tc>
        <w:tc>
          <w:tcPr>
            <w:tcW w:w="446" w:type="pct"/>
          </w:tcPr>
          <w:p w14:paraId="4B7DEB10" w14:textId="77777777" w:rsidR="004B32B1" w:rsidRPr="005F626A" w:rsidRDefault="004B32B1" w:rsidP="00E90D6D">
            <w:pPr>
              <w:rPr>
                <w:rFonts w:cstheme="minorHAnsi"/>
              </w:rPr>
            </w:pPr>
            <w:r w:rsidRPr="005F626A">
              <w:rPr>
                <w:rFonts w:cstheme="minorHAnsi"/>
              </w:rPr>
              <w:t>E</w:t>
            </w:r>
          </w:p>
        </w:tc>
        <w:tc>
          <w:tcPr>
            <w:tcW w:w="1832" w:type="pct"/>
          </w:tcPr>
          <w:p w14:paraId="38AFA1F3" w14:textId="77777777" w:rsidR="004B32B1" w:rsidRPr="005F626A" w:rsidRDefault="004B32B1" w:rsidP="00E90D6D">
            <w:pPr>
              <w:jc w:val="left"/>
              <w:rPr>
                <w:rFonts w:cstheme="minorHAnsi"/>
                <w:sz w:val="18"/>
                <w:szCs w:val="18"/>
              </w:rPr>
            </w:pPr>
            <w:r w:rsidRPr="005F626A">
              <w:rPr>
                <w:rFonts w:cstheme="minorHAnsi"/>
                <w:sz w:val="18"/>
                <w:szCs w:val="18"/>
              </w:rPr>
              <w:t>Supplier Profile and Registration Form</w:t>
            </w:r>
          </w:p>
          <w:p w14:paraId="44E4B8A6" w14:textId="77777777" w:rsidR="004B32B1" w:rsidRPr="005F626A" w:rsidRDefault="004B32B1" w:rsidP="00E90D6D">
            <w:pPr>
              <w:jc w:val="left"/>
              <w:rPr>
                <w:rFonts w:cstheme="minorHAnsi"/>
                <w:sz w:val="18"/>
                <w:szCs w:val="18"/>
              </w:rPr>
            </w:pPr>
          </w:p>
        </w:tc>
        <w:tc>
          <w:tcPr>
            <w:tcW w:w="2501" w:type="pct"/>
          </w:tcPr>
          <w:p w14:paraId="158C9C30" w14:textId="77777777" w:rsidR="004B32B1" w:rsidRPr="005F626A" w:rsidRDefault="004B32B1" w:rsidP="00E90D6D">
            <w:pPr>
              <w:rPr>
                <w:rFonts w:cstheme="minorHAnsi"/>
                <w:sz w:val="18"/>
                <w:szCs w:val="18"/>
              </w:rPr>
            </w:pPr>
            <w:r w:rsidRPr="005F626A">
              <w:rPr>
                <w:rFonts w:cstheme="minorHAnsi"/>
                <w:sz w:val="18"/>
                <w:szCs w:val="18"/>
              </w:rPr>
              <w:t xml:space="preserve">Template provided by DRC with this ITB – Bidder must complete ALL sections in full, sign, stamp and submit _ </w:t>
            </w:r>
            <w:r w:rsidRPr="00214404">
              <w:rPr>
                <w:rFonts w:cstheme="minorHAnsi"/>
                <w:b/>
                <w:bCs/>
                <w:sz w:val="18"/>
                <w:szCs w:val="18"/>
              </w:rPr>
              <w:t>MANDATORY</w:t>
            </w:r>
          </w:p>
        </w:tc>
      </w:tr>
      <w:tr w:rsidR="004B32B1" w:rsidRPr="005F626A" w14:paraId="5363D26D" w14:textId="77777777" w:rsidTr="00E90D6D">
        <w:trPr>
          <w:trHeight w:val="278"/>
        </w:trPr>
        <w:tc>
          <w:tcPr>
            <w:tcW w:w="221" w:type="pct"/>
          </w:tcPr>
          <w:p w14:paraId="048F0A47" w14:textId="77777777" w:rsidR="004B32B1" w:rsidRPr="005F626A" w:rsidRDefault="004B32B1" w:rsidP="00E90D6D">
            <w:pPr>
              <w:rPr>
                <w:rFonts w:cstheme="minorHAnsi"/>
              </w:rPr>
            </w:pPr>
            <w:r w:rsidRPr="005F626A">
              <w:rPr>
                <w:rFonts w:cstheme="minorHAnsi"/>
              </w:rPr>
              <w:t>7</w:t>
            </w:r>
          </w:p>
        </w:tc>
        <w:tc>
          <w:tcPr>
            <w:tcW w:w="446" w:type="pct"/>
          </w:tcPr>
          <w:p w14:paraId="7E89F97D" w14:textId="37C504BB" w:rsidR="004B32B1" w:rsidRPr="005F626A" w:rsidRDefault="00920FCE" w:rsidP="00E90D6D">
            <w:pPr>
              <w:rPr>
                <w:rFonts w:cstheme="minorHAnsi"/>
              </w:rPr>
            </w:pPr>
            <w:r>
              <w:rPr>
                <w:rFonts w:cstheme="minorHAnsi"/>
              </w:rPr>
              <w:t>F</w:t>
            </w:r>
          </w:p>
        </w:tc>
        <w:tc>
          <w:tcPr>
            <w:tcW w:w="1832" w:type="pct"/>
          </w:tcPr>
          <w:p w14:paraId="0E353D5B" w14:textId="1D262235" w:rsidR="004B32B1" w:rsidRPr="005F626A" w:rsidRDefault="00FF033D" w:rsidP="00E90D6D">
            <w:pPr>
              <w:jc w:val="left"/>
              <w:rPr>
                <w:rFonts w:cstheme="minorHAnsi"/>
                <w:sz w:val="18"/>
                <w:szCs w:val="18"/>
              </w:rPr>
            </w:pPr>
            <w:r w:rsidRPr="0089730B">
              <w:rPr>
                <w:rFonts w:cstheme="minorHAnsi"/>
                <w:sz w:val="18"/>
                <w:szCs w:val="18"/>
              </w:rPr>
              <w:t>Ch</w:t>
            </w:r>
            <w:r w:rsidR="00802C7F" w:rsidRPr="0089730B">
              <w:rPr>
                <w:rFonts w:cstheme="minorHAnsi"/>
                <w:sz w:val="18"/>
                <w:szCs w:val="18"/>
              </w:rPr>
              <w:t>ild and Adult Safeguard</w:t>
            </w:r>
            <w:r w:rsidR="00960286" w:rsidRPr="0089730B">
              <w:rPr>
                <w:rFonts w:cstheme="minorHAnsi"/>
                <w:sz w:val="18"/>
                <w:szCs w:val="18"/>
              </w:rPr>
              <w:t>ing Policy</w:t>
            </w:r>
          </w:p>
        </w:tc>
        <w:tc>
          <w:tcPr>
            <w:tcW w:w="2501" w:type="pct"/>
          </w:tcPr>
          <w:p w14:paraId="2B7F72CC" w14:textId="39AC1A9B" w:rsidR="004B32B1" w:rsidRPr="005F626A" w:rsidRDefault="00A71F55" w:rsidP="00E90D6D">
            <w:pPr>
              <w:rPr>
                <w:rFonts w:cstheme="minorHAnsi"/>
                <w:sz w:val="18"/>
                <w:szCs w:val="18"/>
                <w:rtl/>
                <w:lang w:bidi="prs-AF"/>
              </w:rPr>
            </w:pPr>
            <w:r w:rsidRPr="00A71F55">
              <w:rPr>
                <w:rFonts w:cstheme="minorHAnsi"/>
                <w:sz w:val="18"/>
                <w:szCs w:val="18"/>
                <w:lang w:bidi="prs-AF"/>
              </w:rPr>
              <w:t>Reference documents: Read and familiarize copy in technical bid envelope (will be required at the signing of contract</w:t>
            </w:r>
            <w:r w:rsidR="00F25853" w:rsidRPr="00A71F55">
              <w:rPr>
                <w:rFonts w:cstheme="minorHAnsi"/>
                <w:sz w:val="18"/>
                <w:szCs w:val="18"/>
                <w:lang w:bidi="prs-AF"/>
              </w:rPr>
              <w:t>).</w:t>
            </w:r>
            <w:r w:rsidR="00F25853" w:rsidRPr="00381D03">
              <w:rPr>
                <w:rFonts w:cstheme="minorHAnsi"/>
                <w:b/>
                <w:bCs/>
                <w:sz w:val="18"/>
                <w:szCs w:val="18"/>
                <w:lang w:bidi="prs-AF"/>
              </w:rPr>
              <w:t xml:space="preserve"> MANDATORY</w:t>
            </w:r>
          </w:p>
        </w:tc>
      </w:tr>
      <w:tr w:rsidR="004B32B1" w:rsidRPr="005F626A" w14:paraId="354B325E" w14:textId="77777777" w:rsidTr="004B32B1">
        <w:trPr>
          <w:trHeight w:val="611"/>
        </w:trPr>
        <w:tc>
          <w:tcPr>
            <w:tcW w:w="221" w:type="pct"/>
          </w:tcPr>
          <w:p w14:paraId="378C8307" w14:textId="77777777" w:rsidR="004B32B1" w:rsidRPr="005F626A" w:rsidRDefault="004B32B1" w:rsidP="00E90D6D">
            <w:pPr>
              <w:rPr>
                <w:rFonts w:cstheme="minorHAnsi"/>
              </w:rPr>
            </w:pPr>
            <w:r w:rsidRPr="005F626A">
              <w:rPr>
                <w:rFonts w:cstheme="minorHAnsi"/>
              </w:rPr>
              <w:t>8</w:t>
            </w:r>
          </w:p>
        </w:tc>
        <w:tc>
          <w:tcPr>
            <w:tcW w:w="446" w:type="pct"/>
          </w:tcPr>
          <w:p w14:paraId="248B7ECF" w14:textId="77777777" w:rsidR="004B32B1" w:rsidRPr="005F626A" w:rsidRDefault="004B32B1" w:rsidP="00E90D6D">
            <w:pPr>
              <w:rPr>
                <w:rFonts w:cstheme="minorHAnsi"/>
              </w:rPr>
            </w:pPr>
            <w:r w:rsidRPr="005F626A">
              <w:rPr>
                <w:rFonts w:cstheme="minorHAnsi"/>
              </w:rPr>
              <w:t>N/A</w:t>
            </w:r>
          </w:p>
        </w:tc>
        <w:tc>
          <w:tcPr>
            <w:tcW w:w="1832" w:type="pct"/>
            <w:shd w:val="clear" w:color="auto" w:fill="auto"/>
          </w:tcPr>
          <w:p w14:paraId="168C87D2" w14:textId="44EE112D" w:rsidR="004B32B1" w:rsidRPr="005F626A" w:rsidRDefault="0059218F" w:rsidP="00E90D6D">
            <w:pPr>
              <w:rPr>
                <w:rFonts w:cstheme="minorHAnsi"/>
                <w:sz w:val="18"/>
                <w:szCs w:val="18"/>
                <w:highlight w:val="yellow"/>
              </w:rPr>
            </w:pPr>
            <w:r w:rsidRPr="0059218F">
              <w:rPr>
                <w:rFonts w:cstheme="minorHAnsi"/>
                <w:sz w:val="18"/>
                <w:szCs w:val="18"/>
              </w:rPr>
              <w:t xml:space="preserve">A Copy of a </w:t>
            </w:r>
            <w:r w:rsidR="00F4161A">
              <w:rPr>
                <w:rFonts w:cstheme="minorHAnsi"/>
                <w:sz w:val="18"/>
                <w:szCs w:val="18"/>
              </w:rPr>
              <w:t xml:space="preserve"> Business Registration Certificate</w:t>
            </w:r>
          </w:p>
        </w:tc>
        <w:tc>
          <w:tcPr>
            <w:tcW w:w="2501" w:type="pct"/>
          </w:tcPr>
          <w:p w14:paraId="284334BE" w14:textId="2F512920" w:rsidR="004B32B1" w:rsidRPr="005F626A" w:rsidRDefault="00876D97" w:rsidP="00E90D6D">
            <w:pPr>
              <w:rPr>
                <w:rFonts w:cstheme="minorHAnsi"/>
                <w:sz w:val="18"/>
                <w:szCs w:val="18"/>
              </w:rPr>
            </w:pPr>
            <w:r w:rsidRPr="00876D97">
              <w:rPr>
                <w:rFonts w:cstheme="minorHAnsi"/>
                <w:sz w:val="18"/>
                <w:szCs w:val="18"/>
              </w:rPr>
              <w:t xml:space="preserve">To meet this requirement: A copy of valid business registration shall be attached as part of the bid. </w:t>
            </w:r>
            <w:r w:rsidRPr="00876D97">
              <w:rPr>
                <w:rFonts w:cstheme="minorHAnsi"/>
                <w:b/>
                <w:bCs/>
                <w:sz w:val="18"/>
                <w:szCs w:val="18"/>
              </w:rPr>
              <w:t>MANDATORY</w:t>
            </w:r>
          </w:p>
        </w:tc>
      </w:tr>
      <w:tr w:rsidR="004B32B1" w:rsidRPr="005F626A" w14:paraId="6049FA06" w14:textId="77777777" w:rsidTr="00E90D6D">
        <w:trPr>
          <w:trHeight w:val="432"/>
        </w:trPr>
        <w:tc>
          <w:tcPr>
            <w:tcW w:w="221" w:type="pct"/>
          </w:tcPr>
          <w:p w14:paraId="20D815B8" w14:textId="77777777" w:rsidR="004B32B1" w:rsidRPr="005F626A" w:rsidRDefault="004B32B1" w:rsidP="00E90D6D">
            <w:pPr>
              <w:rPr>
                <w:rFonts w:cstheme="minorHAnsi"/>
              </w:rPr>
            </w:pPr>
            <w:r w:rsidRPr="005F626A">
              <w:rPr>
                <w:rFonts w:cstheme="minorHAnsi"/>
              </w:rPr>
              <w:t>9</w:t>
            </w:r>
          </w:p>
        </w:tc>
        <w:tc>
          <w:tcPr>
            <w:tcW w:w="446" w:type="pct"/>
          </w:tcPr>
          <w:p w14:paraId="1CC5F7F5" w14:textId="77777777" w:rsidR="004B32B1" w:rsidRPr="005F626A" w:rsidRDefault="004B32B1" w:rsidP="00E90D6D">
            <w:pPr>
              <w:rPr>
                <w:rFonts w:cstheme="minorHAnsi"/>
              </w:rPr>
            </w:pPr>
            <w:r w:rsidRPr="005F626A">
              <w:rPr>
                <w:rFonts w:cstheme="minorHAnsi"/>
              </w:rPr>
              <w:t>N/A</w:t>
            </w:r>
          </w:p>
        </w:tc>
        <w:tc>
          <w:tcPr>
            <w:tcW w:w="1832" w:type="pct"/>
          </w:tcPr>
          <w:p w14:paraId="71C629BF" w14:textId="7A33C789" w:rsidR="004B32B1" w:rsidRPr="005F626A" w:rsidRDefault="0059218F" w:rsidP="00E90D6D">
            <w:pPr>
              <w:jc w:val="left"/>
              <w:rPr>
                <w:rFonts w:cstheme="minorHAnsi"/>
                <w:sz w:val="18"/>
                <w:szCs w:val="18"/>
              </w:rPr>
            </w:pPr>
            <w:r w:rsidRPr="0059218F">
              <w:rPr>
                <w:rFonts w:cstheme="minorHAnsi"/>
                <w:sz w:val="18"/>
                <w:szCs w:val="18"/>
              </w:rPr>
              <w:t>A copy of t</w:t>
            </w:r>
            <w:r w:rsidR="00610499">
              <w:rPr>
                <w:rFonts w:cstheme="minorHAnsi"/>
                <w:sz w:val="18"/>
                <w:szCs w:val="18"/>
              </w:rPr>
              <w:t>he ID card</w:t>
            </w:r>
            <w:r w:rsidR="00956F27">
              <w:rPr>
                <w:rFonts w:cstheme="minorHAnsi"/>
                <w:sz w:val="18"/>
                <w:szCs w:val="18"/>
              </w:rPr>
              <w:t xml:space="preserve"> of Company Director.</w:t>
            </w:r>
          </w:p>
        </w:tc>
        <w:tc>
          <w:tcPr>
            <w:tcW w:w="2501" w:type="pct"/>
          </w:tcPr>
          <w:p w14:paraId="1D502270" w14:textId="0998E495" w:rsidR="004B32B1" w:rsidRPr="00D64A68" w:rsidRDefault="00D64A68" w:rsidP="00E90D6D">
            <w:pPr>
              <w:rPr>
                <w:rFonts w:cstheme="minorHAnsi"/>
                <w:sz w:val="18"/>
                <w:szCs w:val="18"/>
              </w:rPr>
            </w:pPr>
            <w:r w:rsidRPr="00D64A68">
              <w:rPr>
                <w:rFonts w:cstheme="minorHAnsi"/>
                <w:sz w:val="18"/>
                <w:szCs w:val="18"/>
              </w:rPr>
              <w:t xml:space="preserve">To meet this requirement: The </w:t>
            </w:r>
            <w:r w:rsidR="00F86D78">
              <w:rPr>
                <w:rFonts w:cstheme="minorHAnsi"/>
                <w:sz w:val="18"/>
                <w:szCs w:val="18"/>
              </w:rPr>
              <w:t xml:space="preserve">Director </w:t>
            </w:r>
            <w:r w:rsidRPr="00D64A68">
              <w:rPr>
                <w:rFonts w:cstheme="minorHAnsi"/>
                <w:sz w:val="18"/>
                <w:szCs w:val="18"/>
              </w:rPr>
              <w:t xml:space="preserve">of the company shall submit proof of their national ID </w:t>
            </w:r>
            <w:r w:rsidRPr="00D64A68">
              <w:rPr>
                <w:rFonts w:cstheme="minorHAnsi"/>
                <w:b/>
                <w:bCs/>
                <w:sz w:val="18"/>
                <w:szCs w:val="18"/>
              </w:rPr>
              <w:t>MANDATORY</w:t>
            </w:r>
          </w:p>
          <w:p w14:paraId="2645D6B1" w14:textId="77777777" w:rsidR="004B32B1" w:rsidRPr="005F626A" w:rsidRDefault="004B32B1" w:rsidP="00E90D6D">
            <w:pPr>
              <w:rPr>
                <w:rFonts w:cstheme="minorHAnsi"/>
              </w:rPr>
            </w:pPr>
          </w:p>
        </w:tc>
      </w:tr>
      <w:bookmarkEnd w:id="2"/>
    </w:tbl>
    <w:p w14:paraId="614C6F3E" w14:textId="4C549123" w:rsidR="004B32B1" w:rsidRPr="001A2D64" w:rsidRDefault="004B32B1">
      <w:pPr>
        <w:tabs>
          <w:tab w:val="left" w:pos="360"/>
        </w:tabs>
        <w:rPr>
          <w:color w:val="000000" w:themeColor="text1"/>
        </w:rPr>
      </w:pPr>
    </w:p>
    <w:p w14:paraId="58C5A19C" w14:textId="55434613" w:rsidR="00141F35" w:rsidRDefault="00141F35" w:rsidP="00972789">
      <w:pPr>
        <w:pStyle w:val="Heading2"/>
        <w:spacing w:after="0"/>
      </w:pPr>
      <w:r>
        <w:t>Technical</w:t>
      </w:r>
      <w:r w:rsidRPr="00972789">
        <w:t xml:space="preserve"> </w:t>
      </w:r>
      <w:r w:rsidR="00FB0A24" w:rsidRPr="00972789">
        <w:t xml:space="preserve">Evaluation </w:t>
      </w:r>
    </w:p>
    <w:p w14:paraId="78832965" w14:textId="00A67300" w:rsidR="00447234" w:rsidRDefault="00EC274C">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001C6C3E" w:rsidRPr="00EE1B34">
        <w:rPr>
          <w:rFonts w:ascii="Calibri" w:hAnsi="Calibri" w:cs="Arial"/>
          <w:szCs w:val="22"/>
          <w:lang w:val="en-GB"/>
        </w:rPr>
        <w:t xml:space="preserve">id </w:t>
      </w:r>
      <w:r w:rsidR="00EF41E1">
        <w:rPr>
          <w:rFonts w:ascii="Calibri" w:hAnsi="Calibri" w:cs="Arial"/>
          <w:szCs w:val="22"/>
          <w:lang w:val="en-GB"/>
        </w:rPr>
        <w:t>shall</w:t>
      </w:r>
      <w:r>
        <w:rPr>
          <w:rFonts w:ascii="Calibri" w:hAnsi="Calibri" w:cs="Arial"/>
          <w:szCs w:val="22"/>
          <w:lang w:val="en-GB"/>
        </w:rPr>
        <w:t xml:space="preserve"> meet or exceed the stipulated requirements and specifications in the ITB. </w:t>
      </w:r>
      <w:r w:rsidR="001C6C3E" w:rsidRPr="00EE1B34">
        <w:rPr>
          <w:rFonts w:ascii="Calibri" w:hAnsi="Calibri" w:cs="Arial"/>
          <w:szCs w:val="22"/>
          <w:lang w:val="en-GB"/>
        </w:rPr>
        <w:t xml:space="preserve">A Bid is deemed to </w:t>
      </w:r>
      <w:r>
        <w:rPr>
          <w:rFonts w:ascii="Calibri" w:hAnsi="Calibri" w:cs="Arial"/>
          <w:szCs w:val="22"/>
          <w:lang w:val="en-GB"/>
        </w:rPr>
        <w:t>meet the criteria</w:t>
      </w:r>
      <w:r w:rsidR="001C6C3E" w:rsidRPr="00EE1B34">
        <w:rPr>
          <w:rFonts w:ascii="Calibri" w:hAnsi="Calibri" w:cs="Arial"/>
          <w:szCs w:val="22"/>
          <w:lang w:val="en-GB"/>
        </w:rPr>
        <w:t xml:space="preserve"> if it </w:t>
      </w:r>
      <w:r w:rsidR="001A1F31">
        <w:rPr>
          <w:rFonts w:ascii="Calibri" w:hAnsi="Calibri" w:cs="Arial"/>
          <w:szCs w:val="22"/>
          <w:lang w:val="en-GB"/>
        </w:rPr>
        <w:t>confirms that it meets</w:t>
      </w:r>
      <w:r w:rsidR="001C6C3E" w:rsidRPr="00EE1B34">
        <w:rPr>
          <w:rFonts w:ascii="Calibri" w:hAnsi="Calibri" w:cs="Arial"/>
          <w:szCs w:val="22"/>
          <w:lang w:val="en-GB"/>
        </w:rPr>
        <w:t xml:space="preserve"> all</w:t>
      </w:r>
      <w:r>
        <w:rPr>
          <w:rFonts w:ascii="Calibri" w:hAnsi="Calibri" w:cs="Arial"/>
          <w:szCs w:val="22"/>
          <w:lang w:val="en-GB"/>
        </w:rPr>
        <w:t xml:space="preserve"> mandatory</w:t>
      </w:r>
      <w:r w:rsidR="001C6C3E" w:rsidRPr="00EE1B34">
        <w:rPr>
          <w:rFonts w:ascii="Calibri" w:hAnsi="Calibri" w:cs="Arial"/>
          <w:szCs w:val="22"/>
          <w:lang w:val="en-GB"/>
        </w:rPr>
        <w:t xml:space="preserve"> conditions, procedures and specifications in the ITB without substantially departing from or attaching restrictions with them. If a Bid does not </w:t>
      </w:r>
      <w:r w:rsidR="00A31481">
        <w:rPr>
          <w:rFonts w:ascii="Calibri" w:hAnsi="Calibri" w:cs="Arial"/>
          <w:szCs w:val="22"/>
          <w:lang w:val="en-GB"/>
        </w:rPr>
        <w:t xml:space="preserve">technically </w:t>
      </w:r>
      <w:r w:rsidR="001C6C3E" w:rsidRPr="00EE1B34">
        <w:rPr>
          <w:rFonts w:ascii="Calibri" w:hAnsi="Calibri" w:cs="Arial"/>
          <w:szCs w:val="22"/>
          <w:lang w:val="en-GB"/>
        </w:rPr>
        <w:t>comply with the ITB, it will be rejected.</w:t>
      </w:r>
      <w:r w:rsidR="001C6C3E">
        <w:rPr>
          <w:rFonts w:ascii="Calibri" w:hAnsi="Calibri" w:cs="Arial"/>
          <w:color w:val="222222"/>
          <w:szCs w:val="22"/>
          <w:lang w:val="en-GB"/>
        </w:rPr>
        <w:t xml:space="preserve"> </w:t>
      </w:r>
    </w:p>
    <w:p w14:paraId="0C967935" w14:textId="03B48E32" w:rsidR="00A27C63" w:rsidRDefault="00A27C63">
      <w:pPr>
        <w:tabs>
          <w:tab w:val="left" w:pos="360"/>
        </w:tabs>
        <w:rPr>
          <w:rFonts w:ascii="Calibri" w:hAnsi="Calibri" w:cs="Arial"/>
          <w:color w:val="222222"/>
          <w:szCs w:val="22"/>
          <w:lang w:val="en-GB"/>
        </w:rPr>
      </w:pPr>
    </w:p>
    <w:p w14:paraId="040AAAE4" w14:textId="284AA8FF" w:rsidR="00783FF7" w:rsidRDefault="00783FF7">
      <w:pPr>
        <w:tabs>
          <w:tab w:val="left" w:pos="360"/>
        </w:tabs>
        <w:rPr>
          <w:rFonts w:ascii="Calibri" w:hAnsi="Calibri" w:cs="Arial"/>
          <w:color w:val="222222"/>
          <w:szCs w:val="22"/>
          <w:lang w:val="en-GB"/>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25"/>
        <w:gridCol w:w="6660"/>
        <w:gridCol w:w="1859"/>
      </w:tblGrid>
      <w:tr w:rsidR="003C1912" w14:paraId="609FC164" w14:textId="77777777" w:rsidTr="003C1912">
        <w:trPr>
          <w:trHeight w:val="748"/>
        </w:trPr>
        <w:tc>
          <w:tcPr>
            <w:tcW w:w="1525"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15" w:type="dxa"/>
              <w:right w:w="15" w:type="dxa"/>
            </w:tcMar>
            <w:vAlign w:val="center"/>
            <w:hideMark/>
          </w:tcPr>
          <w:p w14:paraId="63283FB9" w14:textId="77777777" w:rsidR="003C1912" w:rsidRDefault="003C1912">
            <w:pPr>
              <w:rPr>
                <w:rFonts w:cstheme="minorHAnsi"/>
                <w:b/>
                <w:sz w:val="22"/>
                <w:szCs w:val="22"/>
              </w:rPr>
            </w:pPr>
            <w:r>
              <w:rPr>
                <w:rFonts w:cstheme="minorHAnsi"/>
                <w:b/>
                <w:sz w:val="22"/>
                <w:szCs w:val="22"/>
              </w:rPr>
              <w:t>Technical criteria #  </w:t>
            </w:r>
          </w:p>
        </w:tc>
        <w:tc>
          <w:tcPr>
            <w:tcW w:w="6660"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15" w:type="dxa"/>
              <w:right w:w="15" w:type="dxa"/>
            </w:tcMar>
            <w:vAlign w:val="center"/>
            <w:hideMark/>
          </w:tcPr>
          <w:p w14:paraId="1A218A94" w14:textId="77777777" w:rsidR="003C1912" w:rsidRDefault="003C1912">
            <w:pPr>
              <w:rPr>
                <w:rFonts w:cstheme="minorHAnsi"/>
                <w:b/>
                <w:sz w:val="22"/>
                <w:szCs w:val="22"/>
              </w:rPr>
            </w:pPr>
            <w:r>
              <w:rPr>
                <w:rFonts w:cstheme="minorHAnsi"/>
                <w:b/>
                <w:sz w:val="22"/>
                <w:szCs w:val="22"/>
              </w:rPr>
              <w:t>Technical criteria  </w:t>
            </w:r>
          </w:p>
        </w:tc>
        <w:tc>
          <w:tcPr>
            <w:tcW w:w="1859" w:type="dxa"/>
            <w:tcBorders>
              <w:top w:val="single" w:sz="4" w:space="0" w:color="auto"/>
              <w:left w:val="single" w:sz="4" w:space="0" w:color="auto"/>
              <w:bottom w:val="single" w:sz="4" w:space="0" w:color="auto"/>
              <w:right w:val="single" w:sz="4" w:space="0" w:color="auto"/>
            </w:tcBorders>
            <w:shd w:val="clear" w:color="auto" w:fill="E7E6E6" w:themeFill="background2"/>
            <w:tcMar>
              <w:top w:w="15" w:type="dxa"/>
              <w:left w:w="15" w:type="dxa"/>
              <w:bottom w:w="15" w:type="dxa"/>
              <w:right w:w="15" w:type="dxa"/>
            </w:tcMar>
            <w:vAlign w:val="center"/>
            <w:hideMark/>
          </w:tcPr>
          <w:p w14:paraId="13CE1899" w14:textId="77777777" w:rsidR="003C1912" w:rsidRDefault="003C1912">
            <w:pPr>
              <w:jc w:val="left"/>
              <w:rPr>
                <w:rFonts w:cstheme="minorHAnsi"/>
                <w:b/>
                <w:sz w:val="22"/>
                <w:szCs w:val="22"/>
              </w:rPr>
            </w:pPr>
            <w:r>
              <w:rPr>
                <w:rFonts w:cstheme="minorHAnsi"/>
                <w:b/>
                <w:sz w:val="22"/>
                <w:szCs w:val="22"/>
              </w:rPr>
              <w:t>Weighting in technical evaluation </w:t>
            </w:r>
          </w:p>
          <w:p w14:paraId="64926E56" w14:textId="77777777" w:rsidR="003C1912" w:rsidRDefault="003C1912">
            <w:pPr>
              <w:rPr>
                <w:rFonts w:cstheme="minorHAnsi"/>
                <w:b/>
                <w:sz w:val="22"/>
                <w:szCs w:val="22"/>
              </w:rPr>
            </w:pPr>
            <w:r>
              <w:rPr>
                <w:rFonts w:cstheme="minorHAnsi"/>
                <w:b/>
                <w:sz w:val="22"/>
                <w:szCs w:val="22"/>
              </w:rPr>
              <w:t>Total 100% </w:t>
            </w:r>
          </w:p>
        </w:tc>
      </w:tr>
      <w:tr w:rsidR="00D247EA" w14:paraId="7327F9F2" w14:textId="77777777" w:rsidTr="00424669">
        <w:trPr>
          <w:trHeight w:val="559"/>
        </w:trPr>
        <w:tc>
          <w:tcPr>
            <w:tcW w:w="1525"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hideMark/>
          </w:tcPr>
          <w:p w14:paraId="58D528A0" w14:textId="39A6F9F0" w:rsidR="00DC150F" w:rsidRDefault="00D247EA" w:rsidP="00DC150F">
            <w:pPr>
              <w:jc w:val="left"/>
              <w:rPr>
                <w:rFonts w:cstheme="minorHAnsi"/>
              </w:rPr>
            </w:pPr>
            <w:r w:rsidRPr="00ED46F2">
              <w:rPr>
                <w:rFonts w:cstheme="minorHAnsi"/>
              </w:rPr>
              <w:t>Item Quality  </w:t>
            </w:r>
          </w:p>
          <w:p w14:paraId="6BCB0599" w14:textId="15041638" w:rsidR="00DC150F" w:rsidRPr="00DC150F" w:rsidRDefault="00DC150F" w:rsidP="00DC150F">
            <w:pPr>
              <w:rPr>
                <w:rFonts w:cstheme="minorHAnsi"/>
              </w:rPr>
            </w:pPr>
          </w:p>
        </w:tc>
        <w:tc>
          <w:tcPr>
            <w:tcW w:w="6660" w:type="dxa"/>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center"/>
          </w:tcPr>
          <w:p w14:paraId="1E14ACAE" w14:textId="51E97B3C" w:rsidR="00961B94" w:rsidRPr="00961B94" w:rsidRDefault="00783FF7" w:rsidP="00961B94">
            <w:pPr>
              <w:jc w:val="left"/>
              <w:rPr>
                <w:rFonts w:cstheme="minorHAnsi"/>
              </w:rPr>
            </w:pPr>
            <w:r w:rsidRPr="00ED46F2">
              <w:rPr>
                <w:rFonts w:cstheme="minorHAnsi"/>
                <w:b/>
                <w:bCs/>
              </w:rPr>
              <w:t>Item quality</w:t>
            </w:r>
            <w:r w:rsidRPr="00ED46F2">
              <w:rPr>
                <w:rFonts w:cstheme="minorHAnsi"/>
              </w:rPr>
              <w:br/>
              <w:t xml:space="preserve">Items fully meet the specifications provided in the invitation to bid. </w:t>
            </w:r>
            <w:r w:rsidR="007D26CE" w:rsidRPr="00ED46F2">
              <w:rPr>
                <w:rFonts w:cstheme="minorHAnsi"/>
              </w:rPr>
              <w:t>Annex A.1</w:t>
            </w:r>
            <w:r w:rsidR="009729BA">
              <w:rPr>
                <w:rFonts w:cstheme="minorHAnsi"/>
              </w:rPr>
              <w:t xml:space="preserve"> </w:t>
            </w:r>
          </w:p>
        </w:tc>
        <w:tc>
          <w:tcPr>
            <w:tcW w:w="1859" w:type="dxa"/>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vAlign w:val="center"/>
            <w:hideMark/>
          </w:tcPr>
          <w:p w14:paraId="1A315F76" w14:textId="51196187" w:rsidR="00D247EA" w:rsidRPr="00ED46F2" w:rsidRDefault="00543A3B">
            <w:pPr>
              <w:jc w:val="left"/>
              <w:rPr>
                <w:rFonts w:cstheme="minorHAnsi"/>
              </w:rPr>
            </w:pPr>
            <w:r>
              <w:rPr>
                <w:rFonts w:cstheme="minorHAnsi"/>
              </w:rPr>
              <w:t>50</w:t>
            </w:r>
            <w:r w:rsidR="008A5227" w:rsidRPr="00ED46F2">
              <w:rPr>
                <w:rFonts w:cstheme="minorHAnsi"/>
              </w:rPr>
              <w:t>%</w:t>
            </w:r>
            <w:r w:rsidR="00D247EA" w:rsidRPr="00ED46F2">
              <w:rPr>
                <w:rFonts w:cstheme="minorHAnsi"/>
              </w:rPr>
              <w:t>  </w:t>
            </w:r>
          </w:p>
        </w:tc>
      </w:tr>
      <w:tr w:rsidR="005A7AC9" w14:paraId="5AC1E41A" w14:textId="77777777" w:rsidTr="00961B94">
        <w:trPr>
          <w:trHeight w:val="38"/>
        </w:trPr>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45ABBAC" w14:textId="77777777" w:rsidR="005A7AC9" w:rsidRPr="00ED46F2" w:rsidRDefault="005A7AC9" w:rsidP="005A7AC9">
            <w:pPr>
              <w:jc w:val="left"/>
              <w:rPr>
                <w:rFonts w:cstheme="minorHAnsi"/>
              </w:rPr>
            </w:pPr>
            <w:r w:rsidRPr="00ED46F2">
              <w:rPr>
                <w:rFonts w:cstheme="minorHAnsi"/>
              </w:rPr>
              <w:t>Delivery time  </w:t>
            </w:r>
          </w:p>
        </w:tc>
        <w:tc>
          <w:tcPr>
            <w:tcW w:w="6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7DEA954" w14:textId="77777777" w:rsidR="005A7AC9" w:rsidRPr="00ED46F2" w:rsidRDefault="005A7AC9" w:rsidP="005A7AC9">
            <w:pPr>
              <w:jc w:val="left"/>
              <w:rPr>
                <w:rFonts w:cstheme="minorHAnsi"/>
              </w:rPr>
            </w:pPr>
            <w:r w:rsidRPr="00ED46F2">
              <w:rPr>
                <w:rFonts w:cstheme="minorHAnsi"/>
              </w:rPr>
              <w:t xml:space="preserve">DRC requires </w:t>
            </w:r>
            <w:r w:rsidR="00EE2857">
              <w:rPr>
                <w:rFonts w:cstheme="minorHAnsi"/>
              </w:rPr>
              <w:t xml:space="preserve">a </w:t>
            </w:r>
            <w:r w:rsidRPr="00ED46F2">
              <w:rPr>
                <w:rFonts w:cstheme="minorHAnsi"/>
              </w:rPr>
              <w:t xml:space="preserve">delivery within </w:t>
            </w:r>
            <w:r w:rsidR="009D5D58">
              <w:rPr>
                <w:rFonts w:cstheme="minorHAnsi"/>
              </w:rPr>
              <w:t>90</w:t>
            </w:r>
            <w:r w:rsidR="00742E65" w:rsidRPr="00B602CC">
              <w:rPr>
                <w:rFonts w:cstheme="minorHAnsi"/>
                <w:color w:val="FF0000"/>
              </w:rPr>
              <w:t xml:space="preserve"> </w:t>
            </w:r>
            <w:r w:rsidR="00742E65" w:rsidRPr="009D5D58">
              <w:rPr>
                <w:rFonts w:cstheme="minorHAnsi"/>
                <w:color w:val="000000" w:themeColor="text1"/>
              </w:rPr>
              <w:t>working</w:t>
            </w:r>
            <w:r w:rsidRPr="009D5D58">
              <w:rPr>
                <w:rFonts w:cstheme="minorHAnsi"/>
                <w:color w:val="000000" w:themeColor="text1"/>
              </w:rPr>
              <w:t xml:space="preserve"> days after submitting PO</w:t>
            </w:r>
            <w:r w:rsidR="00FC56A2" w:rsidRPr="009D5D58">
              <w:rPr>
                <w:rFonts w:cstheme="minorHAnsi"/>
                <w:color w:val="000000" w:themeColor="text1"/>
              </w:rPr>
              <w:t>.</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412A7F4" w14:textId="14C94EC0" w:rsidR="005A7AC9" w:rsidRPr="00ED46F2" w:rsidRDefault="00A00152" w:rsidP="005A7AC9">
            <w:pPr>
              <w:jc w:val="left"/>
              <w:rPr>
                <w:rFonts w:cstheme="minorHAnsi"/>
              </w:rPr>
            </w:pPr>
            <w:r>
              <w:rPr>
                <w:rFonts w:cstheme="minorHAnsi"/>
              </w:rPr>
              <w:t>20</w:t>
            </w:r>
            <w:r w:rsidR="005A7AC9" w:rsidRPr="00ED46F2">
              <w:rPr>
                <w:rFonts w:cstheme="minorHAnsi"/>
              </w:rPr>
              <w:t>%</w:t>
            </w:r>
          </w:p>
        </w:tc>
      </w:tr>
      <w:tr w:rsidR="008E04C2" w14:paraId="235CCEC5" w14:textId="77777777" w:rsidTr="00961B94">
        <w:trPr>
          <w:trHeight w:val="38"/>
        </w:trPr>
        <w:tc>
          <w:tcPr>
            <w:tcW w:w="1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727A47CA" w14:textId="48BC2CB0" w:rsidR="008E04C2" w:rsidRPr="00ED46F2" w:rsidRDefault="008E04C2" w:rsidP="005A7AC9">
            <w:pPr>
              <w:jc w:val="left"/>
              <w:rPr>
                <w:rFonts w:cstheme="minorHAnsi"/>
              </w:rPr>
            </w:pPr>
            <w:r>
              <w:rPr>
                <w:rFonts w:cstheme="minorHAnsi"/>
              </w:rPr>
              <w:lastRenderedPageBreak/>
              <w:t xml:space="preserve">Documentation </w:t>
            </w:r>
          </w:p>
        </w:tc>
        <w:tc>
          <w:tcPr>
            <w:tcW w:w="66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2862E8FF" w14:textId="6D6A55E9" w:rsidR="00697D05" w:rsidRDefault="008E04C2" w:rsidP="00A27C63">
            <w:pPr>
              <w:jc w:val="left"/>
            </w:pPr>
            <w:r>
              <w:t xml:space="preserve">The bidder shall show evidence for verified documents or a statement letter confirming that the documents have been cleared in the entry </w:t>
            </w:r>
            <w:r w:rsidR="000F212A">
              <w:t xml:space="preserve">  of </w:t>
            </w:r>
            <w:r w:rsidR="00E70C63">
              <w:t>Georgia.</w:t>
            </w:r>
            <w:r>
              <w:t xml:space="preserve"> </w:t>
            </w:r>
            <w:r w:rsidR="004F42C0">
              <w:t xml:space="preserve"> All Administrative</w:t>
            </w:r>
            <w:r w:rsidR="0014370B">
              <w:t>/</w:t>
            </w:r>
            <w:r w:rsidR="00F63895">
              <w:t>Technical documents</w:t>
            </w:r>
            <w:r w:rsidR="004F42C0">
              <w:t xml:space="preserve">  provided as requested</w:t>
            </w:r>
            <w:r w:rsidR="0014370B">
              <w:t>.</w:t>
            </w:r>
          </w:p>
          <w:p w14:paraId="582111C8" w14:textId="564D313A" w:rsidR="001855F7" w:rsidRPr="00ED46F2" w:rsidRDefault="001855F7" w:rsidP="00A27C63">
            <w:pPr>
              <w:jc w:val="left"/>
              <w:rPr>
                <w:rFonts w:cstheme="minorHAnsi"/>
              </w:rPr>
            </w:pPr>
            <w:r>
              <w:t xml:space="preserve">Note: </w:t>
            </w:r>
            <w:r w:rsidR="00A84549">
              <w:t>The owner is required to submit all related documents of vehicle for registration to DRC name after placing of PO</w:t>
            </w:r>
            <w:r w:rsidR="0074428C">
              <w:t>, please also note DRC is custom duty exempted.</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14:paraId="07B41A2C" w14:textId="52AD2BED" w:rsidR="008E04C2" w:rsidRPr="00ED46F2" w:rsidRDefault="00D705DB" w:rsidP="005A7AC9">
            <w:pPr>
              <w:jc w:val="left"/>
              <w:rPr>
                <w:rFonts w:cstheme="minorHAnsi"/>
              </w:rPr>
            </w:pPr>
            <w:r>
              <w:rPr>
                <w:rFonts w:cstheme="minorHAnsi"/>
              </w:rPr>
              <w:t>30</w:t>
            </w:r>
            <w:r w:rsidR="0053637B">
              <w:rPr>
                <w:rFonts w:cstheme="minorHAnsi"/>
              </w:rPr>
              <w:t>%</w:t>
            </w:r>
          </w:p>
        </w:tc>
      </w:tr>
    </w:tbl>
    <w:p w14:paraId="6EF24698" w14:textId="5F8B35F2" w:rsidR="00462BC3" w:rsidRDefault="00462BC3">
      <w:pPr>
        <w:tabs>
          <w:tab w:val="left" w:pos="360"/>
        </w:tabs>
        <w:rPr>
          <w:rFonts w:ascii="Calibri" w:hAnsi="Calibri" w:cs="Arial"/>
          <w:color w:val="222222"/>
          <w:szCs w:val="22"/>
          <w:lang w:val="en-GB"/>
        </w:rPr>
      </w:pPr>
    </w:p>
    <w:p w14:paraId="4F38C119" w14:textId="49F09080" w:rsidR="00847903" w:rsidRDefault="00847903">
      <w:pPr>
        <w:tabs>
          <w:tab w:val="left" w:pos="360"/>
        </w:tabs>
        <w:rPr>
          <w:rFonts w:ascii="Calibri" w:hAnsi="Calibri" w:cs="Arial"/>
          <w:color w:val="222222"/>
          <w:szCs w:val="22"/>
          <w:lang w:val="en-GB"/>
        </w:rPr>
      </w:pPr>
      <w:r>
        <w:rPr>
          <w:rFonts w:ascii="Calibri" w:hAnsi="Calibri" w:cs="Arial"/>
          <w:color w:val="222222"/>
          <w:szCs w:val="22"/>
          <w:lang w:val="en-GB"/>
        </w:rPr>
        <w:t>The technical criteria are stipulated in Annex A.1 – Technical Bid Form.</w:t>
      </w:r>
    </w:p>
    <w:p w14:paraId="2C57B214" w14:textId="77777777" w:rsidR="00447234" w:rsidRPr="00972789" w:rsidRDefault="00447234" w:rsidP="00972789">
      <w:pPr>
        <w:rPr>
          <w:rFonts w:cs="Arial"/>
          <w:color w:val="222222"/>
          <w:szCs w:val="22"/>
          <w:lang w:val="en-GB"/>
        </w:rPr>
      </w:pPr>
    </w:p>
    <w:p w14:paraId="597262E9" w14:textId="365D5742" w:rsidR="00141F35" w:rsidRPr="00972789" w:rsidRDefault="00A9431A" w:rsidP="00972789">
      <w:pPr>
        <w:pStyle w:val="Heading2"/>
        <w:spacing w:after="0"/>
      </w:pPr>
      <w:r>
        <w:t>Financial Evaluation</w:t>
      </w:r>
    </w:p>
    <w:p w14:paraId="6C09D373" w14:textId="79EFFA4C" w:rsidR="00BE0CDF" w:rsidRPr="00BE0CDF" w:rsidRDefault="00760412" w:rsidP="00BE0CDF">
      <w:pPr>
        <w:rPr>
          <w:color w:val="222222"/>
        </w:rPr>
      </w:pPr>
      <w:r w:rsidRPr="00A63D23">
        <w:rPr>
          <w:color w:val="222222"/>
        </w:rPr>
        <w:t>All bids that pas</w:t>
      </w:r>
      <w:r w:rsidR="00A9431A">
        <w:rPr>
          <w:color w:val="222222"/>
        </w:rPr>
        <w:t>s</w:t>
      </w:r>
      <w:r w:rsidRPr="00A63D23">
        <w:rPr>
          <w:color w:val="222222"/>
        </w:rPr>
        <w:t xml:space="preserve"> the </w:t>
      </w:r>
      <w:r w:rsidR="00A9431A">
        <w:rPr>
          <w:color w:val="222222"/>
        </w:rPr>
        <w:t xml:space="preserve">Technical Evaluation will proceed to the Financial Evaluation. Bids that are deemed technically non-compliant will not be financially evaluated. </w:t>
      </w:r>
      <w:r w:rsidR="00562BD7" w:rsidRPr="00BE0CDF">
        <w:rPr>
          <w:color w:val="222222"/>
        </w:rPr>
        <w:t xml:space="preserve">ALL sections </w:t>
      </w:r>
      <w:r w:rsidR="00A94A5E">
        <w:rPr>
          <w:color w:val="222222"/>
        </w:rPr>
        <w:t>in the t</w:t>
      </w:r>
      <w:r w:rsidR="00BE0CDF" w:rsidRPr="00BE0CDF">
        <w:rPr>
          <w:color w:val="222222"/>
        </w:rPr>
        <w:t>emplate provided by DRC with this ITB</w:t>
      </w:r>
      <w:r w:rsidR="00BE0CDF">
        <w:rPr>
          <w:color w:val="222222"/>
        </w:rPr>
        <w:t xml:space="preserve"> </w:t>
      </w:r>
      <w:r w:rsidR="00562BD7">
        <w:rPr>
          <w:color w:val="222222"/>
        </w:rPr>
        <w:t xml:space="preserve">(Annex A.2) </w:t>
      </w:r>
      <w:r w:rsidR="00BE0CDF" w:rsidRPr="00BE0CDF">
        <w:rPr>
          <w:color w:val="222222"/>
        </w:rPr>
        <w:t xml:space="preserve">must </w:t>
      </w:r>
      <w:r w:rsidR="00A94A5E">
        <w:rPr>
          <w:color w:val="222222"/>
        </w:rPr>
        <w:t xml:space="preserve">be </w:t>
      </w:r>
      <w:r w:rsidR="00BE0CDF" w:rsidRPr="00BE0CDF">
        <w:rPr>
          <w:color w:val="222222"/>
        </w:rPr>
        <w:t>complete</w:t>
      </w:r>
      <w:r w:rsidR="00A94A5E">
        <w:rPr>
          <w:color w:val="222222"/>
        </w:rPr>
        <w:t>d</w:t>
      </w:r>
      <w:r w:rsidR="00BE0CDF" w:rsidRPr="00BE0CDF">
        <w:rPr>
          <w:color w:val="222222"/>
        </w:rPr>
        <w:t xml:space="preserve"> full</w:t>
      </w:r>
      <w:r w:rsidR="00A94A5E">
        <w:rPr>
          <w:color w:val="222222"/>
        </w:rPr>
        <w:t>y</w:t>
      </w:r>
      <w:r w:rsidR="00BE0CDF" w:rsidRPr="00BE0CDF">
        <w:rPr>
          <w:color w:val="222222"/>
        </w:rPr>
        <w:t>, sign,</w:t>
      </w:r>
      <w:r w:rsidR="00EA523A">
        <w:rPr>
          <w:color w:val="222222"/>
        </w:rPr>
        <w:t xml:space="preserve"> and</w:t>
      </w:r>
      <w:r w:rsidR="00BE0CDF" w:rsidRPr="00BE0CDF">
        <w:rPr>
          <w:color w:val="222222"/>
        </w:rPr>
        <w:t xml:space="preserve"> stam</w:t>
      </w:r>
      <w:r w:rsidR="00EA523A">
        <w:rPr>
          <w:color w:val="222222"/>
        </w:rPr>
        <w:t xml:space="preserve">p. </w:t>
      </w:r>
    </w:p>
    <w:p w14:paraId="5C45836C" w14:textId="5001D45E" w:rsidR="00A9431A" w:rsidRPr="00EA523A" w:rsidRDefault="00BE0CDF" w:rsidP="00BE0CDF">
      <w:pPr>
        <w:tabs>
          <w:tab w:val="left" w:pos="360"/>
        </w:tabs>
        <w:rPr>
          <w:b/>
          <w:bCs/>
          <w:color w:val="222222"/>
        </w:rPr>
      </w:pPr>
      <w:r w:rsidRPr="00EA523A">
        <w:rPr>
          <w:b/>
          <w:bCs/>
          <w:color w:val="222222"/>
        </w:rPr>
        <w:t>Note: Financial bid should be separated from the technical bid.</w:t>
      </w:r>
    </w:p>
    <w:p w14:paraId="712B4DF6" w14:textId="77777777" w:rsidR="00040934" w:rsidRPr="00EE1B34" w:rsidRDefault="00040934" w:rsidP="00972789">
      <w:pPr>
        <w:rPr>
          <w:rFonts w:ascii="Calibri" w:hAnsi="Calibri" w:cs="Arial"/>
          <w:color w:val="222222"/>
          <w:szCs w:val="22"/>
          <w:lang w:val="en-GB"/>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836A310"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Technical Evaluation</w:t>
      </w:r>
      <w:r w:rsidR="009739DD">
        <w:rPr>
          <w:rFonts w:ascii="Calibri" w:hAnsi="Calibri" w:cs="Arial"/>
          <w:color w:val="222222"/>
          <w:szCs w:val="22"/>
          <w:lang w:val="en-GB"/>
        </w:rPr>
        <w:t xml:space="preserve"> </w:t>
      </w:r>
    </w:p>
    <w:p w14:paraId="2F6D937F"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5831785F" w14:textId="45D5B82C" w:rsidR="009D07D7" w:rsidRPr="00A9431A" w:rsidRDefault="009D07D7" w:rsidP="00A9431A">
      <w:pPr>
        <w:tabs>
          <w:tab w:val="left" w:pos="360"/>
        </w:tabs>
        <w:rPr>
          <w:b/>
          <w:bCs/>
          <w:color w:val="222222"/>
        </w:rPr>
      </w:pPr>
      <w:r w:rsidRPr="00470B8B">
        <w:rPr>
          <w:color w:val="222222"/>
        </w:rPr>
        <w:t xml:space="preserve">Bidders are solely responsible for ensuring that the full </w:t>
      </w:r>
      <w:r w:rsidR="00A9431A">
        <w:rPr>
          <w:color w:val="222222"/>
        </w:rPr>
        <w:t>b</w:t>
      </w:r>
      <w:r w:rsidRPr="00470B8B">
        <w:rPr>
          <w:color w:val="222222"/>
        </w:rPr>
        <w:t xml:space="preserve">id is received by DRC in accordance with the ITB requirements, prior to the specified date and time </w:t>
      </w:r>
      <w:r w:rsidR="00A9431A">
        <w:rPr>
          <w:color w:val="222222"/>
        </w:rPr>
        <w:t xml:space="preserve">mentioned </w:t>
      </w:r>
      <w:r w:rsidRPr="00470B8B">
        <w:rPr>
          <w:color w:val="222222"/>
        </w:rPr>
        <w:t>above. DRC will consi</w:t>
      </w:r>
      <w:r w:rsidR="00A9431A">
        <w:rPr>
          <w:color w:val="222222"/>
        </w:rPr>
        <w:t>der only those portions of the b</w:t>
      </w:r>
      <w:r w:rsidRPr="00470B8B">
        <w:rPr>
          <w:color w:val="222222"/>
        </w:rPr>
        <w:t>ids received prior to the clos</w:t>
      </w:r>
      <w:r w:rsidR="00A9431A">
        <w:rPr>
          <w:color w:val="222222"/>
        </w:rPr>
        <w:t xml:space="preserve">ing date and time specified. </w:t>
      </w:r>
    </w:p>
    <w:p w14:paraId="057F45E0" w14:textId="77777777" w:rsidR="00A9431A" w:rsidRDefault="00A9431A" w:rsidP="009739DD">
      <w:pPr>
        <w:tabs>
          <w:tab w:val="left" w:pos="900"/>
        </w:tabs>
        <w:rPr>
          <w:color w:val="222222"/>
        </w:rPr>
      </w:pPr>
    </w:p>
    <w:p w14:paraId="74EC9C98" w14:textId="4ECB33E1"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EE1B34">
        <w:rPr>
          <w:rFonts w:ascii="Calibri" w:hAnsi="Calibri" w:cs="Arial"/>
          <w:b/>
          <w:color w:val="222222"/>
          <w:szCs w:val="22"/>
          <w:lang w:val="en-GB"/>
        </w:rPr>
        <w:t>DRC Bid Form (Annex A</w:t>
      </w:r>
      <w:r>
        <w:rPr>
          <w:rFonts w:ascii="Calibri" w:hAnsi="Calibri" w:cs="Arial"/>
          <w:b/>
          <w:color w:val="222222"/>
          <w:szCs w:val="22"/>
          <w:lang w:val="en-GB"/>
        </w:rPr>
        <w:t>.1 and A.2</w:t>
      </w:r>
      <w:r w:rsidRPr="00EE1B34">
        <w:rPr>
          <w:rFonts w:ascii="Calibri" w:hAnsi="Calibri" w:cs="Arial"/>
          <w:b/>
          <w:color w:val="222222"/>
          <w:szCs w:val="22"/>
          <w:lang w:val="en-GB"/>
        </w:rPr>
        <w:t>)</w:t>
      </w:r>
      <w:r w:rsidRPr="00EE1B34">
        <w:rPr>
          <w:rFonts w:ascii="Calibri" w:hAnsi="Calibri" w:cs="Arial"/>
          <w:color w:val="222222"/>
          <w:szCs w:val="22"/>
          <w:lang w:val="en-GB"/>
        </w:rPr>
        <w:t xml:space="preserve">. </w:t>
      </w:r>
    </w:p>
    <w:p w14:paraId="34405FB7" w14:textId="77777777" w:rsidR="00A9431A" w:rsidRPr="00EE1B34" w:rsidRDefault="00A9431A" w:rsidP="00A9431A">
      <w:pPr>
        <w:tabs>
          <w:tab w:val="left" w:pos="900"/>
        </w:tabs>
        <w:rPr>
          <w:rFonts w:ascii="Calibri" w:hAnsi="Calibri" w:cs="Arial"/>
          <w:color w:val="222222"/>
          <w:szCs w:val="22"/>
          <w:lang w:val="en-GB"/>
        </w:rPr>
      </w:pPr>
    </w:p>
    <w:p w14:paraId="24A4C9EC" w14:textId="07C813CD" w:rsidR="00A9431A"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w:t>
      </w:r>
      <w:r w:rsidR="001E6080">
        <w:rPr>
          <w:rFonts w:ascii="Calibri" w:hAnsi="Calibri" w:cs="Arial"/>
          <w:color w:val="222222"/>
          <w:szCs w:val="22"/>
          <w:lang w:val="en-GB"/>
        </w:rPr>
        <w:t xml:space="preserve">all mandatory </w:t>
      </w:r>
      <w:r w:rsidRPr="00EE1B34">
        <w:rPr>
          <w:rFonts w:ascii="Calibri" w:hAnsi="Calibri" w:cs="Arial"/>
          <w:color w:val="222222"/>
          <w:szCs w:val="22"/>
          <w:lang w:val="en-GB"/>
        </w:rPr>
        <w:t xml:space="preserve">documents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4ADF41CF" w14:textId="71EC900B" w:rsidR="005312F8" w:rsidRDefault="005312F8" w:rsidP="00A9431A">
      <w:pPr>
        <w:tabs>
          <w:tab w:val="left" w:pos="900"/>
        </w:tabs>
        <w:rPr>
          <w:rFonts w:ascii="Calibri" w:hAnsi="Calibri" w:cs="Arial"/>
          <w:color w:val="222222"/>
          <w:szCs w:val="22"/>
          <w:lang w:val="en-GB"/>
        </w:rPr>
      </w:pPr>
    </w:p>
    <w:p w14:paraId="1694A247" w14:textId="77777777" w:rsidR="005312F8" w:rsidRPr="005F626A" w:rsidRDefault="005312F8" w:rsidP="005312F8">
      <w:pPr>
        <w:pStyle w:val="ColorfulList-Accent11"/>
        <w:numPr>
          <w:ilvl w:val="0"/>
          <w:numId w:val="34"/>
        </w:numPr>
        <w:shd w:val="clear" w:color="auto" w:fill="FFFFFF"/>
        <w:rPr>
          <w:rFonts w:cstheme="minorHAnsi"/>
          <w:b/>
          <w:color w:val="222222"/>
          <w:szCs w:val="22"/>
          <w:lang w:val="en-GB"/>
        </w:rPr>
      </w:pPr>
      <w:r w:rsidRPr="005F626A">
        <w:rPr>
          <w:rFonts w:cstheme="minorHAnsi"/>
          <w:b/>
          <w:color w:val="222222"/>
          <w:szCs w:val="22"/>
          <w:lang w:val="en-GB"/>
        </w:rPr>
        <w:t>Tender &amp; Contract Award Acknowledgment Certificate (Annex B)</w:t>
      </w:r>
    </w:p>
    <w:p w14:paraId="5F223A8F" w14:textId="77777777" w:rsidR="005312F8" w:rsidRPr="005F626A" w:rsidRDefault="005312F8" w:rsidP="005312F8">
      <w:pPr>
        <w:pStyle w:val="ColorfulList-Accent11"/>
        <w:numPr>
          <w:ilvl w:val="0"/>
          <w:numId w:val="34"/>
        </w:numPr>
        <w:shd w:val="clear" w:color="auto" w:fill="FFFFFF"/>
        <w:rPr>
          <w:rFonts w:cstheme="minorHAnsi"/>
          <w:b/>
          <w:color w:val="222222"/>
          <w:szCs w:val="22"/>
          <w:lang w:val="en-GB"/>
        </w:rPr>
      </w:pPr>
      <w:r w:rsidRPr="005F626A">
        <w:rPr>
          <w:rFonts w:cstheme="minorHAnsi"/>
          <w:b/>
          <w:color w:val="222222"/>
          <w:szCs w:val="22"/>
          <w:lang w:val="en-GB"/>
        </w:rPr>
        <w:t>DRC Supplier Code of Conduct (Annex D)</w:t>
      </w:r>
    </w:p>
    <w:p w14:paraId="3F2D65B4" w14:textId="77777777" w:rsidR="005312F8" w:rsidRPr="005F626A" w:rsidRDefault="005312F8" w:rsidP="005312F8">
      <w:pPr>
        <w:pStyle w:val="ColorfulList-Accent11"/>
        <w:numPr>
          <w:ilvl w:val="0"/>
          <w:numId w:val="34"/>
        </w:numPr>
        <w:shd w:val="clear" w:color="auto" w:fill="FFFFFF"/>
        <w:rPr>
          <w:rFonts w:cstheme="minorHAnsi"/>
          <w:b/>
          <w:color w:val="222222"/>
          <w:szCs w:val="22"/>
          <w:lang w:val="en-GB"/>
        </w:rPr>
      </w:pPr>
      <w:r w:rsidRPr="005F626A">
        <w:rPr>
          <w:rFonts w:cstheme="minorHAnsi"/>
          <w:b/>
          <w:color w:val="222222"/>
          <w:szCs w:val="22"/>
          <w:lang w:val="en-GB"/>
        </w:rPr>
        <w:t>DRC Supplier Profile and Registration Form (Annex E)</w:t>
      </w:r>
    </w:p>
    <w:p w14:paraId="4BA3777E" w14:textId="35B64B4D" w:rsidR="005312F8" w:rsidRPr="005F626A" w:rsidRDefault="005312F8" w:rsidP="005312F8">
      <w:pPr>
        <w:pStyle w:val="ListParagraph"/>
        <w:numPr>
          <w:ilvl w:val="0"/>
          <w:numId w:val="34"/>
        </w:numPr>
        <w:jc w:val="left"/>
        <w:rPr>
          <w:rFonts w:cstheme="minorHAnsi"/>
          <w:b/>
          <w:color w:val="222222"/>
          <w:szCs w:val="22"/>
          <w:lang w:val="en-GB"/>
        </w:rPr>
      </w:pPr>
      <w:r w:rsidRPr="005F626A">
        <w:rPr>
          <w:rFonts w:cstheme="minorHAnsi"/>
          <w:b/>
          <w:color w:val="222222"/>
          <w:szCs w:val="22"/>
          <w:lang w:val="en-GB"/>
        </w:rPr>
        <w:t xml:space="preserve">A Copy of Valid Business License   </w:t>
      </w:r>
    </w:p>
    <w:p w14:paraId="592BF317" w14:textId="466EF34C" w:rsidR="005312F8" w:rsidRPr="005F626A" w:rsidRDefault="005312F8" w:rsidP="005312F8">
      <w:pPr>
        <w:pStyle w:val="ListParagraph"/>
        <w:numPr>
          <w:ilvl w:val="0"/>
          <w:numId w:val="34"/>
        </w:numPr>
        <w:jc w:val="left"/>
        <w:rPr>
          <w:rFonts w:cstheme="minorHAnsi"/>
          <w:b/>
          <w:color w:val="222222"/>
          <w:szCs w:val="22"/>
          <w:lang w:val="en-GB"/>
        </w:rPr>
      </w:pPr>
      <w:r w:rsidRPr="005F626A">
        <w:rPr>
          <w:rFonts w:cstheme="minorHAnsi"/>
          <w:b/>
          <w:color w:val="222222"/>
          <w:szCs w:val="22"/>
          <w:lang w:val="en-GB"/>
        </w:rPr>
        <w:t xml:space="preserve">A copy </w:t>
      </w:r>
      <w:r w:rsidR="00920013" w:rsidRPr="005F626A">
        <w:rPr>
          <w:rFonts w:cstheme="minorHAnsi"/>
          <w:b/>
          <w:color w:val="222222"/>
          <w:szCs w:val="22"/>
          <w:lang w:val="en-GB"/>
        </w:rPr>
        <w:t>of</w:t>
      </w:r>
      <w:r w:rsidR="00682221">
        <w:rPr>
          <w:rFonts w:cstheme="minorHAnsi"/>
          <w:b/>
          <w:color w:val="222222"/>
          <w:szCs w:val="22"/>
          <w:lang w:val="en-GB"/>
        </w:rPr>
        <w:t xml:space="preserve"> Company</w:t>
      </w:r>
      <w:r w:rsidR="00920013" w:rsidRPr="005F626A">
        <w:rPr>
          <w:rFonts w:cstheme="minorHAnsi"/>
          <w:b/>
          <w:color w:val="222222"/>
          <w:szCs w:val="22"/>
          <w:lang w:val="en-GB"/>
        </w:rPr>
        <w:t xml:space="preserve"> </w:t>
      </w:r>
      <w:r w:rsidR="00920013">
        <w:rPr>
          <w:rFonts w:cstheme="minorHAnsi"/>
          <w:b/>
          <w:color w:val="222222"/>
          <w:szCs w:val="22"/>
          <w:lang w:val="en-GB"/>
        </w:rPr>
        <w:t>Director/Owner</w:t>
      </w:r>
      <w:r w:rsidRPr="005F626A">
        <w:rPr>
          <w:rFonts w:cstheme="minorHAnsi"/>
          <w:b/>
          <w:color w:val="222222"/>
          <w:szCs w:val="22"/>
          <w:lang w:val="en-GB"/>
        </w:rPr>
        <w:t xml:space="preserve"> ID card</w:t>
      </w:r>
    </w:p>
    <w:p w14:paraId="758BFDCD" w14:textId="3DB1870D" w:rsidR="005312F8" w:rsidRPr="009E6EDC" w:rsidRDefault="005312F8" w:rsidP="001600DC">
      <w:pPr>
        <w:ind w:left="360"/>
        <w:jc w:val="left"/>
        <w:rPr>
          <w:rFonts w:cstheme="minorHAnsi"/>
          <w:b/>
          <w:color w:val="222222"/>
          <w:szCs w:val="22"/>
          <w:lang w:val="ka-GE"/>
        </w:rPr>
      </w:pPr>
    </w:p>
    <w:p w14:paraId="10236399" w14:textId="77777777" w:rsidR="00A9431A" w:rsidRPr="00EE1B34" w:rsidRDefault="00A9431A" w:rsidP="00A9431A">
      <w:pPr>
        <w:tabs>
          <w:tab w:val="left" w:pos="900"/>
        </w:tabs>
        <w:rPr>
          <w:rFonts w:ascii="Calibri" w:hAnsi="Calibri" w:cs="Arial"/>
          <w:color w:val="222222"/>
          <w:szCs w:val="22"/>
          <w:lang w:val="en-GB"/>
        </w:rPr>
      </w:pPr>
    </w:p>
    <w:p w14:paraId="38B0A52C"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w:t>
      </w:r>
      <w:r w:rsidRPr="00A631DB">
        <w:rPr>
          <w:rFonts w:ascii="Calibri" w:hAnsi="Calibri" w:cs="Arial"/>
          <w:color w:val="222222"/>
          <w:szCs w:val="22"/>
          <w:lang w:val="en-GB"/>
        </w:rPr>
        <w:t>, or physical address will be disqualified.</w:t>
      </w:r>
    </w:p>
    <w:p w14:paraId="6BBD527D" w14:textId="77777777" w:rsidR="00A9431A" w:rsidRPr="00EE1B34" w:rsidRDefault="00A9431A" w:rsidP="00A9431A">
      <w:pPr>
        <w:tabs>
          <w:tab w:val="left" w:pos="900"/>
        </w:tabs>
        <w:rPr>
          <w:rFonts w:ascii="Calibri" w:hAnsi="Calibri" w:cs="Arial"/>
          <w:color w:val="222222"/>
          <w:szCs w:val="22"/>
          <w:lang w:val="en-GB"/>
        </w:rPr>
      </w:pPr>
    </w:p>
    <w:p w14:paraId="59126684" w14:textId="77777777"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Bids submitted by mail, email or courier by so is at the Bidders risk and DRC takes no responsibility for the receipt of such Bids.</w:t>
      </w:r>
    </w:p>
    <w:p w14:paraId="31F3BF61" w14:textId="77777777" w:rsidR="00A9431A" w:rsidRPr="00EE1B34" w:rsidRDefault="00A9431A" w:rsidP="00A9431A">
      <w:pPr>
        <w:tabs>
          <w:tab w:val="left" w:pos="900"/>
        </w:tabs>
        <w:rPr>
          <w:rFonts w:ascii="Calibri" w:hAnsi="Calibri" w:cs="Arial"/>
          <w:color w:val="222222"/>
          <w:szCs w:val="22"/>
          <w:lang w:val="en-GB"/>
        </w:rPr>
      </w:pPr>
    </w:p>
    <w:p w14:paraId="6F01B584" w14:textId="7D795C8C"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Bidders are solely responsible for ensuring that the full Bid is received by DRC in accordance with the ITB requirements</w:t>
      </w:r>
      <w:r w:rsidR="003461DC">
        <w:rPr>
          <w:rFonts w:ascii="Calibri" w:hAnsi="Calibri" w:cs="Arial"/>
          <w:color w:val="222222"/>
          <w:szCs w:val="22"/>
          <w:lang w:val="en-GB"/>
        </w:rPr>
        <w:t>.</w:t>
      </w:r>
      <w:r w:rsidRPr="00EE1B34">
        <w:rPr>
          <w:rFonts w:ascii="Calibri" w:hAnsi="Calibri" w:cs="Arial"/>
          <w:color w:val="222222"/>
          <w:szCs w:val="22"/>
          <w:lang w:val="en-GB"/>
        </w:rPr>
        <w:t xml:space="preserve"> </w:t>
      </w:r>
    </w:p>
    <w:p w14:paraId="2F9D7B85" w14:textId="77777777" w:rsidR="00A9431A" w:rsidRPr="00EE1B34" w:rsidRDefault="00A9431A" w:rsidP="00A9431A">
      <w:pPr>
        <w:tabs>
          <w:tab w:val="left" w:pos="900"/>
        </w:tabs>
        <w:rPr>
          <w:rFonts w:ascii="Calibri" w:hAnsi="Calibri" w:cs="Arial"/>
          <w:color w:val="222222"/>
          <w:szCs w:val="22"/>
          <w:lang w:val="en-GB"/>
        </w:rPr>
      </w:pPr>
    </w:p>
    <w:p w14:paraId="0D2843B7" w14:textId="77777777" w:rsidR="00936F3B" w:rsidRPr="00EE1B34" w:rsidRDefault="00936F3B" w:rsidP="00936F3B">
      <w:pPr>
        <w:pStyle w:val="Heading2"/>
        <w:numPr>
          <w:ilvl w:val="1"/>
          <w:numId w:val="1"/>
        </w:numPr>
        <w:rPr>
          <w:lang w:val="en-GB"/>
        </w:rPr>
      </w:pPr>
      <w:r w:rsidRPr="00EE1B34">
        <w:rPr>
          <w:lang w:val="en-GB"/>
        </w:rPr>
        <w:lastRenderedPageBreak/>
        <w:t>Hard Copy:</w:t>
      </w:r>
    </w:p>
    <w:p w14:paraId="67636849" w14:textId="3A0367E2" w:rsidR="002D1A68" w:rsidRDefault="00936F3B" w:rsidP="002D1A68">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r w:rsidR="002D1A68">
        <w:rPr>
          <w:rFonts w:ascii="Calibri" w:hAnsi="Calibri" w:cs="Arial"/>
          <w:color w:val="222222"/>
          <w:szCs w:val="22"/>
          <w:lang w:val="en-GB"/>
        </w:rPr>
        <w:t>:</w:t>
      </w:r>
    </w:p>
    <w:p w14:paraId="6BA49F18" w14:textId="4F4A346B"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5784F1C" w14:textId="36C1ECA3"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303909">
        <w:rPr>
          <w:rFonts w:ascii="Calibri" w:hAnsi="Calibri" w:cs="Arial"/>
          <w:color w:val="222222"/>
          <w:szCs w:val="22"/>
          <w:lang w:val="en-GB"/>
        </w:rPr>
        <w:t>Evaluation</w:t>
      </w:r>
      <w:r w:rsidR="00303909"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303909" w:rsidRPr="00A039A7">
        <w:rPr>
          <w:rFonts w:ascii="Calibri" w:hAnsi="Calibri" w:cs="Arial"/>
          <w:color w:val="222222"/>
          <w:szCs w:val="22"/>
          <w:lang w:val="en-GB"/>
        </w:rPr>
        <w:t>information.</w:t>
      </w:r>
    </w:p>
    <w:p w14:paraId="42B6518D" w14:textId="77777777" w:rsidR="002D1A68" w:rsidRDefault="002D1A68" w:rsidP="00936F3B">
      <w:pPr>
        <w:tabs>
          <w:tab w:val="left" w:pos="900"/>
        </w:tabs>
        <w:rPr>
          <w:rFonts w:ascii="Calibri" w:hAnsi="Calibri" w:cs="Arial"/>
          <w:color w:val="222222"/>
          <w:szCs w:val="22"/>
          <w:lang w:val="en-GB"/>
        </w:rPr>
      </w:pPr>
    </w:p>
    <w:p w14:paraId="5CBA7AB4" w14:textId="76699A8F" w:rsidR="00936F3B" w:rsidRDefault="00936F3B" w:rsidP="002C4BA8">
      <w:pPr>
        <w:tabs>
          <w:tab w:val="left" w:pos="900"/>
        </w:tabs>
        <w:rPr>
          <w:rFonts w:ascii="Calibri" w:hAnsi="Calibri" w:cs="Arial"/>
          <w:color w:val="222222"/>
          <w:szCs w:val="22"/>
          <w:lang w:val="en-GB"/>
        </w:rPr>
      </w:pPr>
      <w:r>
        <w:rPr>
          <w:rFonts w:ascii="Calibri" w:hAnsi="Calibri" w:cs="Arial"/>
          <w:color w:val="222222"/>
          <w:szCs w:val="22"/>
          <w:lang w:val="en-GB"/>
        </w:rPr>
        <w:t xml:space="preserve"> 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2F16586" w14:textId="4F8F30CA" w:rsidR="005312F8" w:rsidRPr="009B60F3" w:rsidRDefault="005312F8" w:rsidP="00936F3B">
      <w:pPr>
        <w:tabs>
          <w:tab w:val="left" w:pos="900"/>
        </w:tabs>
        <w:rPr>
          <w:rFonts w:ascii="Calibri" w:hAnsi="Calibri" w:cs="Arial"/>
          <w:color w:val="222222"/>
          <w:szCs w:val="22"/>
        </w:rPr>
      </w:pPr>
    </w:p>
    <w:p w14:paraId="7F97A098" w14:textId="779216E4" w:rsidR="00936F3B" w:rsidRPr="00EE1B34" w:rsidRDefault="005312F8" w:rsidP="005B6FE2">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5920" behindDoc="0" locked="0" layoutInCell="1" allowOverlap="1" wp14:anchorId="471D7D09" wp14:editId="0D2CACEB">
                <wp:simplePos x="0" y="0"/>
                <wp:positionH relativeFrom="column">
                  <wp:posOffset>1603214</wp:posOffset>
                </wp:positionH>
                <wp:positionV relativeFrom="paragraph">
                  <wp:posOffset>1527952</wp:posOffset>
                </wp:positionV>
                <wp:extent cx="3623310" cy="1562100"/>
                <wp:effectExtent l="0" t="0" r="15240" b="1905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562100"/>
                        </a:xfrm>
                        <a:prstGeom prst="rect">
                          <a:avLst/>
                        </a:prstGeom>
                        <a:solidFill>
                          <a:srgbClr val="FFFFFF"/>
                        </a:solidFill>
                        <a:ln w="9525">
                          <a:solidFill>
                            <a:srgbClr val="000000"/>
                          </a:solidFill>
                          <a:miter lim="800000"/>
                          <a:headEnd/>
                          <a:tailEnd/>
                        </a:ln>
                      </wps:spPr>
                      <wps:txbx>
                        <w:txbxContent>
                          <w:p w14:paraId="01CFDE99" w14:textId="77777777" w:rsidR="005312F8" w:rsidRDefault="005312F8"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4B9837A1" w14:textId="247DFCBE" w:rsidR="005A7AC9" w:rsidRPr="005F626A" w:rsidRDefault="005312F8" w:rsidP="005A7AC9">
                            <w:pPr>
                              <w:bidi/>
                              <w:ind w:left="2880" w:hanging="2880"/>
                              <w:jc w:val="right"/>
                              <w:rPr>
                                <w:rFonts w:cstheme="minorHAnsi"/>
                                <w:b/>
                                <w:color w:val="222222"/>
                                <w:szCs w:val="22"/>
                                <w:lang w:val="en-GB"/>
                              </w:rPr>
                            </w:pPr>
                            <w:r>
                              <w:rPr>
                                <w:rFonts w:cstheme="minorHAnsi"/>
                                <w:b/>
                                <w:color w:val="222222"/>
                                <w:szCs w:val="22"/>
                                <w:lang w:val="en-GB"/>
                              </w:rPr>
                              <w:t>Invitation to be bid -</w:t>
                            </w:r>
                            <w:r w:rsidR="000408B3">
                              <w:rPr>
                                <w:rFonts w:cstheme="minorHAnsi"/>
                                <w:b/>
                                <w:color w:val="222222"/>
                                <w:szCs w:val="22"/>
                                <w:lang w:val="en-GB"/>
                              </w:rPr>
                              <w:t>GEO-TBS</w:t>
                            </w:r>
                            <w:r w:rsidR="00865EE8" w:rsidRPr="000A28AA">
                              <w:rPr>
                                <w:rFonts w:cstheme="minorHAnsi"/>
                                <w:b/>
                                <w:color w:val="222222"/>
                                <w:szCs w:val="22"/>
                                <w:lang w:val="en-GB"/>
                              </w:rPr>
                              <w:t>-ITB</w:t>
                            </w:r>
                            <w:r w:rsidR="003D0C29">
                              <w:rPr>
                                <w:rFonts w:cstheme="minorHAnsi"/>
                                <w:b/>
                                <w:color w:val="222222"/>
                                <w:szCs w:val="22"/>
                                <w:lang w:val="en-GB"/>
                              </w:rPr>
                              <w:t>-</w:t>
                            </w:r>
                            <w:r w:rsidR="003D0C29" w:rsidRPr="003D0C29">
                              <w:rPr>
                                <w:rFonts w:cstheme="minorHAnsi"/>
                                <w:b/>
                                <w:color w:val="222222"/>
                                <w:szCs w:val="22"/>
                                <w:lang w:val="en-GB"/>
                              </w:rPr>
                              <w:t>PR_00235114</w:t>
                            </w:r>
                            <w:r w:rsidR="003D0C29">
                              <w:rPr>
                                <w:rFonts w:cstheme="minorHAnsi"/>
                                <w:b/>
                                <w:color w:val="222222"/>
                                <w:szCs w:val="22"/>
                                <w:lang w:val="en-GB"/>
                              </w:rPr>
                              <w:t>_</w:t>
                            </w:r>
                            <w:r w:rsidR="00865EE8" w:rsidRPr="000A28AA">
                              <w:rPr>
                                <w:rFonts w:cstheme="minorHAnsi"/>
                                <w:b/>
                                <w:color w:val="222222"/>
                                <w:szCs w:val="22"/>
                                <w:lang w:val="en-GB"/>
                              </w:rPr>
                              <w:t>2023</w:t>
                            </w:r>
                            <w:r w:rsidR="003D0C29">
                              <w:rPr>
                                <w:rFonts w:cstheme="minorHAnsi"/>
                                <w:b/>
                                <w:color w:val="222222"/>
                                <w:szCs w:val="22"/>
                                <w:lang w:val="en-GB"/>
                              </w:rPr>
                              <w:t xml:space="preserve"> </w:t>
                            </w:r>
                            <w:r w:rsidR="00880B29">
                              <w:rPr>
                                <w:rFonts w:cstheme="minorHAnsi"/>
                                <w:b/>
                                <w:color w:val="222222"/>
                                <w:szCs w:val="22"/>
                                <w:lang w:val="en-GB"/>
                              </w:rPr>
                              <w:t xml:space="preserve">Purchase </w:t>
                            </w:r>
                            <w:r w:rsidR="00865EE8" w:rsidRPr="000A28AA">
                              <w:rPr>
                                <w:rFonts w:cstheme="minorHAnsi"/>
                                <w:b/>
                                <w:color w:val="222222"/>
                                <w:szCs w:val="22"/>
                                <w:lang w:val="en-GB"/>
                              </w:rPr>
                              <w:t xml:space="preserve">and </w:t>
                            </w:r>
                            <w:r w:rsidR="00873FF4" w:rsidRPr="000A28AA">
                              <w:rPr>
                                <w:rFonts w:cstheme="minorHAnsi"/>
                                <w:b/>
                                <w:color w:val="222222"/>
                                <w:szCs w:val="22"/>
                                <w:lang w:val="en-GB"/>
                              </w:rPr>
                              <w:t>Delivery</w:t>
                            </w:r>
                            <w:r w:rsidR="00880B29">
                              <w:rPr>
                                <w:rFonts w:cstheme="minorHAnsi"/>
                                <w:b/>
                                <w:color w:val="222222"/>
                                <w:szCs w:val="22"/>
                                <w:lang w:val="en-GB"/>
                              </w:rPr>
                              <w:t xml:space="preserve"> of </w:t>
                            </w:r>
                            <w:r w:rsidR="00873FF4" w:rsidRPr="000A28AA">
                              <w:rPr>
                                <w:rFonts w:cstheme="minorHAnsi"/>
                                <w:b/>
                                <w:color w:val="222222"/>
                                <w:szCs w:val="22"/>
                                <w:lang w:val="en-GB"/>
                              </w:rPr>
                              <w:t xml:space="preserve"> </w:t>
                            </w:r>
                            <w:r w:rsidR="00873FF4">
                              <w:rPr>
                                <w:rFonts w:cstheme="minorHAnsi"/>
                                <w:b/>
                                <w:color w:val="222222"/>
                                <w:szCs w:val="22"/>
                                <w:lang w:val="en-GB"/>
                              </w:rPr>
                              <w:t>Vehicles</w:t>
                            </w:r>
                          </w:p>
                          <w:p w14:paraId="13029D8A" w14:textId="0C62BD79" w:rsidR="005312F8" w:rsidRPr="005E48A6" w:rsidRDefault="005312F8" w:rsidP="005312F8">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FINANCIAL</w:t>
                            </w:r>
                            <w:r w:rsidRPr="005E48A6">
                              <w:rPr>
                                <w:rFonts w:ascii="Calibri" w:hAnsi="Calibri" w:cs="Arial"/>
                                <w:b/>
                                <w:color w:val="222222"/>
                                <w:sz w:val="32"/>
                                <w:szCs w:val="22"/>
                                <w:lang w:val="en-GB"/>
                              </w:rPr>
                              <w:t xml:space="preserve"> BID</w:t>
                            </w:r>
                          </w:p>
                          <w:p w14:paraId="6662747F" w14:textId="77777777" w:rsidR="005312F8" w:rsidRDefault="005312F8"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5495A283" w14:textId="27B86FB7" w:rsidR="006E7AC3" w:rsidRPr="005E48A6" w:rsidRDefault="006E7AC3"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LOT Number</w:t>
                            </w:r>
                          </w:p>
                          <w:p w14:paraId="23F576A2" w14:textId="335FEB3A" w:rsidR="00936F3B" w:rsidRPr="005E48A6" w:rsidRDefault="00936F3B" w:rsidP="00936F3B">
                            <w:pPr>
                              <w:tabs>
                                <w:tab w:val="left" w:pos="900"/>
                              </w:tabs>
                              <w:rPr>
                                <w:rFonts w:ascii="Calibri" w:hAnsi="Calibri" w:cs="Arial"/>
                                <w:color w:val="222222"/>
                                <w:sz w:val="3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D09" id="_x0000_s1028" type="#_x0000_t202" style="position:absolute;left:0;text-align:left;margin-left:126.25pt;margin-top:120.3pt;width:285.3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">
                <v:textbox>
                  <w:txbxContent>
                    <w:p w14:paraId="01CFDE99" w14:textId="77777777" w:rsidR="005312F8" w:rsidRDefault="005312F8"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4B9837A1" w14:textId="247DFCBE" w:rsidR="005A7AC9" w:rsidRPr="005F626A" w:rsidRDefault="005312F8" w:rsidP="005A7AC9">
                      <w:pPr>
                        <w:bidi/>
                        <w:ind w:left="2880" w:hanging="2880"/>
                        <w:jc w:val="right"/>
                        <w:rPr>
                          <w:rFonts w:cstheme="minorHAnsi"/>
                          <w:b/>
                          <w:color w:val="222222"/>
                          <w:szCs w:val="22"/>
                          <w:lang w:val="en-GB"/>
                        </w:rPr>
                      </w:pPr>
                      <w:r>
                        <w:rPr>
                          <w:rFonts w:cstheme="minorHAnsi"/>
                          <w:b/>
                          <w:color w:val="222222"/>
                          <w:szCs w:val="22"/>
                          <w:lang w:val="en-GB"/>
                        </w:rPr>
                        <w:t>Invitation to be bid -</w:t>
                      </w:r>
                      <w:r w:rsidR="000408B3">
                        <w:rPr>
                          <w:rFonts w:cstheme="minorHAnsi"/>
                          <w:b/>
                          <w:color w:val="222222"/>
                          <w:szCs w:val="22"/>
                          <w:lang w:val="en-GB"/>
                        </w:rPr>
                        <w:t>GEO-TBS</w:t>
                      </w:r>
                      <w:r w:rsidR="00865EE8" w:rsidRPr="000A28AA">
                        <w:rPr>
                          <w:rFonts w:cstheme="minorHAnsi"/>
                          <w:b/>
                          <w:color w:val="222222"/>
                          <w:szCs w:val="22"/>
                          <w:lang w:val="en-GB"/>
                        </w:rPr>
                        <w:t>-ITB</w:t>
                      </w:r>
                      <w:r w:rsidR="003D0C29">
                        <w:rPr>
                          <w:rFonts w:cstheme="minorHAnsi"/>
                          <w:b/>
                          <w:color w:val="222222"/>
                          <w:szCs w:val="22"/>
                          <w:lang w:val="en-GB"/>
                        </w:rPr>
                        <w:t>-</w:t>
                      </w:r>
                      <w:r w:rsidR="003D0C29" w:rsidRPr="003D0C29">
                        <w:rPr>
                          <w:rFonts w:cstheme="minorHAnsi"/>
                          <w:b/>
                          <w:color w:val="222222"/>
                          <w:szCs w:val="22"/>
                          <w:lang w:val="en-GB"/>
                        </w:rPr>
                        <w:t>PR_00235114</w:t>
                      </w:r>
                      <w:r w:rsidR="003D0C29">
                        <w:rPr>
                          <w:rFonts w:cstheme="minorHAnsi"/>
                          <w:b/>
                          <w:color w:val="222222"/>
                          <w:szCs w:val="22"/>
                          <w:lang w:val="en-GB"/>
                        </w:rPr>
                        <w:t>_</w:t>
                      </w:r>
                      <w:r w:rsidR="00865EE8" w:rsidRPr="000A28AA">
                        <w:rPr>
                          <w:rFonts w:cstheme="minorHAnsi"/>
                          <w:b/>
                          <w:color w:val="222222"/>
                          <w:szCs w:val="22"/>
                          <w:lang w:val="en-GB"/>
                        </w:rPr>
                        <w:t>2023</w:t>
                      </w:r>
                      <w:r w:rsidR="003D0C29">
                        <w:rPr>
                          <w:rFonts w:cstheme="minorHAnsi"/>
                          <w:b/>
                          <w:color w:val="222222"/>
                          <w:szCs w:val="22"/>
                          <w:lang w:val="en-GB"/>
                        </w:rPr>
                        <w:t xml:space="preserve"> </w:t>
                      </w:r>
                      <w:r w:rsidR="00880B29">
                        <w:rPr>
                          <w:rFonts w:cstheme="minorHAnsi"/>
                          <w:b/>
                          <w:color w:val="222222"/>
                          <w:szCs w:val="22"/>
                          <w:lang w:val="en-GB"/>
                        </w:rPr>
                        <w:t xml:space="preserve">Purchase </w:t>
                      </w:r>
                      <w:r w:rsidR="00865EE8" w:rsidRPr="000A28AA">
                        <w:rPr>
                          <w:rFonts w:cstheme="minorHAnsi"/>
                          <w:b/>
                          <w:color w:val="222222"/>
                          <w:szCs w:val="22"/>
                          <w:lang w:val="en-GB"/>
                        </w:rPr>
                        <w:t xml:space="preserve">and </w:t>
                      </w:r>
                      <w:r w:rsidR="00873FF4" w:rsidRPr="000A28AA">
                        <w:rPr>
                          <w:rFonts w:cstheme="minorHAnsi"/>
                          <w:b/>
                          <w:color w:val="222222"/>
                          <w:szCs w:val="22"/>
                          <w:lang w:val="en-GB"/>
                        </w:rPr>
                        <w:t>Delivery</w:t>
                      </w:r>
                      <w:r w:rsidR="00880B29">
                        <w:rPr>
                          <w:rFonts w:cstheme="minorHAnsi"/>
                          <w:b/>
                          <w:color w:val="222222"/>
                          <w:szCs w:val="22"/>
                          <w:lang w:val="en-GB"/>
                        </w:rPr>
                        <w:t xml:space="preserve"> of </w:t>
                      </w:r>
                      <w:r w:rsidR="00873FF4" w:rsidRPr="000A28AA">
                        <w:rPr>
                          <w:rFonts w:cstheme="minorHAnsi"/>
                          <w:b/>
                          <w:color w:val="222222"/>
                          <w:szCs w:val="22"/>
                          <w:lang w:val="en-GB"/>
                        </w:rPr>
                        <w:t xml:space="preserve"> </w:t>
                      </w:r>
                      <w:r w:rsidR="00873FF4">
                        <w:rPr>
                          <w:rFonts w:cstheme="minorHAnsi"/>
                          <w:b/>
                          <w:color w:val="222222"/>
                          <w:szCs w:val="22"/>
                          <w:lang w:val="en-GB"/>
                        </w:rPr>
                        <w:t>Vehicles</w:t>
                      </w:r>
                    </w:p>
                    <w:p w14:paraId="13029D8A" w14:textId="0C62BD79" w:rsidR="005312F8" w:rsidRPr="005E48A6" w:rsidRDefault="005312F8" w:rsidP="005312F8">
                      <w:pPr>
                        <w:tabs>
                          <w:tab w:val="left" w:pos="900"/>
                        </w:tabs>
                        <w:rPr>
                          <w:rFonts w:ascii="Calibri" w:hAnsi="Calibri" w:cs="Arial"/>
                          <w:b/>
                          <w:color w:val="222222"/>
                          <w:sz w:val="32"/>
                          <w:szCs w:val="22"/>
                          <w:lang w:val="en-GB"/>
                        </w:rPr>
                      </w:pPr>
                      <w:r>
                        <w:rPr>
                          <w:rFonts w:ascii="Calibri" w:hAnsi="Calibri" w:cs="Arial"/>
                          <w:b/>
                          <w:color w:val="222222"/>
                          <w:sz w:val="32"/>
                          <w:szCs w:val="22"/>
                          <w:lang w:val="en-GB"/>
                        </w:rPr>
                        <w:t>FINANCIAL</w:t>
                      </w:r>
                      <w:r w:rsidRPr="005E48A6">
                        <w:rPr>
                          <w:rFonts w:ascii="Calibri" w:hAnsi="Calibri" w:cs="Arial"/>
                          <w:b/>
                          <w:color w:val="222222"/>
                          <w:sz w:val="32"/>
                          <w:szCs w:val="22"/>
                          <w:lang w:val="en-GB"/>
                        </w:rPr>
                        <w:t xml:space="preserve"> BID</w:t>
                      </w:r>
                    </w:p>
                    <w:p w14:paraId="6662747F" w14:textId="77777777" w:rsidR="005312F8" w:rsidRDefault="005312F8"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5495A283" w14:textId="27B86FB7" w:rsidR="006E7AC3" w:rsidRPr="005E48A6" w:rsidRDefault="006E7AC3" w:rsidP="005312F8">
                      <w:pPr>
                        <w:tabs>
                          <w:tab w:val="left" w:pos="900"/>
                        </w:tabs>
                        <w:rPr>
                          <w:rFonts w:ascii="Calibri" w:hAnsi="Calibri" w:cs="Arial"/>
                          <w:color w:val="222222"/>
                          <w:sz w:val="32"/>
                          <w:szCs w:val="22"/>
                          <w:lang w:val="en-GB"/>
                        </w:rPr>
                      </w:pPr>
                      <w:r>
                        <w:rPr>
                          <w:rFonts w:ascii="Calibri" w:hAnsi="Calibri" w:cs="Arial"/>
                          <w:color w:val="222222"/>
                          <w:sz w:val="32"/>
                          <w:szCs w:val="22"/>
                          <w:lang w:val="en-GB"/>
                        </w:rPr>
                        <w:t>LOT Number</w:t>
                      </w:r>
                    </w:p>
                    <w:p w14:paraId="23F576A2" w14:textId="335FEB3A" w:rsidR="00936F3B" w:rsidRPr="005E48A6" w:rsidRDefault="00936F3B" w:rsidP="00936F3B">
                      <w:pPr>
                        <w:tabs>
                          <w:tab w:val="left" w:pos="900"/>
                        </w:tabs>
                        <w:rPr>
                          <w:rFonts w:ascii="Calibri" w:hAnsi="Calibri" w:cs="Arial"/>
                          <w:color w:val="222222"/>
                          <w:sz w:val="32"/>
                          <w:szCs w:val="22"/>
                          <w:lang w:val="en-GB"/>
                        </w:rPr>
                      </w:pP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6704" behindDoc="0" locked="0" layoutInCell="1" allowOverlap="1" wp14:anchorId="672507E5" wp14:editId="3BD49234">
                <wp:simplePos x="0" y="0"/>
                <wp:positionH relativeFrom="column">
                  <wp:posOffset>1603375</wp:posOffset>
                </wp:positionH>
                <wp:positionV relativeFrom="paragraph">
                  <wp:posOffset>0</wp:posOffset>
                </wp:positionV>
                <wp:extent cx="3636645" cy="1364615"/>
                <wp:effectExtent l="0" t="0" r="20955" b="26035"/>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364615"/>
                        </a:xfrm>
                        <a:prstGeom prst="rect">
                          <a:avLst/>
                        </a:prstGeom>
                        <a:solidFill>
                          <a:srgbClr val="FFFFFF"/>
                        </a:solidFill>
                        <a:ln w="9525">
                          <a:solidFill>
                            <a:srgbClr val="000000"/>
                          </a:solidFill>
                          <a:miter lim="800000"/>
                          <a:headEnd/>
                          <a:tailEnd/>
                        </a:ln>
                      </wps:spPr>
                      <wps:txbx>
                        <w:txbxContent>
                          <w:p w14:paraId="4077F225" w14:textId="77777777" w:rsidR="005312F8" w:rsidRDefault="00936F3B"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6EECA4A5" w14:textId="58356F05" w:rsidR="005312F8" w:rsidRPr="005F626A" w:rsidRDefault="005312F8" w:rsidP="005312F8">
                            <w:pPr>
                              <w:bidi/>
                              <w:ind w:left="2880" w:hanging="2880"/>
                              <w:jc w:val="right"/>
                              <w:rPr>
                                <w:rFonts w:cstheme="minorHAnsi"/>
                                <w:b/>
                                <w:color w:val="222222"/>
                                <w:szCs w:val="22"/>
                                <w:lang w:val="en-GB"/>
                              </w:rPr>
                            </w:pPr>
                            <w:r>
                              <w:rPr>
                                <w:rFonts w:cstheme="minorHAnsi"/>
                                <w:b/>
                                <w:color w:val="222222"/>
                                <w:szCs w:val="22"/>
                                <w:lang w:val="en-GB"/>
                              </w:rPr>
                              <w:t xml:space="preserve">Invitation to be bid </w:t>
                            </w:r>
                            <w:r w:rsidR="0055407A" w:rsidRPr="00A5665F">
                              <w:rPr>
                                <w:rFonts w:cstheme="minorHAnsi"/>
                                <w:b/>
                                <w:color w:val="222222"/>
                                <w:szCs w:val="22"/>
                                <w:lang w:val="en-GB"/>
                              </w:rPr>
                              <w:t>–</w:t>
                            </w:r>
                            <w:r w:rsidRPr="00A5665F">
                              <w:rPr>
                                <w:rFonts w:cstheme="minorHAnsi"/>
                                <w:b/>
                                <w:color w:val="222222"/>
                                <w:szCs w:val="22"/>
                                <w:lang w:val="en-GB"/>
                              </w:rPr>
                              <w:t xml:space="preserve"> </w:t>
                            </w:r>
                            <w:r w:rsidR="0055407A" w:rsidRPr="00A5665F">
                              <w:rPr>
                                <w:rFonts w:cstheme="minorHAnsi"/>
                                <w:b/>
                                <w:color w:val="222222"/>
                                <w:szCs w:val="22"/>
                                <w:lang w:val="en-GB"/>
                              </w:rPr>
                              <w:t>GEO-TBS</w:t>
                            </w:r>
                            <w:r w:rsidR="00865EE8" w:rsidRPr="00A5665F">
                              <w:rPr>
                                <w:rFonts w:cstheme="minorHAnsi"/>
                                <w:b/>
                                <w:color w:val="222222"/>
                                <w:szCs w:val="22"/>
                                <w:lang w:val="en-GB"/>
                              </w:rPr>
                              <w:t>-ITB</w:t>
                            </w:r>
                            <w:r w:rsidR="0070650E" w:rsidRPr="00A5665F">
                              <w:rPr>
                                <w:rFonts w:cstheme="minorHAnsi"/>
                                <w:b/>
                                <w:color w:val="222222"/>
                                <w:szCs w:val="22"/>
                                <w:lang w:val="en-GB"/>
                              </w:rPr>
                              <w:t>_PR_00235114</w:t>
                            </w:r>
                            <w:r w:rsidR="003D0C29" w:rsidRPr="00A5665F">
                              <w:rPr>
                                <w:rFonts w:cstheme="minorHAnsi"/>
                                <w:b/>
                                <w:color w:val="222222"/>
                                <w:szCs w:val="22"/>
                                <w:lang w:val="en-GB"/>
                              </w:rPr>
                              <w:t xml:space="preserve">_2023 </w:t>
                            </w:r>
                            <w:r w:rsidR="00796A05">
                              <w:rPr>
                                <w:rFonts w:cstheme="minorHAnsi"/>
                                <w:b/>
                                <w:color w:val="222222"/>
                                <w:szCs w:val="22"/>
                                <w:lang w:val="en-GB"/>
                              </w:rPr>
                              <w:t xml:space="preserve">Purchase </w:t>
                            </w:r>
                            <w:r w:rsidR="00865EE8" w:rsidRPr="00A5665F">
                              <w:rPr>
                                <w:rFonts w:cstheme="minorHAnsi"/>
                                <w:b/>
                                <w:color w:val="222222"/>
                                <w:szCs w:val="22"/>
                                <w:lang w:val="en-GB"/>
                              </w:rPr>
                              <w:t xml:space="preserve">and </w:t>
                            </w:r>
                            <w:r w:rsidR="0055407A" w:rsidRPr="00A5665F">
                              <w:rPr>
                                <w:rFonts w:cstheme="minorHAnsi"/>
                                <w:b/>
                                <w:color w:val="222222"/>
                                <w:szCs w:val="22"/>
                                <w:lang w:val="en-GB"/>
                              </w:rPr>
                              <w:t>Delivery</w:t>
                            </w:r>
                            <w:r w:rsidR="00A5665F">
                              <w:rPr>
                                <w:rFonts w:cstheme="minorHAnsi"/>
                                <w:b/>
                                <w:color w:val="222222"/>
                                <w:szCs w:val="22"/>
                                <w:lang w:val="en-GB"/>
                              </w:rPr>
                              <w:t xml:space="preserve"> of</w:t>
                            </w:r>
                            <w:r w:rsidR="0055407A" w:rsidRPr="00A5665F">
                              <w:rPr>
                                <w:rFonts w:cstheme="minorHAnsi"/>
                                <w:b/>
                                <w:color w:val="222222"/>
                                <w:szCs w:val="22"/>
                                <w:lang w:val="en-GB"/>
                              </w:rPr>
                              <w:t xml:space="preserve"> Vehicles</w:t>
                            </w:r>
                          </w:p>
                          <w:p w14:paraId="30715826" w14:textId="7190F7E7" w:rsidR="00936F3B" w:rsidRPr="005E48A6" w:rsidRDefault="00936F3B" w:rsidP="005312F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6E1CD061" w14:textId="01E42297" w:rsidR="00D0455E" w:rsidRPr="005E48A6" w:rsidRDefault="00D0455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LOT</w:t>
                            </w:r>
                            <w:r w:rsidR="006E7AC3">
                              <w:rPr>
                                <w:rFonts w:ascii="Calibri" w:hAnsi="Calibri" w:cs="Arial"/>
                                <w:color w:val="222222"/>
                                <w:sz w:val="32"/>
                                <w:szCs w:val="22"/>
                                <w:lang w:val="en-GB"/>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07E5" id="_x0000_s1029" type="#_x0000_t202" style="position:absolute;left:0;text-align:left;margin-left:126.25pt;margin-top:0;width:286.35pt;height:10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">
                <v:textbox>
                  <w:txbxContent>
                    <w:p w14:paraId="4077F225" w14:textId="77777777" w:rsidR="005312F8" w:rsidRDefault="00936F3B" w:rsidP="005312F8">
                      <w:pPr>
                        <w:ind w:left="2880" w:hanging="2880"/>
                        <w:jc w:val="left"/>
                        <w:rPr>
                          <w:rFonts w:ascii="Calibri" w:hAnsi="Calibri" w:cs="Arial"/>
                          <w:color w:val="222222"/>
                          <w:sz w:val="3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p>
                    <w:p w14:paraId="6EECA4A5" w14:textId="58356F05" w:rsidR="005312F8" w:rsidRPr="005F626A" w:rsidRDefault="005312F8" w:rsidP="005312F8">
                      <w:pPr>
                        <w:bidi/>
                        <w:ind w:left="2880" w:hanging="2880"/>
                        <w:jc w:val="right"/>
                        <w:rPr>
                          <w:rFonts w:cstheme="minorHAnsi"/>
                          <w:b/>
                          <w:color w:val="222222"/>
                          <w:szCs w:val="22"/>
                          <w:lang w:val="en-GB"/>
                        </w:rPr>
                      </w:pPr>
                      <w:r>
                        <w:rPr>
                          <w:rFonts w:cstheme="minorHAnsi"/>
                          <w:b/>
                          <w:color w:val="222222"/>
                          <w:szCs w:val="22"/>
                          <w:lang w:val="en-GB"/>
                        </w:rPr>
                        <w:t xml:space="preserve">Invitation to be bid </w:t>
                      </w:r>
                      <w:r w:rsidR="0055407A" w:rsidRPr="00A5665F">
                        <w:rPr>
                          <w:rFonts w:cstheme="minorHAnsi"/>
                          <w:b/>
                          <w:color w:val="222222"/>
                          <w:szCs w:val="22"/>
                          <w:lang w:val="en-GB"/>
                        </w:rPr>
                        <w:t>–</w:t>
                      </w:r>
                      <w:r w:rsidRPr="00A5665F">
                        <w:rPr>
                          <w:rFonts w:cstheme="minorHAnsi"/>
                          <w:b/>
                          <w:color w:val="222222"/>
                          <w:szCs w:val="22"/>
                          <w:lang w:val="en-GB"/>
                        </w:rPr>
                        <w:t xml:space="preserve"> </w:t>
                      </w:r>
                      <w:r w:rsidR="0055407A" w:rsidRPr="00A5665F">
                        <w:rPr>
                          <w:rFonts w:cstheme="minorHAnsi"/>
                          <w:b/>
                          <w:color w:val="222222"/>
                          <w:szCs w:val="22"/>
                          <w:lang w:val="en-GB"/>
                        </w:rPr>
                        <w:t>GEO-TBS</w:t>
                      </w:r>
                      <w:r w:rsidR="00865EE8" w:rsidRPr="00A5665F">
                        <w:rPr>
                          <w:rFonts w:cstheme="minorHAnsi"/>
                          <w:b/>
                          <w:color w:val="222222"/>
                          <w:szCs w:val="22"/>
                          <w:lang w:val="en-GB"/>
                        </w:rPr>
                        <w:t>-ITB</w:t>
                      </w:r>
                      <w:r w:rsidR="0070650E" w:rsidRPr="00A5665F">
                        <w:rPr>
                          <w:rFonts w:cstheme="minorHAnsi"/>
                          <w:b/>
                          <w:color w:val="222222"/>
                          <w:szCs w:val="22"/>
                          <w:lang w:val="en-GB"/>
                        </w:rPr>
                        <w:t>_PR_00235114</w:t>
                      </w:r>
                      <w:r w:rsidR="003D0C29" w:rsidRPr="00A5665F">
                        <w:rPr>
                          <w:rFonts w:cstheme="minorHAnsi"/>
                          <w:b/>
                          <w:color w:val="222222"/>
                          <w:szCs w:val="22"/>
                          <w:lang w:val="en-GB"/>
                        </w:rPr>
                        <w:t xml:space="preserve">_2023 </w:t>
                      </w:r>
                      <w:r w:rsidR="00796A05">
                        <w:rPr>
                          <w:rFonts w:cstheme="minorHAnsi"/>
                          <w:b/>
                          <w:color w:val="222222"/>
                          <w:szCs w:val="22"/>
                          <w:lang w:val="en-GB"/>
                        </w:rPr>
                        <w:t xml:space="preserve">Purchase </w:t>
                      </w:r>
                      <w:r w:rsidR="00865EE8" w:rsidRPr="00A5665F">
                        <w:rPr>
                          <w:rFonts w:cstheme="minorHAnsi"/>
                          <w:b/>
                          <w:color w:val="222222"/>
                          <w:szCs w:val="22"/>
                          <w:lang w:val="en-GB"/>
                        </w:rPr>
                        <w:t xml:space="preserve">and </w:t>
                      </w:r>
                      <w:r w:rsidR="0055407A" w:rsidRPr="00A5665F">
                        <w:rPr>
                          <w:rFonts w:cstheme="minorHAnsi"/>
                          <w:b/>
                          <w:color w:val="222222"/>
                          <w:szCs w:val="22"/>
                          <w:lang w:val="en-GB"/>
                        </w:rPr>
                        <w:t>Delivery</w:t>
                      </w:r>
                      <w:r w:rsidR="00A5665F">
                        <w:rPr>
                          <w:rFonts w:cstheme="minorHAnsi"/>
                          <w:b/>
                          <w:color w:val="222222"/>
                          <w:szCs w:val="22"/>
                          <w:lang w:val="en-GB"/>
                        </w:rPr>
                        <w:t xml:space="preserve"> of</w:t>
                      </w:r>
                      <w:r w:rsidR="0055407A" w:rsidRPr="00A5665F">
                        <w:rPr>
                          <w:rFonts w:cstheme="minorHAnsi"/>
                          <w:b/>
                          <w:color w:val="222222"/>
                          <w:szCs w:val="22"/>
                          <w:lang w:val="en-GB"/>
                        </w:rPr>
                        <w:t xml:space="preserve"> Vehicles</w:t>
                      </w:r>
                    </w:p>
                    <w:p w14:paraId="30715826" w14:textId="7190F7E7" w:rsidR="00936F3B" w:rsidRPr="005E48A6" w:rsidRDefault="00936F3B" w:rsidP="005312F8">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074F86CB" w14:textId="77777777" w:rsidR="00936F3B" w:rsidRDefault="00936F3B"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p w14:paraId="6E1CD061" w14:textId="01E42297" w:rsidR="00D0455E" w:rsidRPr="005E48A6" w:rsidRDefault="00D0455E" w:rsidP="00936F3B">
                      <w:pPr>
                        <w:tabs>
                          <w:tab w:val="left" w:pos="900"/>
                        </w:tabs>
                        <w:rPr>
                          <w:rFonts w:ascii="Calibri" w:hAnsi="Calibri" w:cs="Arial"/>
                          <w:color w:val="222222"/>
                          <w:sz w:val="32"/>
                          <w:szCs w:val="22"/>
                          <w:lang w:val="en-GB"/>
                        </w:rPr>
                      </w:pPr>
                      <w:r>
                        <w:rPr>
                          <w:rFonts w:ascii="Calibri" w:hAnsi="Calibri" w:cs="Arial"/>
                          <w:color w:val="222222"/>
                          <w:sz w:val="32"/>
                          <w:szCs w:val="22"/>
                          <w:lang w:val="en-GB"/>
                        </w:rPr>
                        <w:t>LOT</w:t>
                      </w:r>
                      <w:r w:rsidR="006E7AC3">
                        <w:rPr>
                          <w:rFonts w:ascii="Calibri" w:hAnsi="Calibri" w:cs="Arial"/>
                          <w:color w:val="222222"/>
                          <w:sz w:val="32"/>
                          <w:szCs w:val="22"/>
                          <w:lang w:val="en-GB"/>
                        </w:rPr>
                        <w:t xml:space="preserve"> Number</w:t>
                      </w:r>
                    </w:p>
                  </w:txbxContent>
                </v:textbox>
                <w10:wrap type="topAndBottom"/>
              </v:shape>
            </w:pict>
          </mc:Fallback>
        </mc:AlternateContent>
      </w:r>
      <w:r w:rsidR="00936F3B">
        <w:rPr>
          <w:rFonts w:ascii="Calibri" w:hAnsi="Calibri" w:cs="Arial"/>
          <w:color w:val="222222"/>
          <w:szCs w:val="22"/>
          <w:lang w:val="en-GB"/>
        </w:rPr>
        <w:t xml:space="preserve">Both envelopes shall be placed in an outer </w:t>
      </w:r>
      <w:r w:rsidR="00936F3B">
        <w:rPr>
          <w:rFonts w:ascii="Calibri" w:hAnsi="Calibri" w:cs="Arial"/>
          <w:b/>
          <w:color w:val="222222"/>
          <w:szCs w:val="22"/>
          <w:lang w:val="en-GB"/>
        </w:rPr>
        <w:t>sealed</w:t>
      </w:r>
      <w:r w:rsidR="00936F3B">
        <w:rPr>
          <w:rFonts w:ascii="Calibri" w:hAnsi="Calibri" w:cs="Arial"/>
          <w:color w:val="222222"/>
          <w:szCs w:val="22"/>
          <w:lang w:val="en-GB"/>
        </w:rPr>
        <w:t xml:space="preserve"> envelope</w:t>
      </w:r>
      <w:r w:rsidR="00936F3B" w:rsidRPr="00EE1B34">
        <w:rPr>
          <w:rFonts w:ascii="Calibri" w:hAnsi="Calibri" w:cs="Arial"/>
          <w:color w:val="222222"/>
          <w:szCs w:val="22"/>
          <w:lang w:val="en-GB"/>
        </w:rPr>
        <w:t>, addressed and delivered to:</w:t>
      </w:r>
    </w:p>
    <w:p w14:paraId="76F8F009" w14:textId="3A852908" w:rsidR="00936F3B" w:rsidRPr="00EE1B34" w:rsidRDefault="00865EE8" w:rsidP="00936F3B">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6944" behindDoc="0" locked="0" layoutInCell="1" allowOverlap="1" wp14:anchorId="0C61E270" wp14:editId="7FFD5B0C">
                <wp:simplePos x="0" y="0"/>
                <wp:positionH relativeFrom="column">
                  <wp:posOffset>1593850</wp:posOffset>
                </wp:positionH>
                <wp:positionV relativeFrom="page">
                  <wp:posOffset>6572250</wp:posOffset>
                </wp:positionV>
                <wp:extent cx="3596005" cy="918210"/>
                <wp:effectExtent l="0" t="0" r="23495" b="1524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918210"/>
                        </a:xfrm>
                        <a:prstGeom prst="rect">
                          <a:avLst/>
                        </a:prstGeom>
                        <a:solidFill>
                          <a:srgbClr val="FFFFFF"/>
                        </a:solidFill>
                        <a:ln w="9525">
                          <a:solidFill>
                            <a:srgbClr val="000000"/>
                          </a:solidFill>
                          <a:miter lim="800000"/>
                          <a:headEnd/>
                          <a:tailEnd/>
                        </a:ln>
                      </wps:spPr>
                      <wps:txbx>
                        <w:txbxContent>
                          <w:p w14:paraId="0050D2B8" w14:textId="5884F41F" w:rsidR="005312F8" w:rsidRPr="005F626A" w:rsidRDefault="00936F3B" w:rsidP="00280B6C">
                            <w:pPr>
                              <w:shd w:val="clear" w:color="auto" w:fill="FFFFFF" w:themeFill="background1"/>
                              <w:bidi/>
                              <w:ind w:left="2880" w:hanging="2880"/>
                              <w:jc w:val="right"/>
                              <w:rPr>
                                <w:rFonts w:cstheme="minorHAnsi"/>
                                <w:b/>
                                <w:color w:val="22222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826FFC">
                              <w:rPr>
                                <w:rFonts w:ascii="Calibri" w:hAnsi="Calibri" w:cs="Arial"/>
                                <w:color w:val="222222"/>
                                <w:sz w:val="32"/>
                                <w:szCs w:val="22"/>
                                <w:lang w:val="en-GB"/>
                              </w:rPr>
                              <w:t xml:space="preserve">.: </w:t>
                            </w:r>
                            <w:r w:rsidR="008C6B0B" w:rsidRPr="00BE7438">
                              <w:rPr>
                                <w:rFonts w:cstheme="minorHAnsi"/>
                                <w:b/>
                                <w:color w:val="222222"/>
                                <w:szCs w:val="22"/>
                                <w:shd w:val="clear" w:color="auto" w:fill="FFFFFF" w:themeFill="background1"/>
                                <w:lang w:val="en-GB"/>
                              </w:rPr>
                              <w:t>GEO-TBS</w:t>
                            </w:r>
                            <w:r w:rsidR="00865EE8" w:rsidRPr="00BE7438">
                              <w:rPr>
                                <w:rFonts w:cstheme="minorHAnsi"/>
                                <w:b/>
                                <w:color w:val="222222"/>
                                <w:szCs w:val="22"/>
                                <w:shd w:val="clear" w:color="auto" w:fill="FFFFFF" w:themeFill="background1"/>
                                <w:lang w:val="en-GB"/>
                              </w:rPr>
                              <w:t>-ITB</w:t>
                            </w:r>
                            <w:r w:rsidR="00FF2F27" w:rsidRPr="00BE7438">
                              <w:rPr>
                                <w:rFonts w:cstheme="minorHAnsi"/>
                                <w:b/>
                                <w:color w:val="222222"/>
                                <w:szCs w:val="22"/>
                                <w:shd w:val="clear" w:color="auto" w:fill="FFFFFF" w:themeFill="background1"/>
                                <w:lang w:val="en-GB"/>
                              </w:rPr>
                              <w:t>_PR_00235114_</w:t>
                            </w:r>
                            <w:r w:rsidR="00865EE8" w:rsidRPr="00BE7438">
                              <w:rPr>
                                <w:rFonts w:cstheme="minorHAnsi"/>
                                <w:b/>
                                <w:color w:val="222222"/>
                                <w:szCs w:val="22"/>
                                <w:shd w:val="clear" w:color="auto" w:fill="FFFFFF" w:themeFill="background1"/>
                                <w:lang w:val="en-GB"/>
                              </w:rPr>
                              <w:t>2023</w:t>
                            </w:r>
                            <w:r w:rsidR="00FF2F27" w:rsidRPr="00BE7438">
                              <w:rPr>
                                <w:rFonts w:cstheme="minorHAnsi"/>
                                <w:b/>
                                <w:color w:val="222222"/>
                                <w:szCs w:val="22"/>
                                <w:shd w:val="clear" w:color="auto" w:fill="FFFFFF" w:themeFill="background1"/>
                                <w:lang w:val="en-GB"/>
                              </w:rPr>
                              <w:t xml:space="preserve"> </w:t>
                            </w:r>
                            <w:r w:rsidR="00077536">
                              <w:rPr>
                                <w:rFonts w:cstheme="minorHAnsi"/>
                                <w:b/>
                                <w:color w:val="222222"/>
                                <w:szCs w:val="22"/>
                                <w:shd w:val="clear" w:color="auto" w:fill="FFFFFF" w:themeFill="background1"/>
                                <w:lang w:val="en-GB"/>
                              </w:rPr>
                              <w:t>Purchase</w:t>
                            </w:r>
                            <w:r w:rsidR="00865EE8" w:rsidRPr="00BE7438">
                              <w:rPr>
                                <w:rFonts w:cstheme="minorHAnsi"/>
                                <w:b/>
                                <w:color w:val="222222"/>
                                <w:szCs w:val="22"/>
                                <w:shd w:val="clear" w:color="auto" w:fill="FFFFFF" w:themeFill="background1"/>
                                <w:lang w:val="en-GB"/>
                              </w:rPr>
                              <w:t xml:space="preserve"> and </w:t>
                            </w:r>
                            <w:r w:rsidR="00BE7438" w:rsidRPr="00BE7438">
                              <w:rPr>
                                <w:rFonts w:cstheme="minorHAnsi"/>
                                <w:b/>
                                <w:color w:val="222222"/>
                                <w:szCs w:val="22"/>
                                <w:shd w:val="clear" w:color="auto" w:fill="FFFFFF" w:themeFill="background1"/>
                                <w:lang w:val="en-GB"/>
                              </w:rPr>
                              <w:t>Delivery of</w:t>
                            </w:r>
                            <w:r w:rsidR="00826FFC" w:rsidRPr="00BE7438">
                              <w:rPr>
                                <w:rFonts w:cstheme="minorHAnsi"/>
                                <w:b/>
                                <w:color w:val="222222"/>
                                <w:szCs w:val="22"/>
                                <w:shd w:val="clear" w:color="auto" w:fill="FFFFFF" w:themeFill="background1"/>
                                <w:lang w:val="en-GB"/>
                              </w:rPr>
                              <w:t xml:space="preserve"> </w:t>
                            </w:r>
                            <w:r w:rsidR="00865EE8" w:rsidRPr="00BE7438">
                              <w:rPr>
                                <w:rFonts w:cstheme="minorHAnsi"/>
                                <w:b/>
                                <w:color w:val="222222"/>
                                <w:szCs w:val="22"/>
                                <w:shd w:val="clear" w:color="auto" w:fill="FFFFFF" w:themeFill="background1"/>
                                <w:lang w:val="en-GB"/>
                              </w:rPr>
                              <w:t>Vehicle</w:t>
                            </w:r>
                            <w:r w:rsidR="00865EE8" w:rsidRPr="00BE7438">
                              <w:rPr>
                                <w:rFonts w:cstheme="minorHAnsi"/>
                                <w:b/>
                                <w:color w:val="222222"/>
                                <w:szCs w:val="22"/>
                                <w:lang w:val="en-GB"/>
                              </w:rPr>
                              <w:t>s</w:t>
                            </w:r>
                          </w:p>
                          <w:p w14:paraId="770A60A2" w14:textId="77777777" w:rsidR="005312F8" w:rsidRPr="005B6280" w:rsidRDefault="005312F8" w:rsidP="005312F8">
                            <w:pPr>
                              <w:shd w:val="clear" w:color="auto" w:fill="FFFFFF"/>
                              <w:rPr>
                                <w:rFonts w:cstheme="minorHAnsi"/>
                                <w:color w:val="222222"/>
                                <w:szCs w:val="22"/>
                                <w:lang w:val="en-GB"/>
                              </w:rPr>
                            </w:pPr>
                            <w:r w:rsidRPr="005B6280">
                              <w:rPr>
                                <w:rFonts w:cstheme="minorHAnsi"/>
                                <w:color w:val="222222"/>
                                <w:szCs w:val="22"/>
                                <w:lang w:val="en-GB"/>
                              </w:rPr>
                              <w:t xml:space="preserve">Danish Refugee Council </w:t>
                            </w:r>
                          </w:p>
                          <w:p w14:paraId="4692FAD4" w14:textId="65A57667" w:rsidR="00936F3B" w:rsidRDefault="00D23060" w:rsidP="005312F8">
                            <w:pPr>
                              <w:rPr>
                                <w:lang w:val="en-GB"/>
                              </w:rPr>
                            </w:pPr>
                            <w:r>
                              <w:rPr>
                                <w:lang w:val="en-GB"/>
                              </w:rPr>
                              <w:t>Tbilisi, Al.Kazbegi Aven</w:t>
                            </w:r>
                            <w:r w:rsidR="00C467F3">
                              <w:rPr>
                                <w:lang w:val="en-GB"/>
                              </w:rPr>
                              <w:t>ue</w:t>
                            </w:r>
                            <w:r>
                              <w:rPr>
                                <w:lang w:val="en-GB"/>
                              </w:rPr>
                              <w:t xml:space="preserve"> #2</w:t>
                            </w:r>
                          </w:p>
                          <w:p w14:paraId="04DD813E" w14:textId="058BC21D" w:rsidR="001D09C7" w:rsidRDefault="001D09C7" w:rsidP="005312F8">
                            <w:pPr>
                              <w:rPr>
                                <w:lang w:val="en-GB"/>
                              </w:rPr>
                            </w:pPr>
                          </w:p>
                          <w:p w14:paraId="2C1F8A42" w14:textId="605231A7" w:rsidR="00D23060" w:rsidRPr="005E48A6" w:rsidRDefault="00D23060" w:rsidP="005312F8">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1E270" id="_x0000_s1030" type="#_x0000_t202" style="position:absolute;left:0;text-align:left;margin-left:125.5pt;margin-top:517.5pt;width:283.15pt;height:7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">
                <v:textbox>
                  <w:txbxContent>
                    <w:p w14:paraId="0050D2B8" w14:textId="5884F41F" w:rsidR="005312F8" w:rsidRPr="005F626A" w:rsidRDefault="00936F3B" w:rsidP="00280B6C">
                      <w:pPr>
                        <w:shd w:val="clear" w:color="auto" w:fill="FFFFFF" w:themeFill="background1"/>
                        <w:bidi/>
                        <w:ind w:left="2880" w:hanging="2880"/>
                        <w:jc w:val="right"/>
                        <w:rPr>
                          <w:rFonts w:cstheme="minorHAnsi"/>
                          <w:b/>
                          <w:color w:val="222222"/>
                          <w:szCs w:val="22"/>
                          <w:lang w:val="en-GB"/>
                        </w:rPr>
                      </w:pPr>
                      <w:r>
                        <w:rPr>
                          <w:rFonts w:ascii="Calibri" w:hAnsi="Calibri" w:cs="Arial"/>
                          <w:color w:val="222222"/>
                          <w:sz w:val="32"/>
                          <w:szCs w:val="22"/>
                          <w:lang w:val="en-GB"/>
                        </w:rPr>
                        <w:t>ITB</w:t>
                      </w:r>
                      <w:r w:rsidRPr="005E48A6">
                        <w:rPr>
                          <w:rFonts w:ascii="Calibri" w:hAnsi="Calibri" w:cs="Arial"/>
                          <w:color w:val="222222"/>
                          <w:sz w:val="32"/>
                          <w:szCs w:val="22"/>
                          <w:lang w:val="en-GB"/>
                        </w:rPr>
                        <w:t xml:space="preserve"> No</w:t>
                      </w:r>
                      <w:r w:rsidRPr="00826FFC">
                        <w:rPr>
                          <w:rFonts w:ascii="Calibri" w:hAnsi="Calibri" w:cs="Arial"/>
                          <w:color w:val="222222"/>
                          <w:sz w:val="32"/>
                          <w:szCs w:val="22"/>
                          <w:lang w:val="en-GB"/>
                        </w:rPr>
                        <w:t xml:space="preserve">.: </w:t>
                      </w:r>
                      <w:r w:rsidR="008C6B0B" w:rsidRPr="00BE7438">
                        <w:rPr>
                          <w:rFonts w:cstheme="minorHAnsi"/>
                          <w:b/>
                          <w:color w:val="222222"/>
                          <w:szCs w:val="22"/>
                          <w:shd w:val="clear" w:color="auto" w:fill="FFFFFF" w:themeFill="background1"/>
                          <w:lang w:val="en-GB"/>
                        </w:rPr>
                        <w:t>GEO-TBS</w:t>
                      </w:r>
                      <w:r w:rsidR="00865EE8" w:rsidRPr="00BE7438">
                        <w:rPr>
                          <w:rFonts w:cstheme="minorHAnsi"/>
                          <w:b/>
                          <w:color w:val="222222"/>
                          <w:szCs w:val="22"/>
                          <w:shd w:val="clear" w:color="auto" w:fill="FFFFFF" w:themeFill="background1"/>
                          <w:lang w:val="en-GB"/>
                        </w:rPr>
                        <w:t>-ITB</w:t>
                      </w:r>
                      <w:r w:rsidR="00FF2F27" w:rsidRPr="00BE7438">
                        <w:rPr>
                          <w:rFonts w:cstheme="minorHAnsi"/>
                          <w:b/>
                          <w:color w:val="222222"/>
                          <w:szCs w:val="22"/>
                          <w:shd w:val="clear" w:color="auto" w:fill="FFFFFF" w:themeFill="background1"/>
                          <w:lang w:val="en-GB"/>
                        </w:rPr>
                        <w:t>_PR_00235114_</w:t>
                      </w:r>
                      <w:r w:rsidR="00865EE8" w:rsidRPr="00BE7438">
                        <w:rPr>
                          <w:rFonts w:cstheme="minorHAnsi"/>
                          <w:b/>
                          <w:color w:val="222222"/>
                          <w:szCs w:val="22"/>
                          <w:shd w:val="clear" w:color="auto" w:fill="FFFFFF" w:themeFill="background1"/>
                          <w:lang w:val="en-GB"/>
                        </w:rPr>
                        <w:t>2023</w:t>
                      </w:r>
                      <w:r w:rsidR="00FF2F27" w:rsidRPr="00BE7438">
                        <w:rPr>
                          <w:rFonts w:cstheme="minorHAnsi"/>
                          <w:b/>
                          <w:color w:val="222222"/>
                          <w:szCs w:val="22"/>
                          <w:shd w:val="clear" w:color="auto" w:fill="FFFFFF" w:themeFill="background1"/>
                          <w:lang w:val="en-GB"/>
                        </w:rPr>
                        <w:t xml:space="preserve"> </w:t>
                      </w:r>
                      <w:r w:rsidR="00077536">
                        <w:rPr>
                          <w:rFonts w:cstheme="minorHAnsi"/>
                          <w:b/>
                          <w:color w:val="222222"/>
                          <w:szCs w:val="22"/>
                          <w:shd w:val="clear" w:color="auto" w:fill="FFFFFF" w:themeFill="background1"/>
                          <w:lang w:val="en-GB"/>
                        </w:rPr>
                        <w:t>Purchase</w:t>
                      </w:r>
                      <w:r w:rsidR="00865EE8" w:rsidRPr="00BE7438">
                        <w:rPr>
                          <w:rFonts w:cstheme="minorHAnsi"/>
                          <w:b/>
                          <w:color w:val="222222"/>
                          <w:szCs w:val="22"/>
                          <w:shd w:val="clear" w:color="auto" w:fill="FFFFFF" w:themeFill="background1"/>
                          <w:lang w:val="en-GB"/>
                        </w:rPr>
                        <w:t xml:space="preserve"> and </w:t>
                      </w:r>
                      <w:r w:rsidR="00BE7438" w:rsidRPr="00BE7438">
                        <w:rPr>
                          <w:rFonts w:cstheme="minorHAnsi"/>
                          <w:b/>
                          <w:color w:val="222222"/>
                          <w:szCs w:val="22"/>
                          <w:shd w:val="clear" w:color="auto" w:fill="FFFFFF" w:themeFill="background1"/>
                          <w:lang w:val="en-GB"/>
                        </w:rPr>
                        <w:t>Delivery of</w:t>
                      </w:r>
                      <w:r w:rsidR="00826FFC" w:rsidRPr="00BE7438">
                        <w:rPr>
                          <w:rFonts w:cstheme="minorHAnsi"/>
                          <w:b/>
                          <w:color w:val="222222"/>
                          <w:szCs w:val="22"/>
                          <w:shd w:val="clear" w:color="auto" w:fill="FFFFFF" w:themeFill="background1"/>
                          <w:lang w:val="en-GB"/>
                        </w:rPr>
                        <w:t xml:space="preserve"> </w:t>
                      </w:r>
                      <w:r w:rsidR="00865EE8" w:rsidRPr="00BE7438">
                        <w:rPr>
                          <w:rFonts w:cstheme="minorHAnsi"/>
                          <w:b/>
                          <w:color w:val="222222"/>
                          <w:szCs w:val="22"/>
                          <w:shd w:val="clear" w:color="auto" w:fill="FFFFFF" w:themeFill="background1"/>
                          <w:lang w:val="en-GB"/>
                        </w:rPr>
                        <w:t>Vehicle</w:t>
                      </w:r>
                      <w:r w:rsidR="00865EE8" w:rsidRPr="00BE7438">
                        <w:rPr>
                          <w:rFonts w:cstheme="minorHAnsi"/>
                          <w:b/>
                          <w:color w:val="222222"/>
                          <w:szCs w:val="22"/>
                          <w:lang w:val="en-GB"/>
                        </w:rPr>
                        <w:t>s</w:t>
                      </w:r>
                    </w:p>
                    <w:p w14:paraId="770A60A2" w14:textId="77777777" w:rsidR="005312F8" w:rsidRPr="005B6280" w:rsidRDefault="005312F8" w:rsidP="005312F8">
                      <w:pPr>
                        <w:shd w:val="clear" w:color="auto" w:fill="FFFFFF"/>
                        <w:rPr>
                          <w:rFonts w:cstheme="minorHAnsi"/>
                          <w:color w:val="222222"/>
                          <w:szCs w:val="22"/>
                          <w:lang w:val="en-GB"/>
                        </w:rPr>
                      </w:pPr>
                      <w:r w:rsidRPr="005B6280">
                        <w:rPr>
                          <w:rFonts w:cstheme="minorHAnsi"/>
                          <w:color w:val="222222"/>
                          <w:szCs w:val="22"/>
                          <w:lang w:val="en-GB"/>
                        </w:rPr>
                        <w:t xml:space="preserve">Danish Refugee Council </w:t>
                      </w:r>
                    </w:p>
                    <w:p w14:paraId="4692FAD4" w14:textId="65A57667" w:rsidR="00936F3B" w:rsidRDefault="00D23060" w:rsidP="005312F8">
                      <w:pPr>
                        <w:rPr>
                          <w:lang w:val="en-GB"/>
                        </w:rPr>
                      </w:pPr>
                      <w:r>
                        <w:rPr>
                          <w:lang w:val="en-GB"/>
                        </w:rPr>
                        <w:t>Tbilisi, Al.Kazbegi Aven</w:t>
                      </w:r>
                      <w:r w:rsidR="00C467F3">
                        <w:rPr>
                          <w:lang w:val="en-GB"/>
                        </w:rPr>
                        <w:t>ue</w:t>
                      </w:r>
                      <w:r>
                        <w:rPr>
                          <w:lang w:val="en-GB"/>
                        </w:rPr>
                        <w:t xml:space="preserve"> #2</w:t>
                      </w:r>
                    </w:p>
                    <w:p w14:paraId="04DD813E" w14:textId="058BC21D" w:rsidR="001D09C7" w:rsidRDefault="001D09C7" w:rsidP="005312F8">
                      <w:pPr>
                        <w:rPr>
                          <w:lang w:val="en-GB"/>
                        </w:rPr>
                      </w:pPr>
                    </w:p>
                    <w:p w14:paraId="2C1F8A42" w14:textId="605231A7" w:rsidR="00D23060" w:rsidRPr="005E48A6" w:rsidRDefault="00D23060" w:rsidP="005312F8">
                      <w:pPr>
                        <w:rPr>
                          <w:lang w:val="en-GB"/>
                        </w:rPr>
                      </w:pPr>
                      <w:r>
                        <w:rPr>
                          <w:lang w:val="en-GB"/>
                        </w:rPr>
                        <w:t xml:space="preserve"> </w:t>
                      </w:r>
                    </w:p>
                  </w:txbxContent>
                </v:textbox>
                <w10:wrap type="topAndBottom" anchory="page"/>
              </v:shape>
            </w:pict>
          </mc:Fallback>
        </mc:AlternateContent>
      </w:r>
    </w:p>
    <w:p w14:paraId="7FFB7B5A" w14:textId="77777777" w:rsidR="00A9431A" w:rsidRDefault="00A9431A" w:rsidP="00A9431A">
      <w:pPr>
        <w:tabs>
          <w:tab w:val="left" w:pos="900"/>
        </w:tabs>
        <w:rPr>
          <w:rFonts w:ascii="Calibri" w:hAnsi="Calibri" w:cs="Arial"/>
          <w:color w:val="222222"/>
          <w:szCs w:val="22"/>
          <w:lang w:val="en-GB"/>
        </w:rPr>
      </w:pPr>
    </w:p>
    <w:p w14:paraId="6889E75A" w14:textId="77777777" w:rsidR="00A9431A" w:rsidRPr="00A9431A" w:rsidRDefault="00A9431A" w:rsidP="00A9431A">
      <w:pPr>
        <w:pStyle w:val="Heading2"/>
        <w:rPr>
          <w:lang w:val="en-GB"/>
        </w:rPr>
      </w:pPr>
      <w:r w:rsidRPr="00A9431A">
        <w:rPr>
          <w:lang w:val="en-GB"/>
        </w:rPr>
        <w:t xml:space="preserve">Email submission </w:t>
      </w:r>
    </w:p>
    <w:p w14:paraId="28E73666" w14:textId="5AD53A7C" w:rsidR="00A9431A" w:rsidRDefault="00A9431A" w:rsidP="00A9431A">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3" w:history="1">
        <w:r w:rsidR="00C94731" w:rsidRPr="004C7A08">
          <w:rPr>
            <w:rStyle w:val="Hyperlink"/>
            <w:bCs/>
            <w:lang w:val="en-GB"/>
          </w:rPr>
          <w:t>tender.geo@drc.ngo</w:t>
        </w:r>
      </w:hyperlink>
    </w:p>
    <w:p w14:paraId="655F3C7E" w14:textId="77777777" w:rsidR="00C94731" w:rsidRPr="00C94731" w:rsidRDefault="00C94731" w:rsidP="00C94731">
      <w:pPr>
        <w:rPr>
          <w:lang w:val="en-GB"/>
        </w:rPr>
      </w:pPr>
    </w:p>
    <w:p w14:paraId="7311C889" w14:textId="77777777" w:rsidR="00E7165A" w:rsidRPr="00EE1B34" w:rsidRDefault="00E7165A" w:rsidP="00A9431A">
      <w:pPr>
        <w:tabs>
          <w:tab w:val="left" w:pos="900"/>
        </w:tabs>
        <w:rPr>
          <w:rFonts w:ascii="Calibri" w:hAnsi="Calibri" w:cs="Arial"/>
          <w:color w:val="222222"/>
          <w:szCs w:val="22"/>
          <w:lang w:val="en-GB"/>
        </w:rPr>
      </w:pPr>
    </w:p>
    <w:p w14:paraId="10B51090" w14:textId="205F92D4" w:rsidR="00A9431A" w:rsidRPr="00EE1B34" w:rsidRDefault="00A9431A" w:rsidP="00A9431A">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E7165A"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0D491159" w14:textId="77777777" w:rsidR="00A9431A" w:rsidRPr="00EE1B34" w:rsidRDefault="00A9431A" w:rsidP="00A9431A">
      <w:pPr>
        <w:tabs>
          <w:tab w:val="left" w:pos="900"/>
        </w:tabs>
        <w:rPr>
          <w:rFonts w:ascii="Calibri" w:hAnsi="Calibri" w:cs="Arial"/>
          <w:color w:val="222222"/>
          <w:szCs w:val="22"/>
          <w:lang w:val="en-GB"/>
        </w:rPr>
      </w:pPr>
    </w:p>
    <w:p w14:paraId="472B3D2D" w14:textId="165829A9" w:rsidR="00A9431A" w:rsidRDefault="00A9431A" w:rsidP="00A9431A">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ITB number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F659AA" w:rsidRPr="00EE1B34">
        <w:rPr>
          <w:rFonts w:ascii="Calibri" w:hAnsi="Calibri" w:cs="Arial"/>
          <w:b/>
          <w:color w:val="222222"/>
          <w:szCs w:val="22"/>
          <w:lang w:val="en-GB"/>
        </w:rPr>
        <w:t>email.</w:t>
      </w:r>
    </w:p>
    <w:p w14:paraId="60D6C9E0" w14:textId="22B3B2A6" w:rsidR="00A9431A" w:rsidRDefault="00A9431A" w:rsidP="00A9431A">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2D1A68">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865EE8">
        <w:rPr>
          <w:rFonts w:ascii="Calibri" w:hAnsi="Calibri" w:cs="Arial"/>
          <w:b/>
          <w:color w:val="222222"/>
          <w:szCs w:val="22"/>
          <w:lang w:val="en-GB"/>
        </w:rPr>
        <w:t>contains.</w:t>
      </w:r>
    </w:p>
    <w:p w14:paraId="106FFE8E" w14:textId="2CD13A7A" w:rsidR="00A039A7" w:rsidRPr="00A039A7" w:rsidRDefault="00A039A7" w:rsidP="00A039A7">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2D1A68">
        <w:rPr>
          <w:rFonts w:ascii="Calibri" w:hAnsi="Calibri" w:cs="Arial"/>
          <w:color w:val="222222"/>
          <w:szCs w:val="22"/>
          <w:lang w:val="en-GB"/>
        </w:rPr>
        <w:t>Financial Bid</w:t>
      </w:r>
      <w:r w:rsidRPr="00A039A7">
        <w:rPr>
          <w:rFonts w:ascii="Calibri" w:hAnsi="Calibri" w:cs="Arial"/>
          <w:color w:val="222222"/>
          <w:szCs w:val="22"/>
          <w:lang w:val="en-GB"/>
        </w:rPr>
        <w:t xml:space="preserve"> sh</w:t>
      </w:r>
      <w:r w:rsidR="00461C7E">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2F70E912" w14:textId="55990E28" w:rsidR="002D1A68" w:rsidRPr="00A039A7" w:rsidRDefault="002D1A68" w:rsidP="002D1A68">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lastRenderedPageBreak/>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F659AA">
        <w:rPr>
          <w:rFonts w:ascii="Calibri" w:hAnsi="Calibri" w:cs="Arial"/>
          <w:color w:val="222222"/>
          <w:szCs w:val="22"/>
          <w:lang w:val="en-GB"/>
        </w:rPr>
        <w:t>Evaluation</w:t>
      </w:r>
      <w:r w:rsidR="00F659AA"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263F7D" w:rsidRPr="00A039A7">
        <w:rPr>
          <w:rFonts w:ascii="Calibri" w:hAnsi="Calibri" w:cs="Arial"/>
          <w:color w:val="222222"/>
          <w:szCs w:val="22"/>
          <w:lang w:val="en-GB"/>
        </w:rPr>
        <w:t>information.</w:t>
      </w:r>
    </w:p>
    <w:p w14:paraId="2B0B911C" w14:textId="5483BC2F" w:rsidR="00A9431A" w:rsidRPr="00A039A7" w:rsidRDefault="00A9431A" w:rsidP="00A039A7">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sidR="00A039A7">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sidR="00A039A7">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00A039A7" w:rsidRPr="00A039A7">
        <w:rPr>
          <w:rFonts w:ascii="Calibri" w:hAnsi="Calibri" w:cs="Arial"/>
          <w:color w:val="222222"/>
          <w:szCs w:val="22"/>
          <w:lang w:val="en-GB"/>
        </w:rPr>
        <w:t xml:space="preserve"> </w:t>
      </w:r>
    </w:p>
    <w:p w14:paraId="75CAA6E0" w14:textId="5F3E506C" w:rsidR="00A9431A" w:rsidRPr="00EE1B34" w:rsidRDefault="00A9431A" w:rsidP="00A9431A">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F659AA"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7A70D90E" w14:textId="77777777" w:rsidR="00A9431A" w:rsidRPr="00EE1B34" w:rsidRDefault="00A9431A" w:rsidP="00A9431A">
      <w:pPr>
        <w:tabs>
          <w:tab w:val="left" w:pos="900"/>
        </w:tabs>
        <w:ind w:left="900"/>
        <w:rPr>
          <w:rFonts w:ascii="Calibri" w:hAnsi="Calibri" w:cs="Arial"/>
          <w:color w:val="222222"/>
          <w:szCs w:val="22"/>
          <w:lang w:val="en-GB"/>
        </w:rPr>
      </w:pPr>
    </w:p>
    <w:p w14:paraId="7EA84C8E" w14:textId="1A50AF79" w:rsidR="00A9431A" w:rsidRDefault="00A9431A" w:rsidP="00A9431A">
      <w:pPr>
        <w:tabs>
          <w:tab w:val="left" w:pos="900"/>
        </w:tabs>
        <w:rPr>
          <w:color w:val="222222"/>
        </w:rPr>
      </w:pPr>
      <w:r w:rsidRPr="00EE1B34">
        <w:rPr>
          <w:rFonts w:ascii="Calibri" w:hAnsi="Calibri" w:cs="Arial"/>
          <w:i/>
          <w:color w:val="222222"/>
          <w:szCs w:val="22"/>
          <w:lang w:val="en-GB"/>
        </w:rPr>
        <w:t>Failure to comply with the above may disqualify the Bi</w:t>
      </w:r>
      <w:r w:rsidR="00A039A7">
        <w:rPr>
          <w:rFonts w:ascii="Calibri" w:hAnsi="Calibri" w:cs="Arial"/>
          <w:i/>
          <w:color w:val="222222"/>
          <w:szCs w:val="22"/>
          <w:lang w:val="en-GB"/>
        </w:rPr>
        <w:t>d.</w:t>
      </w:r>
    </w:p>
    <w:p w14:paraId="198DEDE8" w14:textId="77777777" w:rsidR="00A9431A" w:rsidRDefault="00A9431A" w:rsidP="009739DD">
      <w:pPr>
        <w:tabs>
          <w:tab w:val="left" w:pos="900"/>
        </w:tabs>
        <w:rPr>
          <w:color w:val="222222"/>
        </w:rPr>
      </w:pPr>
    </w:p>
    <w:p w14:paraId="79DC4B94" w14:textId="77777777" w:rsidR="00A039A7" w:rsidRDefault="00A039A7" w:rsidP="00A039A7">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75FA57E4" w14:textId="77777777" w:rsidR="00A039A7" w:rsidRDefault="00A039A7" w:rsidP="00A039A7">
      <w:pPr>
        <w:shd w:val="clear" w:color="auto" w:fill="FFFFFF"/>
        <w:contextualSpacing/>
        <w:rPr>
          <w:rFonts w:cs="Arial"/>
          <w:color w:val="222222"/>
          <w:lang w:val="en-GB"/>
        </w:rPr>
      </w:pPr>
    </w:p>
    <w:p w14:paraId="24687CBE" w14:textId="200AC9B4" w:rsidR="00A039A7" w:rsidRPr="00A039A7" w:rsidRDefault="00A039A7" w:rsidP="00A039A7">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57864FF3" w14:textId="77777777" w:rsidR="00A039A7" w:rsidRDefault="00A039A7" w:rsidP="009739DD">
      <w:pPr>
        <w:tabs>
          <w:tab w:val="left" w:pos="900"/>
        </w:tabs>
        <w:rPr>
          <w:color w:val="222222"/>
        </w:rPr>
      </w:pPr>
    </w:p>
    <w:p w14:paraId="1678FF00" w14:textId="3E370AB2" w:rsidR="009D07D7" w:rsidRPr="00A039A7" w:rsidRDefault="009D07D7" w:rsidP="009739DD">
      <w:pPr>
        <w:tabs>
          <w:tab w:val="left" w:pos="900"/>
        </w:tabs>
        <w:rPr>
          <w:b/>
          <w:color w:val="222222"/>
        </w:rPr>
      </w:pPr>
      <w:r w:rsidRPr="00280B6C">
        <w:rPr>
          <w:b/>
          <w:color w:val="222222"/>
        </w:rPr>
        <w:t xml:space="preserve">Bids can be submitted </w:t>
      </w:r>
      <w:r w:rsidR="002A5257" w:rsidRPr="00280B6C">
        <w:rPr>
          <w:b/>
          <w:color w:val="222222"/>
        </w:rPr>
        <w:t>in hardcopy</w:t>
      </w:r>
      <w:r w:rsidRPr="00280B6C">
        <w:rPr>
          <w:b/>
          <w:color w:val="222222"/>
        </w:rPr>
        <w:t xml:space="preserve"> or electronically. </w:t>
      </w:r>
      <w:r w:rsidR="002D1A68" w:rsidRPr="00280B6C">
        <w:rPr>
          <w:b/>
          <w:color w:val="222222"/>
        </w:rPr>
        <w:t>If the Bidder submits a Bid in both Hardcopy and electronically, DRC will choose the version that is the most advantageous to DRC.</w:t>
      </w:r>
    </w:p>
    <w:p w14:paraId="0CF5C7F6" w14:textId="77777777" w:rsidR="009D07D7" w:rsidRDefault="009D07D7" w:rsidP="009739DD">
      <w:pPr>
        <w:tabs>
          <w:tab w:val="left" w:pos="900"/>
        </w:tabs>
        <w:rPr>
          <w:color w:val="222222"/>
        </w:rPr>
      </w:pPr>
    </w:p>
    <w:p w14:paraId="12F684F1" w14:textId="77777777" w:rsidR="00A039A7" w:rsidRPr="00A039A7" w:rsidRDefault="00A039A7" w:rsidP="00A039A7">
      <w:pPr>
        <w:shd w:val="clear" w:color="auto" w:fill="FFFFFF"/>
        <w:contextualSpacing/>
        <w:rPr>
          <w:rFonts w:cs="Arial"/>
          <w:color w:val="222222"/>
          <w:szCs w:val="18"/>
          <w:lang w:val="en-GB"/>
        </w:rPr>
      </w:pPr>
    </w:p>
    <w:p w14:paraId="7BCB13BA" w14:textId="0D909574" w:rsidR="00ED4934" w:rsidRDefault="00ED4934" w:rsidP="00972789">
      <w:pPr>
        <w:pStyle w:val="Heading1"/>
        <w:rPr>
          <w:lang w:val="en-GB"/>
        </w:rPr>
      </w:pPr>
      <w:r w:rsidRPr="00EE1B34">
        <w:rPr>
          <w:lang w:val="en-GB"/>
        </w:rPr>
        <w:t>Submission of Samples</w:t>
      </w:r>
      <w:r w:rsidR="003461DC">
        <w:rPr>
          <w:lang w:val="en-GB"/>
        </w:rPr>
        <w:t xml:space="preserve"> </w:t>
      </w:r>
    </w:p>
    <w:p w14:paraId="7EC22CB9" w14:textId="1D3FFF62" w:rsidR="00E7165A" w:rsidRPr="00E7165A" w:rsidRDefault="00E7165A" w:rsidP="00E7165A">
      <w:pPr>
        <w:rPr>
          <w:lang w:val="en-GB"/>
        </w:rPr>
      </w:pPr>
      <w:r>
        <w:rPr>
          <w:lang w:val="en-GB"/>
        </w:rPr>
        <w:t>Sample is not part of bid submission</w:t>
      </w:r>
      <w:r w:rsidR="00865EE8">
        <w:rPr>
          <w:lang w:val="en-GB"/>
        </w:rPr>
        <w:t xml:space="preserve">. </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1655C564" w14:textId="77777777" w:rsidR="006849DA" w:rsidRPr="006849DA" w:rsidRDefault="006849DA" w:rsidP="006849DA">
      <w:pPr>
        <w:rPr>
          <w:lang w:val="en-GB"/>
        </w:rPr>
      </w:pPr>
    </w:p>
    <w:p w14:paraId="18D89FA4" w14:textId="597C16D4" w:rsidR="00ED4934" w:rsidRPr="00EE1B34" w:rsidRDefault="00ED4934" w:rsidP="006849DA">
      <w:pPr>
        <w:pStyle w:val="Heading2"/>
        <w:rPr>
          <w:lang w:val="en-GB"/>
        </w:rPr>
      </w:pPr>
      <w:r w:rsidRPr="00EE1B34">
        <w:rPr>
          <w:lang w:val="en-GB"/>
        </w:rPr>
        <w:t>Prices Quoted</w:t>
      </w:r>
    </w:p>
    <w:p w14:paraId="497114C5" w14:textId="7D7C913A" w:rsidR="00762830" w:rsidRPr="00EE1B34" w:rsidRDefault="00762830"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w:t>
      </w:r>
      <w:r w:rsidR="00ED4934" w:rsidRPr="00EE1B34">
        <w:rPr>
          <w:rFonts w:ascii="Calibri" w:hAnsi="Calibri" w:cs="Arial"/>
          <w:color w:val="222222"/>
          <w:szCs w:val="22"/>
          <w:lang w:val="en-GB"/>
        </w:rPr>
        <w:t>.</w:t>
      </w:r>
      <w:r w:rsidR="009E6E94" w:rsidRPr="00EE1B34">
        <w:rPr>
          <w:rFonts w:ascii="Calibri" w:hAnsi="Calibri" w:cs="Arial"/>
          <w:color w:val="222222"/>
          <w:szCs w:val="22"/>
          <w:lang w:val="en-GB"/>
        </w:rPr>
        <w:t xml:space="preserve"> </w:t>
      </w:r>
    </w:p>
    <w:p w14:paraId="12369A44" w14:textId="242A8C21" w:rsidR="00ED4934" w:rsidRDefault="002360FC"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Unless </w:t>
      </w:r>
      <w:r w:rsidR="006F1A94" w:rsidRPr="00EE1B34">
        <w:rPr>
          <w:rFonts w:ascii="Calibri" w:hAnsi="Calibri" w:cs="Arial"/>
          <w:color w:val="222222"/>
          <w:szCs w:val="22"/>
          <w:lang w:val="en-GB"/>
        </w:rPr>
        <w:t>otherwise</w:t>
      </w:r>
      <w:r w:rsidRPr="00EE1B34">
        <w:rPr>
          <w:rFonts w:ascii="Calibri" w:hAnsi="Calibri" w:cs="Arial"/>
          <w:color w:val="222222"/>
          <w:szCs w:val="22"/>
          <w:lang w:val="en-GB"/>
        </w:rPr>
        <w:t xml:space="preserve"> requested all Bids</w:t>
      </w:r>
      <w:r w:rsidR="00ED4934"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00ED4934" w:rsidRPr="00EE1B34">
        <w:rPr>
          <w:rFonts w:ascii="Calibri" w:hAnsi="Calibri" w:cs="Arial"/>
          <w:color w:val="222222"/>
          <w:szCs w:val="22"/>
          <w:lang w:val="en-GB"/>
        </w:rPr>
        <w:t xml:space="preserve"> state if the prices quoted are not DDP (Incoterms 20</w:t>
      </w:r>
      <w:r w:rsidR="00C40D8A">
        <w:rPr>
          <w:rFonts w:ascii="Calibri" w:hAnsi="Calibri" w:cs="Arial"/>
          <w:color w:val="222222"/>
          <w:szCs w:val="22"/>
          <w:lang w:val="en-GB"/>
        </w:rPr>
        <w:t>20</w:t>
      </w:r>
      <w:r w:rsidR="00ED4934" w:rsidRPr="00EE1B34">
        <w:rPr>
          <w:rFonts w:ascii="Calibri" w:hAnsi="Calibri" w:cs="Arial"/>
          <w:color w:val="222222"/>
          <w:szCs w:val="22"/>
          <w:lang w:val="en-GB"/>
        </w:rPr>
        <w:t>).</w:t>
      </w:r>
    </w:p>
    <w:p w14:paraId="106B5678" w14:textId="77777777" w:rsidR="006849DA" w:rsidRPr="00EE1B34" w:rsidRDefault="006849DA" w:rsidP="00972789">
      <w:pPr>
        <w:tabs>
          <w:tab w:val="left" w:pos="360"/>
        </w:tabs>
        <w:ind w:left="180" w:hanging="180"/>
        <w:rPr>
          <w:rFonts w:ascii="Calibri" w:hAnsi="Calibri" w:cs="Arial"/>
          <w:color w:val="222222"/>
          <w:szCs w:val="22"/>
          <w:lang w:val="en-GB"/>
        </w:rPr>
      </w:pPr>
    </w:p>
    <w:p w14:paraId="5E682ADE" w14:textId="69E28F24" w:rsidR="00ED4934" w:rsidRPr="00EE1B34" w:rsidRDefault="00ED4934" w:rsidP="006849DA">
      <w:pPr>
        <w:pStyle w:val="Heading2"/>
        <w:rPr>
          <w:lang w:val="en-GB"/>
        </w:rPr>
      </w:pPr>
      <w:r w:rsidRPr="00EE1B34">
        <w:rPr>
          <w:lang w:val="en-GB"/>
        </w:rPr>
        <w:t>Currency</w:t>
      </w:r>
    </w:p>
    <w:p w14:paraId="5D4173E4" w14:textId="57170741"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EF41E1">
        <w:rPr>
          <w:rFonts w:ascii="Calibri" w:hAnsi="Calibri" w:cs="Arial"/>
          <w:color w:val="222222"/>
          <w:szCs w:val="22"/>
          <w:lang w:val="en-GB"/>
        </w:rPr>
        <w:t>shall</w:t>
      </w:r>
      <w:r w:rsidR="002360FC" w:rsidRPr="00EE1B34">
        <w:rPr>
          <w:rFonts w:ascii="Calibri" w:hAnsi="Calibri" w:cs="Arial"/>
          <w:color w:val="222222"/>
          <w:szCs w:val="22"/>
          <w:lang w:val="en-GB"/>
        </w:rPr>
        <w:t xml:space="preserve"> </w:t>
      </w:r>
      <w:r w:rsidR="00762830" w:rsidRPr="00EE1B34">
        <w:rPr>
          <w:rFonts w:ascii="Calibri" w:hAnsi="Calibri" w:cs="Arial"/>
          <w:color w:val="222222"/>
          <w:szCs w:val="22"/>
          <w:lang w:val="en-GB"/>
        </w:rPr>
        <w:t xml:space="preserve">be </w:t>
      </w:r>
      <w:r w:rsidR="00B4428A" w:rsidRPr="00EE1B34">
        <w:rPr>
          <w:rFonts w:ascii="Calibri" w:hAnsi="Calibri" w:cs="Arial"/>
          <w:color w:val="222222"/>
          <w:szCs w:val="22"/>
          <w:lang w:val="en-GB"/>
        </w:rPr>
        <w:t>in</w:t>
      </w:r>
      <w:r w:rsidR="00B4428A" w:rsidRPr="00E7165A">
        <w:rPr>
          <w:rFonts w:ascii="Calibri" w:hAnsi="Calibri" w:cs="Arial"/>
          <w:b/>
          <w:bCs/>
          <w:color w:val="222222"/>
          <w:szCs w:val="22"/>
          <w:lang w:val="en-GB"/>
        </w:rPr>
        <w:t xml:space="preserve"> </w:t>
      </w:r>
      <w:r w:rsidR="00222F6C">
        <w:rPr>
          <w:rFonts w:ascii="Calibri" w:hAnsi="Calibri" w:cs="Arial"/>
          <w:b/>
          <w:bCs/>
          <w:i/>
          <w:color w:val="222222"/>
          <w:szCs w:val="22"/>
          <w:lang w:val="en-GB"/>
        </w:rPr>
        <w:t>EUR</w:t>
      </w:r>
      <w:r w:rsidR="00222F6C" w:rsidRPr="00E7165A">
        <w:rPr>
          <w:rFonts w:ascii="Calibri" w:hAnsi="Calibri" w:cs="Arial"/>
          <w:b/>
          <w:bCs/>
          <w:i/>
          <w:color w:val="222222"/>
          <w:szCs w:val="22"/>
          <w:lang w:val="en-GB"/>
        </w:rPr>
        <w:t xml:space="preserve"> </w:t>
      </w:r>
      <w:r w:rsidR="00222F6C" w:rsidRPr="00EE1B34">
        <w:rPr>
          <w:rFonts w:ascii="Calibri" w:hAnsi="Calibri" w:cs="Arial"/>
          <w:color w:val="222222"/>
          <w:szCs w:val="22"/>
          <w:lang w:val="en-GB"/>
        </w:rPr>
        <w:t>No</w:t>
      </w:r>
      <w:r w:rsidR="00762830" w:rsidRPr="00EE1B34">
        <w:rPr>
          <w:rFonts w:ascii="Calibri" w:hAnsi="Calibri" w:cs="Arial"/>
          <w:color w:val="222222"/>
          <w:szCs w:val="22"/>
          <w:lang w:val="en-GB"/>
        </w:rPr>
        <w:t xml:space="preserve"> </w:t>
      </w:r>
      <w:r w:rsidRPr="00EE1B34">
        <w:rPr>
          <w:rFonts w:ascii="Calibri" w:hAnsi="Calibri" w:cs="Arial"/>
          <w:color w:val="222222"/>
          <w:szCs w:val="22"/>
          <w:lang w:val="en-GB"/>
        </w:rPr>
        <w:t xml:space="preserve">other currencies are </w:t>
      </w:r>
      <w:r w:rsidR="00762830" w:rsidRPr="00EE1B34">
        <w:rPr>
          <w:rFonts w:ascii="Calibri" w:hAnsi="Calibri" w:cs="Arial"/>
          <w:color w:val="222222"/>
          <w:szCs w:val="22"/>
          <w:lang w:val="en-GB"/>
        </w:rPr>
        <w:t>acceptable.</w:t>
      </w:r>
      <w:r w:rsidR="00FE459D">
        <w:rPr>
          <w:rFonts w:ascii="Calibri" w:hAnsi="Calibri" w:cs="Arial"/>
          <w:color w:val="222222"/>
          <w:szCs w:val="22"/>
          <w:lang w:val="en-GB"/>
        </w:rPr>
        <w:t xml:space="preserve"> </w:t>
      </w:r>
    </w:p>
    <w:p w14:paraId="254C8671" w14:textId="77777777" w:rsidR="006849DA" w:rsidRPr="00EE1B34" w:rsidRDefault="006849DA" w:rsidP="00972789">
      <w:pPr>
        <w:tabs>
          <w:tab w:val="left" w:pos="360"/>
        </w:tabs>
        <w:ind w:left="180" w:hanging="180"/>
        <w:rPr>
          <w:rFonts w:ascii="Calibri" w:hAnsi="Calibri" w:cs="Arial"/>
          <w:color w:val="222222"/>
          <w:szCs w:val="22"/>
          <w:lang w:val="en-GB"/>
        </w:rPr>
      </w:pPr>
    </w:p>
    <w:p w14:paraId="51E5B9B3" w14:textId="50105BEB" w:rsidR="00ED4934" w:rsidRPr="00EE1B34" w:rsidRDefault="00ED4934" w:rsidP="006849DA">
      <w:pPr>
        <w:pStyle w:val="Heading2"/>
        <w:rPr>
          <w:lang w:val="en-GB"/>
        </w:rPr>
      </w:pPr>
      <w:r w:rsidRPr="00EE1B34">
        <w:rPr>
          <w:lang w:val="en-GB"/>
        </w:rPr>
        <w:t>Language</w:t>
      </w:r>
    </w:p>
    <w:p w14:paraId="7511EA8E" w14:textId="47565312" w:rsidR="00ED4934" w:rsidRDefault="00ED4934" w:rsidP="00972789">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w:t>
      </w:r>
      <w:r w:rsidR="002360FC" w:rsidRPr="00EE1B34">
        <w:rPr>
          <w:rFonts w:ascii="Calibri" w:hAnsi="Calibri" w:cs="Arial"/>
          <w:color w:val="222222"/>
          <w:szCs w:val="22"/>
          <w:lang w:val="en-GB"/>
        </w:rPr>
        <w:t xml:space="preserve">and </w:t>
      </w:r>
      <w:r w:rsidRPr="00EE1B34">
        <w:rPr>
          <w:rFonts w:ascii="Calibri" w:hAnsi="Calibri" w:cs="Arial"/>
          <w:color w:val="222222"/>
          <w:szCs w:val="22"/>
          <w:lang w:val="en-GB"/>
        </w:rPr>
        <w:t>all correspondence and documents related to th</w:t>
      </w:r>
      <w:r w:rsidR="002360FC" w:rsidRPr="00EE1B34">
        <w:rPr>
          <w:rFonts w:ascii="Calibri" w:hAnsi="Calibri" w:cs="Arial"/>
          <w:color w:val="222222"/>
          <w:szCs w:val="22"/>
          <w:lang w:val="en-GB"/>
        </w:rPr>
        <w:t>is</w:t>
      </w:r>
      <w:r w:rsidRPr="00EE1B34">
        <w:rPr>
          <w:rFonts w:ascii="Calibri" w:hAnsi="Calibri" w:cs="Arial"/>
          <w:color w:val="222222"/>
          <w:szCs w:val="22"/>
          <w:lang w:val="en-GB"/>
        </w:rPr>
        <w:t xml:space="preserve">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in English.</w:t>
      </w:r>
    </w:p>
    <w:p w14:paraId="03CE6D4E" w14:textId="77777777" w:rsidR="006849DA" w:rsidRPr="00EE1B34" w:rsidRDefault="006849DA" w:rsidP="00972789">
      <w:pPr>
        <w:tabs>
          <w:tab w:val="left" w:pos="360"/>
        </w:tabs>
        <w:ind w:left="180" w:hanging="180"/>
        <w:rPr>
          <w:rFonts w:ascii="Calibri" w:hAnsi="Calibri" w:cs="Arial"/>
          <w:color w:val="222222"/>
          <w:szCs w:val="22"/>
          <w:lang w:val="en-GB"/>
        </w:rPr>
      </w:pPr>
    </w:p>
    <w:p w14:paraId="4729C5A5" w14:textId="459D47E2" w:rsidR="00ED4934" w:rsidRPr="00EE1B34" w:rsidRDefault="00ED4934" w:rsidP="006849DA">
      <w:pPr>
        <w:pStyle w:val="Heading2"/>
        <w:rPr>
          <w:lang w:val="en-GB"/>
        </w:rPr>
      </w:pPr>
      <w:r w:rsidRPr="00EE1B34">
        <w:rPr>
          <w:lang w:val="en-GB"/>
        </w:rPr>
        <w:t>Packaging</w:t>
      </w:r>
    </w:p>
    <w:p w14:paraId="28902C33" w14:textId="37CCA923" w:rsidR="00ED49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Packaging shall be of </w:t>
      </w:r>
      <w:r w:rsidR="003968CB" w:rsidRPr="00EE1B34">
        <w:rPr>
          <w:rFonts w:ascii="Calibri" w:hAnsi="Calibri" w:cs="Arial"/>
          <w:color w:val="222222"/>
          <w:szCs w:val="22"/>
          <w:lang w:val="en-GB"/>
        </w:rPr>
        <w:t>international</w:t>
      </w:r>
      <w:r w:rsidRPr="00EE1B34">
        <w:rPr>
          <w:rFonts w:ascii="Calibri" w:hAnsi="Calibri" w:cs="Arial"/>
          <w:color w:val="222222"/>
          <w:szCs w:val="22"/>
          <w:lang w:val="en-GB"/>
        </w:rPr>
        <w:t xml:space="preserve"> shipping standard, strong quality, and suitable for shipment</w:t>
      </w:r>
      <w:r w:rsidR="00FE459D">
        <w:rPr>
          <w:rFonts w:ascii="Calibri" w:hAnsi="Calibri" w:cs="Arial"/>
          <w:color w:val="222222"/>
          <w:szCs w:val="22"/>
          <w:lang w:val="en-GB"/>
        </w:rPr>
        <w:t xml:space="preserve"> as provided in the Bid Form.</w:t>
      </w:r>
    </w:p>
    <w:p w14:paraId="40B096BF" w14:textId="1F50F600" w:rsidR="00FE459D" w:rsidRPr="00972789" w:rsidRDefault="00ED4934" w:rsidP="006849DA">
      <w:pPr>
        <w:pStyle w:val="Heading2"/>
        <w:rPr>
          <w:lang w:val="en-GB"/>
        </w:rPr>
      </w:pPr>
      <w:r w:rsidRPr="00972789">
        <w:rPr>
          <w:lang w:val="en-GB"/>
        </w:rPr>
        <w:t>Origi</w:t>
      </w:r>
      <w:r w:rsidR="00FE459D" w:rsidRPr="00972789">
        <w:rPr>
          <w:lang w:val="en-GB"/>
        </w:rPr>
        <w:t>n</w:t>
      </w:r>
    </w:p>
    <w:p w14:paraId="35153795" w14:textId="6ADF132A" w:rsidR="00ED4934" w:rsidRPr="003113D2" w:rsidRDefault="00FE459D" w:rsidP="00972789">
      <w:pPr>
        <w:tabs>
          <w:tab w:val="left" w:pos="360"/>
        </w:tabs>
        <w:ind w:left="180" w:hanging="180"/>
        <w:rPr>
          <w:rFonts w:ascii="Calibri" w:hAnsi="Calibri" w:cs="Arial"/>
          <w:color w:val="222222"/>
          <w:szCs w:val="22"/>
          <w:lang w:val="en-GB"/>
        </w:rPr>
      </w:pPr>
      <w:r w:rsidRPr="00972789">
        <w:rPr>
          <w:rFonts w:ascii="Calibri" w:hAnsi="Calibri" w:cs="Arial"/>
          <w:color w:val="222222"/>
          <w:szCs w:val="22"/>
          <w:lang w:val="en-GB"/>
        </w:rPr>
        <w:t>Country</w:t>
      </w:r>
      <w:r w:rsidR="00ED4934" w:rsidRPr="00972789">
        <w:rPr>
          <w:rFonts w:ascii="Calibri" w:hAnsi="Calibri" w:cs="Arial"/>
          <w:color w:val="222222"/>
          <w:szCs w:val="22"/>
          <w:lang w:val="en-GB"/>
        </w:rPr>
        <w:t xml:space="preserve"> of origin</w:t>
      </w:r>
      <w:r w:rsidR="00ED4934" w:rsidRPr="003113D2">
        <w:rPr>
          <w:rFonts w:ascii="Calibri" w:hAnsi="Calibri" w:cs="Arial"/>
          <w:color w:val="222222"/>
          <w:szCs w:val="22"/>
          <w:lang w:val="en-GB"/>
        </w:rPr>
        <w:t xml:space="preserve"> of the items </w:t>
      </w:r>
      <w:r w:rsidR="00EF41E1">
        <w:rPr>
          <w:rFonts w:ascii="Calibri" w:hAnsi="Calibri" w:cs="Arial"/>
          <w:color w:val="222222"/>
          <w:szCs w:val="22"/>
          <w:lang w:val="en-GB"/>
        </w:rPr>
        <w:t>shall</w:t>
      </w:r>
      <w:r w:rsidR="00ED4934" w:rsidRPr="003113D2">
        <w:rPr>
          <w:rFonts w:ascii="Calibri" w:hAnsi="Calibri" w:cs="Arial"/>
          <w:color w:val="222222"/>
          <w:szCs w:val="22"/>
          <w:lang w:val="en-GB"/>
        </w:rPr>
        <w:t xml:space="preserve"> be clearly stated. </w:t>
      </w:r>
    </w:p>
    <w:p w14:paraId="6F600AEA" w14:textId="77777777" w:rsidR="006849DA" w:rsidRDefault="006849DA" w:rsidP="006849DA">
      <w:pPr>
        <w:pStyle w:val="Heading4"/>
        <w:numPr>
          <w:ilvl w:val="0"/>
          <w:numId w:val="0"/>
        </w:numPr>
        <w:rPr>
          <w:lang w:val="en-GB"/>
        </w:rPr>
      </w:pPr>
    </w:p>
    <w:p w14:paraId="1C2CC934" w14:textId="6A76D76B" w:rsidR="00ED4934" w:rsidRPr="00DA425A" w:rsidRDefault="00ED4934" w:rsidP="006849DA">
      <w:pPr>
        <w:pStyle w:val="Heading2"/>
        <w:rPr>
          <w:lang w:val="en-GB"/>
        </w:rPr>
      </w:pPr>
      <w:r w:rsidRPr="00972789">
        <w:rPr>
          <w:lang w:val="en-GB"/>
        </w:rPr>
        <w:t>Presentation</w:t>
      </w:r>
    </w:p>
    <w:p w14:paraId="689146D0" w14:textId="19F6ABF8" w:rsidR="00011822" w:rsidRPr="00707011" w:rsidRDefault="00011822" w:rsidP="00972789">
      <w:pPr>
        <w:pStyle w:val="ListParagraph"/>
        <w:tabs>
          <w:tab w:val="left" w:pos="360"/>
        </w:tabs>
        <w:ind w:left="0"/>
        <w:rPr>
          <w:color w:val="222222"/>
        </w:rPr>
      </w:pPr>
      <w:r w:rsidRPr="00707011">
        <w:rPr>
          <w:color w:val="222222"/>
        </w:rPr>
        <w:t xml:space="preserve">Bids should be clearly legible. Prices entered in lead pencil </w:t>
      </w:r>
      <w:r w:rsidRPr="00707011">
        <w:rPr>
          <w:color w:val="222222"/>
          <w:u w:val="single"/>
        </w:rPr>
        <w:t>will not</w:t>
      </w:r>
      <w:r w:rsidRPr="00707011">
        <w:rPr>
          <w:color w:val="222222"/>
        </w:rPr>
        <w:t xml:space="preserve"> be considered. All erasures, amendments, or alterations </w:t>
      </w:r>
      <w:r w:rsidR="00EF41E1">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EF41E1">
        <w:rPr>
          <w:color w:val="222222"/>
        </w:rPr>
        <w:t>shall</w:t>
      </w:r>
      <w:r w:rsidRPr="00707011">
        <w:rPr>
          <w:color w:val="222222"/>
        </w:rPr>
        <w:t xml:space="preserve"> be written in </w:t>
      </w:r>
      <w:r w:rsidRPr="00707011">
        <w:rPr>
          <w:color w:val="222222"/>
          <w:u w:val="single"/>
        </w:rPr>
        <w:t>English</w:t>
      </w:r>
      <w:r w:rsidRPr="00707011">
        <w:rPr>
          <w:color w:val="222222"/>
        </w:rPr>
        <w:t xml:space="preserve">. All Bids </w:t>
      </w:r>
      <w:r w:rsidR="00EF41E1">
        <w:rPr>
          <w:color w:val="222222"/>
        </w:rPr>
        <w:t>shall</w:t>
      </w:r>
      <w:r w:rsidRPr="00707011">
        <w:rPr>
          <w:color w:val="222222"/>
        </w:rPr>
        <w:t xml:space="preserve"> be signed by a duly authorized representative of the Bidder.</w:t>
      </w:r>
    </w:p>
    <w:p w14:paraId="1931064F" w14:textId="77777777" w:rsidR="006849DA" w:rsidRDefault="006849DA" w:rsidP="006849DA">
      <w:pPr>
        <w:pStyle w:val="Heading4"/>
        <w:numPr>
          <w:ilvl w:val="0"/>
          <w:numId w:val="0"/>
        </w:numPr>
        <w:ind w:left="720" w:hanging="720"/>
        <w:rPr>
          <w:lang w:val="en-GB"/>
        </w:rPr>
      </w:pPr>
    </w:p>
    <w:p w14:paraId="5487326B" w14:textId="0C9BAE8C" w:rsidR="00ED4934" w:rsidRPr="00EE1B34" w:rsidRDefault="00ED4934" w:rsidP="006849DA">
      <w:pPr>
        <w:pStyle w:val="Heading2"/>
        <w:rPr>
          <w:lang w:val="en-GB"/>
        </w:rPr>
      </w:pPr>
      <w:r w:rsidRPr="00EE1B34">
        <w:rPr>
          <w:lang w:val="en-GB"/>
        </w:rPr>
        <w:t>Split Awards</w:t>
      </w:r>
    </w:p>
    <w:p w14:paraId="61A6097D" w14:textId="482CD540" w:rsidR="00ED4934" w:rsidRDefault="00ED4934" w:rsidP="00972789">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sidR="00011822">
        <w:rPr>
          <w:rFonts w:ascii="Calibri" w:hAnsi="Calibri" w:cs="Arial"/>
          <w:color w:val="222222"/>
          <w:szCs w:val="22"/>
          <w:lang w:val="en-GB"/>
        </w:rPr>
        <w:t xml:space="preserve"> </w:t>
      </w:r>
      <w:r w:rsidRPr="00EE1B34">
        <w:rPr>
          <w:rFonts w:ascii="Calibri" w:hAnsi="Calibri" w:cs="Arial"/>
          <w:color w:val="222222"/>
          <w:szCs w:val="22"/>
          <w:lang w:val="en-GB"/>
        </w:rPr>
        <w:t>award</w:t>
      </w:r>
      <w:r w:rsidR="00011822">
        <w:rPr>
          <w:rFonts w:ascii="Calibri" w:hAnsi="Calibri" w:cs="Arial"/>
          <w:color w:val="222222"/>
          <w:szCs w:val="22"/>
          <w:lang w:val="en-GB"/>
        </w:rPr>
        <w:t>s.</w:t>
      </w:r>
    </w:p>
    <w:p w14:paraId="71AAC36D" w14:textId="77777777" w:rsidR="006849DA" w:rsidRPr="00EE1B34" w:rsidRDefault="006849DA" w:rsidP="00972789">
      <w:pPr>
        <w:tabs>
          <w:tab w:val="left" w:pos="900"/>
        </w:tabs>
        <w:ind w:left="180" w:hanging="180"/>
        <w:rPr>
          <w:rFonts w:ascii="Calibri" w:hAnsi="Calibri" w:cs="Arial"/>
          <w:color w:val="222222"/>
          <w:szCs w:val="22"/>
          <w:lang w:val="en-GB"/>
        </w:rPr>
      </w:pPr>
    </w:p>
    <w:p w14:paraId="1C8D1C7A" w14:textId="13B166E6" w:rsidR="00ED4934" w:rsidRPr="00EE1B34" w:rsidRDefault="00ED4934" w:rsidP="006849DA">
      <w:pPr>
        <w:pStyle w:val="Heading2"/>
        <w:rPr>
          <w:lang w:val="en-GB"/>
        </w:rPr>
      </w:pPr>
      <w:r w:rsidRPr="00EE1B34">
        <w:rPr>
          <w:lang w:val="en-GB"/>
        </w:rPr>
        <w:t>Validity Period</w:t>
      </w:r>
    </w:p>
    <w:p w14:paraId="6C8A326F" w14:textId="77777777" w:rsidR="00ED4934" w:rsidRPr="00EE1B34" w:rsidRDefault="00ED49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77777777"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EE1B34">
        <w:rPr>
          <w:rFonts w:ascii="Calibri" w:hAnsi="Calibri" w:cs="Arial"/>
          <w:color w:val="222222"/>
          <w:szCs w:val="22"/>
          <w:lang w:val="en-GB"/>
        </w:rPr>
        <w:t>.</w:t>
      </w:r>
      <w:r w:rsidRPr="00EE1B34">
        <w:rPr>
          <w:rFonts w:ascii="Calibri" w:hAnsi="Calibri"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77777777" w:rsidR="00ED4934" w:rsidRPr="00EE1B34" w:rsidRDefault="00ED4934" w:rsidP="00ED4934">
      <w:pPr>
        <w:tabs>
          <w:tab w:val="left" w:pos="0"/>
        </w:tabs>
        <w:rPr>
          <w:rFonts w:ascii="Calibri" w:hAnsi="Calibri" w:cs="Arial"/>
          <w:b/>
          <w:color w:val="222222"/>
          <w:szCs w:val="22"/>
          <w:lang w:val="en-GB"/>
        </w:rPr>
      </w:pPr>
      <w:r w:rsidRPr="00EE1B34">
        <w:rPr>
          <w:rFonts w:ascii="Calibri" w:hAnsi="Calibri"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Pr="00EE1B34">
        <w:rPr>
          <w:rFonts w:ascii="Calibri" w:hAnsi="Calibri" w:cs="Arial"/>
          <w:color w:val="222222"/>
          <w:szCs w:val="22"/>
          <w:lang w:val="en-GB"/>
        </w:rPr>
        <w:t>ITBs.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972789" w:rsidRDefault="00ED4934" w:rsidP="00972789">
      <w:pPr>
        <w:pStyle w:val="Heading1"/>
        <w:rPr>
          <w:rFonts w:ascii="Arial" w:hAnsi="Arial"/>
          <w:b w:val="0"/>
          <w:lang w:val="en-GB"/>
        </w:rPr>
      </w:pPr>
      <w:r w:rsidRPr="00DA425A">
        <w:rPr>
          <w:lang w:val="en-GB"/>
        </w:rPr>
        <w:t>Confidentiality</w:t>
      </w:r>
    </w:p>
    <w:p w14:paraId="3ADE8282" w14:textId="314B68F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This ITB or any part hereof, and all copies hereof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returned to DRC upon request. </w:t>
      </w:r>
      <w:r w:rsidR="00461C7E">
        <w:rPr>
          <w:rFonts w:ascii="Calibri" w:hAnsi="Calibri" w:cs="Arial"/>
          <w:color w:val="222222"/>
          <w:szCs w:val="22"/>
          <w:lang w:val="en-GB"/>
        </w:rPr>
        <w:t>T</w:t>
      </w:r>
      <w:r w:rsidRPr="00EE1B34">
        <w:rPr>
          <w:rFonts w:ascii="Calibri" w:hAnsi="Calibri"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72C5CF9D"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77777777"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ED4934" w:rsidRPr="00EE1B34">
        <w:rPr>
          <w:rFonts w:ascii="Calibri" w:hAnsi="Calibri"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lastRenderedPageBreak/>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6EE16E8B"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DF35F6">
        <w:rPr>
          <w:rFonts w:ascii="Calibri" w:hAnsi="Calibri" w:cs="Arial"/>
          <w:color w:val="222222"/>
          <w:szCs w:val="22"/>
          <w:lang w:val="en-GB"/>
        </w:rPr>
        <w:t>.</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03D2B6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Pr>
          <w:rFonts w:ascii="Calibri" w:hAnsi="Calibri" w:cs="Arial"/>
          <w:color w:val="222222"/>
          <w:szCs w:val="22"/>
          <w:lang w:val="en-GB"/>
        </w:rPr>
        <w:t>functionary</w:t>
      </w:r>
      <w:r w:rsidRPr="00EE1B34">
        <w:rPr>
          <w:rFonts w:ascii="Calibri" w:hAnsi="Calibri"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25DD6E58" w14:textId="7D4F9E19"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72710F07" w14:textId="77777777" w:rsidR="00461C7E" w:rsidRDefault="00461C7E" w:rsidP="00461C7E">
      <w:pPr>
        <w:tabs>
          <w:tab w:val="left" w:pos="0"/>
        </w:tabs>
        <w:rPr>
          <w:rFonts w:ascii="Calibri" w:hAnsi="Calibri" w:cs="Arial"/>
          <w:color w:val="222222"/>
          <w:szCs w:val="22"/>
          <w:lang w:val="en-GB"/>
        </w:rPr>
      </w:pPr>
    </w:p>
    <w:p w14:paraId="2B95E6D6" w14:textId="6B08C652"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3ADEF3AC" w14:textId="30C55DEF"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1636CED3" w14:textId="4CC1152F" w:rsid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26567F79" w14:textId="77777777" w:rsidR="00461C7E" w:rsidRPr="00461C7E" w:rsidRDefault="00461C7E" w:rsidP="00461C7E">
      <w:pPr>
        <w:tabs>
          <w:tab w:val="left" w:pos="0"/>
        </w:tabs>
        <w:rPr>
          <w:rFonts w:ascii="Calibri" w:hAnsi="Calibri" w:cs="Arial"/>
          <w:color w:val="222222"/>
          <w:szCs w:val="22"/>
          <w:lang w:val="en-GB"/>
        </w:rPr>
      </w:pPr>
    </w:p>
    <w:p w14:paraId="4FA9371D" w14:textId="54EC0171" w:rsidR="00461C7E" w:rsidRPr="00461C7E" w:rsidRDefault="00461C7E" w:rsidP="00461C7E">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agrees to accurately communicate DRC’s policy with regards to Anti- Corruption to Third Parties. The </w:t>
      </w:r>
      <w:r>
        <w:rPr>
          <w:rFonts w:ascii="Calibri" w:hAnsi="Calibri" w:cs="Arial"/>
          <w:color w:val="222222"/>
          <w:szCs w:val="22"/>
          <w:lang w:val="en-GB"/>
        </w:rPr>
        <w:t>Bidder</w:t>
      </w:r>
      <w:r w:rsidRPr="00461C7E">
        <w:rPr>
          <w:rFonts w:ascii="Calibri" w:hAnsi="Calibri" w:cs="Arial"/>
          <w:color w:val="222222"/>
          <w:szCs w:val="22"/>
          <w:lang w:val="en-GB"/>
        </w:rPr>
        <w:t xml:space="preserve"> furthermore agrees to inform DRC immediately of any suspicion or information it receives from any source alleging a violation of this</w:t>
      </w:r>
      <w:r w:rsidR="00A3096B">
        <w:rPr>
          <w:rFonts w:ascii="Calibri" w:hAnsi="Calibri" w:cs="Arial"/>
          <w:color w:val="222222"/>
          <w:szCs w:val="22"/>
          <w:lang w:val="en-GB"/>
        </w:rPr>
        <w:t xml:space="preserve"> policy to</w:t>
      </w:r>
      <w:r w:rsidRPr="00461C7E">
        <w:rPr>
          <w:rFonts w:ascii="Calibri" w:hAnsi="Calibri" w:cs="Arial"/>
          <w:color w:val="222222"/>
          <w:szCs w:val="22"/>
          <w:lang w:val="en-GB"/>
        </w:rPr>
        <w:t xml:space="preserve"> the contact details of the specific DRC country operations via </w:t>
      </w:r>
      <w:hyperlink r:id="rId14" w:history="1">
        <w:r w:rsidR="003461DC" w:rsidRPr="00B509B8">
          <w:rPr>
            <w:rStyle w:val="Hyperlink"/>
            <w:rFonts w:ascii="Calibri" w:hAnsi="Calibri" w:cs="Arial"/>
            <w:szCs w:val="22"/>
            <w:lang w:val="en-GB"/>
          </w:rPr>
          <w:t>www.drc.dk/where-we-work</w:t>
        </w:r>
      </w:hyperlink>
      <w:r w:rsidRPr="00461C7E">
        <w:rPr>
          <w:rFonts w:ascii="Calibri" w:hAnsi="Calibri" w:cs="Arial"/>
          <w:color w:val="222222"/>
          <w:szCs w:val="22"/>
          <w:lang w:val="en-GB"/>
        </w:rPr>
        <w:t xml:space="preserve">, or via DRC’s Code of Conduct Reporting Mechanism: </w:t>
      </w:r>
      <w:hyperlink r:id="rId15" w:history="1">
        <w:r w:rsidR="003461DC" w:rsidRPr="00B509B8">
          <w:rPr>
            <w:rStyle w:val="Hyperlink"/>
            <w:rFonts w:ascii="Calibri" w:hAnsi="Calibri" w:cs="Arial"/>
            <w:szCs w:val="22"/>
            <w:lang w:val="en-GB"/>
          </w:rPr>
          <w:t>www.drc.dk/relief-work/concerns-complaints/code-of-conduct-reporting-mechanism</w:t>
        </w:r>
      </w:hyperlink>
      <w:r w:rsidRPr="00461C7E">
        <w:rPr>
          <w:rFonts w:ascii="Calibri" w:hAnsi="Calibri" w:cs="Arial"/>
          <w:color w:val="222222"/>
          <w:szCs w:val="22"/>
          <w:lang w:val="en-GB"/>
        </w:rPr>
        <w:t xml:space="preserve">. Reports of suspected corruption can also be reported directly to DRC HQ at </w:t>
      </w:r>
      <w:hyperlink r:id="rId16" w:history="1">
        <w:r w:rsidR="003461DC" w:rsidRPr="00B509B8">
          <w:rPr>
            <w:rStyle w:val="Hyperlink"/>
            <w:rFonts w:ascii="Calibri" w:hAnsi="Calibri" w:cs="Arial"/>
            <w:szCs w:val="22"/>
            <w:lang w:val="en-GB"/>
          </w:rPr>
          <w:t>c.o.conduct@drc.dk</w:t>
        </w:r>
      </w:hyperlink>
      <w:r w:rsidRPr="00461C7E">
        <w:rPr>
          <w:rFonts w:ascii="Calibri" w:hAnsi="Calibri" w:cs="Arial"/>
          <w:color w:val="222222"/>
          <w:szCs w:val="22"/>
          <w:lang w:val="en-GB"/>
        </w:rPr>
        <w:t xml:space="preserve">. </w:t>
      </w:r>
    </w:p>
    <w:p w14:paraId="185122FC" w14:textId="59A01965" w:rsidR="00403050" w:rsidRPr="00EE1B34" w:rsidRDefault="00461C7E" w:rsidP="00ED4934">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0ACB1C5E" w14:textId="1AB58E6C" w:rsidR="00A3096B" w:rsidRPr="00A3096B" w:rsidRDefault="00ED4934" w:rsidP="00A3096B">
      <w:pPr>
        <w:pStyle w:val="Heading1"/>
        <w:rPr>
          <w:lang w:val="en-GB"/>
        </w:rPr>
      </w:pPr>
      <w:r w:rsidRPr="00EE1B34">
        <w:rPr>
          <w:lang w:val="en-GB"/>
        </w:rPr>
        <w:t>Conflict of Interest</w:t>
      </w:r>
    </w:p>
    <w:p w14:paraId="59419DAA" w14:textId="24A9299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2945F62F"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w:t>
      </w:r>
      <w:r w:rsidRPr="00EE1B34">
        <w:rPr>
          <w:rFonts w:ascii="Calibri" w:hAnsi="Calibri" w:cs="Arial"/>
          <w:color w:val="222222"/>
          <w:szCs w:val="22"/>
          <w:lang w:val="en-GB"/>
        </w:rPr>
        <w:lastRenderedPageBreak/>
        <w:t xml:space="preserve">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761AEB7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Requests to withdraw a Bid </w:t>
      </w:r>
      <w:r w:rsidR="003461DC">
        <w:rPr>
          <w:rFonts w:ascii="Calibri" w:hAnsi="Calibri" w:cs="Arial"/>
          <w:color w:val="222222"/>
          <w:szCs w:val="22"/>
          <w:lang w:val="en-GB"/>
        </w:rPr>
        <w:t xml:space="preserve">after the Bid closure time </w:t>
      </w:r>
      <w:r w:rsidRPr="00EE1B34">
        <w:rPr>
          <w:rFonts w:ascii="Calibri" w:hAnsi="Calibri" w:cs="Arial"/>
          <w:color w:val="222222"/>
          <w:szCs w:val="22"/>
          <w:lang w:val="en-GB"/>
        </w:rPr>
        <w:t xml:space="preserve">shall not be honoured. </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77777777"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Default="00DB4E50" w:rsidP="00ED4934">
      <w:pPr>
        <w:tabs>
          <w:tab w:val="left" w:pos="0"/>
        </w:tabs>
        <w:rPr>
          <w:rFonts w:ascii="Calibri" w:hAnsi="Calibri" w:cs="Arial"/>
          <w:color w:val="222222"/>
          <w:szCs w:val="22"/>
          <w:lang w:val="en-GB"/>
        </w:rPr>
      </w:pPr>
    </w:p>
    <w:p w14:paraId="45734E8D" w14:textId="73994BAA" w:rsidR="00DB4E50" w:rsidRPr="00DB4E50" w:rsidRDefault="00DB4E50" w:rsidP="00DB4E50">
      <w:pPr>
        <w:pStyle w:val="Heading1"/>
        <w:rPr>
          <w:lang w:val="en-GB"/>
        </w:rPr>
      </w:pPr>
      <w:r w:rsidRPr="00DB4E50">
        <w:rPr>
          <w:lang w:val="en-GB"/>
        </w:rPr>
        <w:t>LATE BIDS</w:t>
      </w:r>
    </w:p>
    <w:p w14:paraId="2CC22421" w14:textId="7C70D84F" w:rsidR="00DB4E50" w:rsidRPr="00EE1B34" w:rsidRDefault="00DB4E50"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All Bids received after the ITB closure will be rejected</w:t>
      </w:r>
      <w:r w:rsidR="00C35A1E">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013E0519" w:rsidR="00B77F40" w:rsidRPr="00EE1B34" w:rsidRDefault="00ED4934" w:rsidP="00972789">
      <w:pPr>
        <w:pStyle w:val="Heading1"/>
        <w:rPr>
          <w:lang w:val="en-GB"/>
        </w:rPr>
      </w:pPr>
      <w:r w:rsidRPr="00EE1B34">
        <w:rPr>
          <w:lang w:val="en-GB"/>
        </w:rPr>
        <w:t>Opening of the ITB</w:t>
      </w:r>
    </w:p>
    <w:p w14:paraId="3357064D" w14:textId="117BBD7F" w:rsidR="00ED4934" w:rsidRPr="00563ED7" w:rsidRDefault="00563ED7" w:rsidP="00ED4934">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F403D58" w14:textId="77777777" w:rsidR="00ED4934" w:rsidRPr="00972789" w:rsidRDefault="00ED4934" w:rsidP="00ED4934">
      <w:pPr>
        <w:rPr>
          <w:rFonts w:ascii="Calibri" w:hAnsi="Calibri" w:cs="Arial"/>
          <w:szCs w:val="22"/>
          <w:highlight w:val="yellow"/>
          <w:lang w:val="en-GB"/>
        </w:rPr>
      </w:pPr>
    </w:p>
    <w:p w14:paraId="1E7E3DE6" w14:textId="185B0EE4" w:rsidR="00ED4934" w:rsidRPr="00EE1B34" w:rsidRDefault="00ED4934" w:rsidP="00ED4934">
      <w:pPr>
        <w:tabs>
          <w:tab w:val="left" w:pos="0"/>
        </w:tabs>
        <w:rPr>
          <w:rFonts w:ascii="Calibri" w:hAnsi="Calibri" w:cs="Arial"/>
          <w:color w:val="222222"/>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563ED7">
        <w:rPr>
          <w:rFonts w:ascii="Calibri" w:hAnsi="Calibri" w:cs="Arial"/>
          <w:szCs w:val="22"/>
          <w:lang w:val="en-GB"/>
        </w:rPr>
        <w:t>.</w:t>
      </w:r>
    </w:p>
    <w:p w14:paraId="4B5B7D0A" w14:textId="77777777" w:rsidR="00ED4934" w:rsidRPr="00EE1B34" w:rsidRDefault="00ED4934" w:rsidP="00ED4934">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7B80973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for the Procurement of Goods, or Services,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77777777" w:rsidR="00ED4934" w:rsidRPr="00EE1B34" w:rsidRDefault="00ED4934" w:rsidP="00972789">
      <w:pPr>
        <w:pStyle w:val="Heading1"/>
        <w:rPr>
          <w:lang w:val="en-GB"/>
        </w:rPr>
      </w:pPr>
      <w:r w:rsidRPr="00EE1B34">
        <w:rPr>
          <w:lang w:val="en-GB"/>
        </w:rPr>
        <w:t>Cancellation of the ITB</w:t>
      </w:r>
    </w:p>
    <w:p w14:paraId="392E9ED4" w14:textId="31167B16"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Pr="00EE1B34">
        <w:rPr>
          <w:rFonts w:ascii="Calibri" w:hAnsi="Calibri" w:cs="Arial"/>
          <w:szCs w:val="22"/>
          <w:lang w:val="en-GB"/>
        </w:rPr>
        <w:t xml:space="preserve"> ITB cancellation, Bidders will be notified by DRC. If the ITB is cancelled before the outer envelope of any Bid has been opened, the sealed envelopes will be returned, unopened, to the </w:t>
      </w:r>
      <w:r w:rsidR="00677A3A"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77777777" w:rsidR="00ED4934" w:rsidRPr="00EE1B34" w:rsidRDefault="00ED4934" w:rsidP="00ED4934">
      <w:pPr>
        <w:rPr>
          <w:rFonts w:ascii="Calibri" w:hAnsi="Calibri" w:cs="Arial"/>
          <w:szCs w:val="22"/>
          <w:lang w:val="en-GB"/>
        </w:rPr>
      </w:pPr>
      <w:r w:rsidRPr="00EE1B34">
        <w:rPr>
          <w:rFonts w:ascii="Calibri" w:hAnsi="Calibri" w:cs="Arial"/>
          <w:szCs w:val="22"/>
          <w:lang w:val="en-GB"/>
        </w:rPr>
        <w:t>The ITB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7EC50875"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3461DC">
        <w:rPr>
          <w:rFonts w:ascii="Calibri" w:hAnsi="Calibri" w:cs="Arial"/>
          <w:szCs w:val="22"/>
          <w:lang w:val="en-GB"/>
        </w:rPr>
        <w:t xml:space="preserve"> or</w:t>
      </w:r>
    </w:p>
    <w:p w14:paraId="1FD3EE3D" w14:textId="72C31BAD" w:rsidR="00ED4934" w:rsidRPr="00EE1B34" w:rsidRDefault="003461DC"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837B931" w:rsidR="00ED4934" w:rsidRPr="00EE1B34" w:rsidRDefault="00C35A1E" w:rsidP="00ED4934">
      <w:pPr>
        <w:rPr>
          <w:rFonts w:ascii="Calibri" w:hAnsi="Calibri" w:cs="Arial"/>
          <w:szCs w:val="22"/>
          <w:lang w:val="en-GB"/>
        </w:rPr>
      </w:pPr>
      <w:r>
        <w:rPr>
          <w:rFonts w:ascii="Calibri" w:hAnsi="Calibri" w:cs="Arial"/>
          <w:szCs w:val="22"/>
          <w:lang w:val="en-GB"/>
        </w:rPr>
        <w:t>DRC shall not</w:t>
      </w:r>
      <w:r w:rsidR="00ED4934" w:rsidRPr="00EE1B34">
        <w:rPr>
          <w:rFonts w:ascii="Calibri" w:hAnsi="Calibri" w:cs="Arial"/>
          <w:szCs w:val="22"/>
          <w:lang w:val="en-GB"/>
        </w:rPr>
        <w:t xml:space="preserve"> be liable for damages, whatever their nature (in particular damages for loss of profits) or relationship to the cancellation of </w:t>
      </w:r>
      <w:r w:rsidR="00F07CA3" w:rsidRPr="00EE1B34">
        <w:rPr>
          <w:rFonts w:ascii="Calibri" w:hAnsi="Calibri" w:cs="Arial"/>
          <w:szCs w:val="22"/>
          <w:lang w:val="en-GB"/>
        </w:rPr>
        <w:t>an</w:t>
      </w:r>
      <w:r w:rsidR="00ED4934" w:rsidRPr="00EE1B34">
        <w:rPr>
          <w:rFonts w:ascii="Calibri" w:hAnsi="Calibri"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7777777" w:rsidR="00ED4934" w:rsidRPr="00EE1B34" w:rsidRDefault="00ED4934" w:rsidP="00972789">
      <w:pPr>
        <w:pStyle w:val="Heading1"/>
        <w:rPr>
          <w:lang w:val="en-GB"/>
        </w:rPr>
      </w:pPr>
      <w:r w:rsidRPr="00EE1B34">
        <w:rPr>
          <w:lang w:val="en-GB"/>
        </w:rPr>
        <w:t>Queries about this ITB</w:t>
      </w:r>
    </w:p>
    <w:p w14:paraId="03EDA1A9" w14:textId="3C512231" w:rsidR="000E06BD" w:rsidRDefault="00ED4934" w:rsidP="00972789">
      <w:pPr>
        <w:rPr>
          <w:lang w:val="en-GB"/>
        </w:rPr>
      </w:pPr>
      <w:r w:rsidRPr="00EE1B34">
        <w:rPr>
          <w:lang w:val="en-GB"/>
        </w:rPr>
        <w:t xml:space="preserve">For queries on this ITB, please contact </w:t>
      </w:r>
      <w:r w:rsidR="000E06BD" w:rsidRPr="00EE1B34">
        <w:rPr>
          <w:lang w:val="en-GB"/>
        </w:rPr>
        <w:t xml:space="preserve">the </w:t>
      </w:r>
      <w:r w:rsidR="002E7C81">
        <w:rPr>
          <w:lang w:val="en-GB"/>
        </w:rPr>
        <w:t xml:space="preserve">Supply Chain </w:t>
      </w:r>
      <w:r w:rsidR="002A6D9A">
        <w:rPr>
          <w:lang w:val="en-GB"/>
        </w:rPr>
        <w:t>Coordinator:</w:t>
      </w:r>
      <w:r w:rsidR="000E06BD">
        <w:rPr>
          <w:lang w:val="en-GB"/>
        </w:rPr>
        <w:t xml:space="preserve"> </w:t>
      </w:r>
      <w:hyperlink r:id="rId17" w:history="1">
        <w:r w:rsidR="000E06BD" w:rsidRPr="009002BF">
          <w:rPr>
            <w:rStyle w:val="Hyperlink"/>
            <w:lang w:val="en-GB"/>
          </w:rPr>
          <w:t>Ekaterine.Basaria@drc.ngo</w:t>
        </w:r>
      </w:hyperlink>
    </w:p>
    <w:p w14:paraId="67959B05" w14:textId="52980452" w:rsidR="00ED4934" w:rsidRPr="00EE1B34" w:rsidRDefault="00ED4934" w:rsidP="00972789">
      <w:pPr>
        <w:rPr>
          <w:lang w:val="en-GB"/>
        </w:rPr>
      </w:pPr>
      <w:r w:rsidRPr="00EE1B34">
        <w:rPr>
          <w:lang w:val="en-GB"/>
        </w:rPr>
        <w:t xml:space="preserve"> </w:t>
      </w:r>
    </w:p>
    <w:p w14:paraId="65F949EB" w14:textId="3152E5EA"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questions regarding this ITB </w:t>
      </w:r>
      <w:r w:rsidR="00EF41E1">
        <w:rPr>
          <w:rFonts w:ascii="Calibri" w:hAnsi="Calibri" w:cs="Arial"/>
          <w:color w:val="222222"/>
          <w:szCs w:val="22"/>
          <w:lang w:val="en-GB"/>
        </w:rPr>
        <w:t>shall</w:t>
      </w:r>
      <w:r w:rsidRPr="00EE1B34">
        <w:rPr>
          <w:rFonts w:ascii="Calibri" w:hAnsi="Calibri" w:cs="Arial"/>
          <w:color w:val="222222"/>
          <w:szCs w:val="22"/>
          <w:lang w:val="en-GB"/>
        </w:rPr>
        <w:t xml:space="preserve"> be submitted in writing to the above. On the subject line, please indicate the ITB number. </w:t>
      </w:r>
      <w:r w:rsidRPr="00EE1B34">
        <w:rPr>
          <w:rFonts w:ascii="Calibri" w:hAnsi="Calibri" w:cs="Arial"/>
          <w:b/>
          <w:color w:val="222222"/>
          <w:szCs w:val="22"/>
          <w:lang w:val="en-GB"/>
        </w:rPr>
        <w:t xml:space="preserve">Bids </w:t>
      </w:r>
      <w:r w:rsidR="00EF41E1">
        <w:rPr>
          <w:rFonts w:ascii="Calibri" w:hAnsi="Calibri" w:cs="Arial"/>
          <w:b/>
          <w:color w:val="222222"/>
          <w:szCs w:val="22"/>
          <w:lang w:val="en-GB"/>
        </w:rPr>
        <w:t>shall</w:t>
      </w:r>
      <w:r w:rsidRPr="00EE1B34">
        <w:rPr>
          <w:rFonts w:ascii="Calibri" w:hAnsi="Calibri" w:cs="Arial"/>
          <w:b/>
          <w:color w:val="222222"/>
          <w:szCs w:val="22"/>
          <w:lang w:val="en-GB"/>
        </w:rPr>
        <w:t xml:space="preserve"> </w:t>
      </w:r>
      <w:r w:rsidRPr="00EE1B34">
        <w:rPr>
          <w:rFonts w:ascii="Calibri" w:hAnsi="Calibri" w:cs="Arial"/>
          <w:b/>
          <w:color w:val="222222"/>
          <w:szCs w:val="22"/>
          <w:u w:val="single"/>
          <w:lang w:val="en-GB"/>
        </w:rPr>
        <w:t>not</w:t>
      </w:r>
      <w:r w:rsidRPr="00EE1B34">
        <w:rPr>
          <w:rFonts w:ascii="Calibri" w:hAnsi="Calibri" w:cs="Arial"/>
          <w:b/>
          <w:color w:val="222222"/>
          <w:szCs w:val="22"/>
          <w:lang w:val="en-GB"/>
        </w:rPr>
        <w:t xml:space="preserve"> be sent to the above email</w:t>
      </w:r>
      <w:r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6F818525" w14:textId="77777777" w:rsidR="002A6D9A" w:rsidRDefault="002A6D9A" w:rsidP="00E7165A">
      <w:pPr>
        <w:tabs>
          <w:tab w:val="left" w:pos="0"/>
        </w:tabs>
        <w:rPr>
          <w:rFonts w:ascii="Calibri" w:hAnsi="Calibri" w:cs="Arial"/>
          <w:color w:val="222222"/>
          <w:szCs w:val="22"/>
          <w:lang w:val="en-GB"/>
        </w:rPr>
      </w:pPr>
    </w:p>
    <w:p w14:paraId="40E13F48" w14:textId="10078053" w:rsidR="003B2A29" w:rsidRDefault="003B2A29" w:rsidP="00E7165A">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w:t>
      </w:r>
      <w:hyperlink r:id="rId18" w:history="1">
        <w:r w:rsidR="00CA69D0" w:rsidRPr="001001DE">
          <w:rPr>
            <w:rStyle w:val="Hyperlink"/>
            <w:rFonts w:ascii="Calibri" w:hAnsi="Calibri" w:cs="Arial"/>
            <w:szCs w:val="22"/>
            <w:lang w:val="en-GB"/>
          </w:rPr>
          <w:t>https://tenders.ge/</w:t>
        </w:r>
      </w:hyperlink>
      <w:r w:rsidR="00CA69D0">
        <w:rPr>
          <w:rFonts w:ascii="Calibri" w:hAnsi="Calibri" w:cs="Arial"/>
          <w:color w:val="222222"/>
          <w:szCs w:val="22"/>
          <w:lang w:val="en-GB"/>
        </w:rPr>
        <w:t xml:space="preserve"> and </w:t>
      </w:r>
      <w:hyperlink r:id="rId19" w:history="1">
        <w:r w:rsidR="009002BF" w:rsidRPr="00CE337A">
          <w:rPr>
            <w:rStyle w:val="Hyperlink"/>
            <w:rFonts w:ascii="Calibri" w:hAnsi="Calibri" w:cs="Arial"/>
            <w:szCs w:val="22"/>
            <w:lang w:val="en-GB"/>
          </w:rPr>
          <w:t>https://www.jobs.ge/</w:t>
        </w:r>
      </w:hyperlink>
      <w:r w:rsidR="009002BF" w:rsidRPr="00734332">
        <w:rPr>
          <w:rFonts w:ascii="Calibri" w:hAnsi="Calibri" w:cs="Arial"/>
          <w:color w:val="222222"/>
          <w:szCs w:val="22"/>
          <w:lang w:val="en-GB"/>
        </w:rPr>
        <w:t>.</w:t>
      </w:r>
    </w:p>
    <w:p w14:paraId="524635A2" w14:textId="77777777" w:rsidR="009002BF" w:rsidRDefault="009002BF" w:rsidP="00E7165A">
      <w:pPr>
        <w:tabs>
          <w:tab w:val="left" w:pos="0"/>
        </w:tabs>
        <w:rPr>
          <w:rFonts w:ascii="Calibri" w:hAnsi="Calibri" w:cs="Arial"/>
          <w:color w:val="222222"/>
          <w:szCs w:val="22"/>
          <w:lang w:val="en-GB"/>
        </w:rPr>
      </w:pPr>
    </w:p>
    <w:p w14:paraId="692C7D4A" w14:textId="77777777" w:rsidR="00BB6649" w:rsidRDefault="00BB6649" w:rsidP="00E7165A">
      <w:pPr>
        <w:tabs>
          <w:tab w:val="left" w:pos="0"/>
        </w:tabs>
        <w:rPr>
          <w:rFonts w:ascii="Calibri" w:hAnsi="Calibri" w:cs="Arial"/>
          <w:color w:val="222222"/>
          <w:szCs w:val="22"/>
          <w:lang w:val="en-GB"/>
        </w:rPr>
      </w:pPr>
    </w:p>
    <w:p w14:paraId="39CC70D6" w14:textId="77777777" w:rsidR="00CA69D0" w:rsidRDefault="00CA69D0" w:rsidP="00E7165A">
      <w:pPr>
        <w:tabs>
          <w:tab w:val="left" w:pos="0"/>
        </w:tabs>
      </w:pPr>
    </w:p>
    <w:p w14:paraId="4C065432" w14:textId="77777777" w:rsidR="0054789B" w:rsidRDefault="0054789B" w:rsidP="00E7165A">
      <w:pPr>
        <w:tabs>
          <w:tab w:val="left" w:pos="0"/>
        </w:tabs>
      </w:pPr>
    </w:p>
    <w:p w14:paraId="79477B8F" w14:textId="35A46922" w:rsidR="00CB13DA" w:rsidRPr="00EE1B34" w:rsidRDefault="00682714" w:rsidP="002A6D9A">
      <w:pPr>
        <w:pStyle w:val="Heading1"/>
        <w:numPr>
          <w:ilvl w:val="0"/>
          <w:numId w:val="0"/>
        </w:numPr>
        <w:rPr>
          <w:lang w:val="en-GB"/>
        </w:rPr>
      </w:pPr>
      <w:r w:rsidRPr="00EE1B34">
        <w:rPr>
          <w:lang w:val="en-GB"/>
        </w:rPr>
        <w:t>ITB Documents</w:t>
      </w:r>
    </w:p>
    <w:p w14:paraId="465C14C3" w14:textId="77777777" w:rsidR="00042D64" w:rsidRPr="00EE1B34" w:rsidRDefault="00042D64"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This ITB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26591160" w14:textId="77777777" w:rsidR="000F079C"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sidR="000F079C">
        <w:rPr>
          <w:rFonts w:ascii="Calibri" w:hAnsi="Calibri" w:cs="Arial"/>
          <w:color w:val="222222"/>
          <w:szCs w:val="22"/>
          <w:lang w:val="en-GB"/>
        </w:rPr>
        <w:t>.1</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(Technical bid</w:t>
      </w:r>
      <w:r w:rsidR="000F079C">
        <w:rPr>
          <w:rFonts w:ascii="Calibri" w:hAnsi="Calibri" w:cs="Arial"/>
          <w:color w:val="222222"/>
          <w:szCs w:val="22"/>
          <w:lang w:val="en-GB"/>
        </w:rPr>
        <w:t>)</w:t>
      </w:r>
    </w:p>
    <w:p w14:paraId="5B244BB4" w14:textId="73053635" w:rsidR="00042D64" w:rsidRPr="00EE1B34"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A</w:t>
      </w:r>
      <w:r>
        <w:rPr>
          <w:rFonts w:ascii="Calibri" w:hAnsi="Calibri" w:cs="Arial"/>
          <w:color w:val="222222"/>
          <w:szCs w:val="22"/>
          <w:lang w:val="en-GB"/>
        </w:rPr>
        <w:t>.2</w:t>
      </w:r>
      <w:r w:rsidRPr="00EE1B34">
        <w:rPr>
          <w:rFonts w:ascii="Calibri" w:hAnsi="Calibri" w:cs="Arial"/>
          <w:color w:val="222222"/>
          <w:szCs w:val="22"/>
          <w:lang w:val="en-GB"/>
        </w:rPr>
        <w:t>:</w:t>
      </w:r>
      <w:r w:rsidRPr="00EE1B34">
        <w:rPr>
          <w:rFonts w:ascii="Calibri" w:hAnsi="Calibri" w:cs="Arial"/>
          <w:color w:val="222222"/>
          <w:szCs w:val="22"/>
          <w:lang w:val="en-GB"/>
        </w:rPr>
        <w:tab/>
        <w:t>DRC Bid Form</w:t>
      </w:r>
      <w:r>
        <w:rPr>
          <w:rFonts w:ascii="Calibri" w:hAnsi="Calibri" w:cs="Arial"/>
          <w:color w:val="222222"/>
          <w:szCs w:val="22"/>
          <w:lang w:val="en-GB"/>
        </w:rPr>
        <w:t xml:space="preserve"> (</w:t>
      </w:r>
      <w:r w:rsidR="005515FF">
        <w:rPr>
          <w:rFonts w:ascii="Calibri" w:hAnsi="Calibri" w:cs="Arial"/>
          <w:color w:val="222222"/>
          <w:szCs w:val="22"/>
          <w:lang w:val="en-GB"/>
        </w:rPr>
        <w:t>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1EADCA"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563ED7">
        <w:rPr>
          <w:rFonts w:ascii="Calibri" w:hAnsi="Calibri" w:cs="Arial"/>
          <w:color w:val="222222"/>
          <w:szCs w:val="22"/>
          <w:lang w:val="en-GB"/>
        </w:rPr>
        <w:t>DRC General Conditions of Contract</w:t>
      </w:r>
      <w:r w:rsidR="002B39C4" w:rsidRPr="003113D2">
        <w:rPr>
          <w:rFonts w:ascii="Calibri" w:hAnsi="Calibri" w:cs="Arial"/>
          <w:color w:val="222222"/>
          <w:szCs w:val="22"/>
          <w:lang w:val="en-GB"/>
        </w:rPr>
        <w:t xml:space="preserve"> </w:t>
      </w:r>
    </w:p>
    <w:p w14:paraId="189B0242" w14:textId="515732D6"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D1A68">
        <w:rPr>
          <w:rFonts w:ascii="Calibri" w:hAnsi="Calibri" w:cs="Arial"/>
          <w:color w:val="222222"/>
          <w:szCs w:val="22"/>
          <w:lang w:val="en-GB"/>
        </w:rPr>
        <w:t xml:space="preserve">Supplier </w:t>
      </w:r>
      <w:r w:rsidR="00484D28" w:rsidRPr="003113D2">
        <w:rPr>
          <w:rFonts w:ascii="Calibri" w:hAnsi="Calibri" w:cs="Arial"/>
          <w:color w:val="222222"/>
          <w:szCs w:val="22"/>
          <w:lang w:val="en-GB"/>
        </w:rPr>
        <w:t xml:space="preserve">Code of </w:t>
      </w:r>
      <w:r w:rsidR="002D1A68">
        <w:rPr>
          <w:rFonts w:ascii="Calibri" w:hAnsi="Calibri" w:cs="Arial"/>
          <w:color w:val="222222"/>
          <w:szCs w:val="22"/>
          <w:lang w:val="en-GB"/>
        </w:rPr>
        <w:t>Conduct</w:t>
      </w:r>
    </w:p>
    <w:p w14:paraId="0DB24B29" w14:textId="77777777"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E:</w:t>
      </w:r>
      <w:r w:rsidRPr="00EE1B34">
        <w:rPr>
          <w:rFonts w:ascii="Calibri" w:hAnsi="Calibri" w:cs="Arial"/>
          <w:color w:val="222222"/>
          <w:szCs w:val="22"/>
          <w:lang w:val="en-GB"/>
        </w:rPr>
        <w:tab/>
        <w:t>Supplier Profile and Registration</w:t>
      </w:r>
    </w:p>
    <w:p w14:paraId="79735AB3" w14:textId="54141917" w:rsidR="00CD0C9E" w:rsidRDefault="00CD0C9E"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Pr>
          <w:rFonts w:ascii="Calibri" w:hAnsi="Calibri" w:cs="Arial"/>
          <w:color w:val="222222"/>
          <w:szCs w:val="22"/>
          <w:lang w:val="en-GB"/>
        </w:rPr>
        <w:t>Annex F:              Child and Adult safeguard</w:t>
      </w:r>
      <w:r w:rsidR="00605D2F">
        <w:rPr>
          <w:rFonts w:ascii="Calibri" w:hAnsi="Calibri" w:cs="Arial"/>
          <w:color w:val="222222"/>
          <w:szCs w:val="22"/>
          <w:lang w:val="en-GB"/>
        </w:rPr>
        <w:t>ing Policy</w:t>
      </w:r>
    </w:p>
    <w:p w14:paraId="0B823A86" w14:textId="77777777" w:rsidR="002B39C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3B650473" w14:textId="77777777" w:rsidR="00793D7B" w:rsidRDefault="00793D7B" w:rsidP="00793D7B">
      <w:pPr>
        <w:shd w:val="clear" w:color="auto" w:fill="FFFFFF"/>
        <w:rPr>
          <w:rFonts w:cstheme="minorHAnsi"/>
          <w:color w:val="222222"/>
          <w:szCs w:val="22"/>
          <w:lang w:val="en-GB"/>
        </w:rPr>
      </w:pPr>
    </w:p>
    <w:p w14:paraId="1BD96214" w14:textId="13517E52" w:rsidR="00793D7B" w:rsidRDefault="00C64C0F" w:rsidP="00793D7B">
      <w:pPr>
        <w:shd w:val="clear" w:color="auto" w:fill="FFFFFF"/>
        <w:rPr>
          <w:rFonts w:cstheme="minorHAnsi"/>
          <w:color w:val="222222"/>
          <w:szCs w:val="22"/>
          <w:lang w:val="en-GB"/>
        </w:rPr>
      </w:pPr>
      <w:r>
        <w:rPr>
          <w:rFonts w:cstheme="minorHAnsi"/>
          <w:color w:val="222222"/>
          <w:szCs w:val="22"/>
          <w:lang w:val="en-GB"/>
        </w:rPr>
        <w:t>Danish Refugee Council</w:t>
      </w:r>
    </w:p>
    <w:p w14:paraId="3867D2A0" w14:textId="5063C698" w:rsidR="00C64C0F" w:rsidRDefault="00C64C0F" w:rsidP="00793D7B">
      <w:pPr>
        <w:shd w:val="clear" w:color="auto" w:fill="FFFFFF"/>
        <w:rPr>
          <w:rFonts w:cstheme="minorHAnsi"/>
          <w:color w:val="222222"/>
          <w:szCs w:val="22"/>
          <w:lang w:val="en-GB"/>
        </w:rPr>
      </w:pPr>
      <w:r>
        <w:rPr>
          <w:rFonts w:cstheme="minorHAnsi"/>
          <w:color w:val="222222"/>
          <w:szCs w:val="22"/>
          <w:lang w:val="en-GB"/>
        </w:rPr>
        <w:t>Supply Chain Coordinator</w:t>
      </w:r>
    </w:p>
    <w:p w14:paraId="7D94494B" w14:textId="18B167D8" w:rsidR="00793D7B" w:rsidRDefault="00793D7B" w:rsidP="00793D7B">
      <w:pPr>
        <w:shd w:val="clear" w:color="auto" w:fill="FFFFFF"/>
        <w:rPr>
          <w:rFonts w:cstheme="minorHAnsi"/>
          <w:color w:val="222222"/>
          <w:szCs w:val="22"/>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5CF8BDC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EF41E1">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even" r:id="rId20"/>
          <w:headerReference w:type="default" r:id="rId21"/>
          <w:footerReference w:type="even" r:id="rId22"/>
          <w:footerReference w:type="default" r:id="rId23"/>
          <w:headerReference w:type="first" r:id="rId24"/>
          <w:footerReference w:type="first" r:id="rId25"/>
          <w:endnotePr>
            <w:numRestart w:val="eachSect"/>
          </w:endnotePr>
          <w:type w:val="continuous"/>
          <w:pgSz w:w="12240" w:h="15840"/>
          <w:pgMar w:top="1440" w:right="720" w:bottom="1440" w:left="1440" w:header="720" w:footer="720" w:gutter="0"/>
          <w:cols w:space="720"/>
          <w:titlePg/>
          <w:docGrid w:linePitch="360"/>
        </w:sectPr>
      </w:pPr>
    </w:p>
    <w:p w14:paraId="50928F81" w14:textId="3EE9CA13"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EE510B" w:rsidRPr="00EE1B34">
        <w:rPr>
          <w:rFonts w:ascii="Calibri" w:hAnsi="Calibri" w:cs="Arial"/>
          <w:lang w:val="en-GB"/>
        </w:rPr>
        <w:t xml:space="preserve">ITB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EE1B34">
        <w:rPr>
          <w:rFonts w:ascii="Calibri" w:hAnsi="Calibri" w:cs="Arial"/>
          <w:lang w:val="en-GB"/>
        </w:rPr>
        <w:t>G</w:t>
      </w:r>
      <w:r w:rsidRPr="00EE1B34">
        <w:rPr>
          <w:rFonts w:ascii="Calibri" w:hAnsi="Calibri" w:cs="Arial"/>
          <w:lang w:val="en-GB"/>
        </w:rPr>
        <w:t xml:space="preserve">eneral Conditions of Contract for the Procurement of Goods, we the undersigned, offer to furnish some or all of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w:t>
      </w:r>
      <w:r w:rsidR="00FC1487">
        <w:rPr>
          <w:rFonts w:ascii="Calibri" w:hAnsi="Calibri" w:cs="Arial"/>
          <w:lang w:val="en-GB"/>
        </w:rPr>
        <w:t xml:space="preserve">o </w:t>
      </w:r>
      <w:r w:rsidR="00FC1487" w:rsidRPr="000A55AB">
        <w:rPr>
          <w:rFonts w:ascii="Calibri" w:hAnsi="Calibri" w:cs="Arial"/>
          <w:b/>
          <w:bCs/>
          <w:lang w:val="en-GB"/>
        </w:rPr>
        <w:t>GEO-TBS-ITB_PR_00235114_2023</w:t>
      </w:r>
      <w:r w:rsidR="00FC1487" w:rsidRPr="00FC1487">
        <w:rPr>
          <w:rFonts w:ascii="Calibri" w:hAnsi="Calibri" w:cs="Arial"/>
          <w:lang w:val="en-GB"/>
        </w:rPr>
        <w:t xml:space="preserve"> </w:t>
      </w:r>
      <w:r w:rsidR="00FC1487">
        <w:rPr>
          <w:rFonts w:ascii="Calibri" w:hAnsi="Calibri" w:cs="Arial"/>
          <w:lang w:val="en-GB"/>
        </w:rPr>
        <w:t xml:space="preserve">delivered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7777777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484D28" w:rsidRPr="00EE1B34">
        <w:rPr>
          <w:rFonts w:ascii="Calibri" w:hAnsi="Calibri" w:cs="Arial"/>
          <w:lang w:val="en-GB"/>
        </w:rPr>
        <w:t>ITB Letter</w:t>
      </w:r>
      <w:r w:rsidRPr="00EE1B34">
        <w:rPr>
          <w:rFonts w:ascii="Calibri" w:hAnsi="Calibri" w:cs="Arial"/>
          <w:lang w:val="en-GB"/>
        </w:rPr>
        <w:t>) and the following requirements have been noted and will be complied with where applicable:</w:t>
      </w:r>
    </w:p>
    <w:p w14:paraId="51C2F524" w14:textId="77777777" w:rsidR="003A502F" w:rsidRPr="00EE1B34" w:rsidRDefault="003A502F" w:rsidP="00A715A4">
      <w:pPr>
        <w:tabs>
          <w:tab w:val="left" w:pos="900"/>
        </w:tabs>
        <w:rPr>
          <w:rFonts w:ascii="Calibri" w:hAnsi="Calibri" w:cs="Arial"/>
          <w:lang w:val="en-GB"/>
        </w:rPr>
      </w:pPr>
    </w:p>
    <w:p w14:paraId="3F4356C5" w14:textId="539E0ED2"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That unless otherwise stated, the Bids per each line item shall be on a </w:t>
      </w:r>
      <w:r w:rsidRPr="004B0D08">
        <w:rPr>
          <w:rFonts w:ascii="Calibri" w:hAnsi="Calibri" w:cs="Arial"/>
          <w:b/>
          <w:bCs/>
          <w:color w:val="000000" w:themeColor="text1"/>
          <w:lang w:val="en-GB"/>
        </w:rPr>
        <w:t>DD</w:t>
      </w:r>
      <w:r w:rsidR="00484D28" w:rsidRPr="004B0D08">
        <w:rPr>
          <w:rFonts w:ascii="Calibri" w:hAnsi="Calibri" w:cs="Arial"/>
          <w:b/>
          <w:bCs/>
          <w:color w:val="000000" w:themeColor="text1"/>
          <w:lang w:val="en-GB"/>
        </w:rPr>
        <w:t>P</w:t>
      </w:r>
      <w:r w:rsidRPr="004B0D08">
        <w:rPr>
          <w:rFonts w:ascii="Calibri" w:hAnsi="Calibri" w:cs="Arial"/>
          <w:b/>
          <w:bCs/>
          <w:color w:val="000000" w:themeColor="text1"/>
          <w:lang w:val="en-GB"/>
        </w:rPr>
        <w:t xml:space="preserve"> </w:t>
      </w:r>
      <w:r w:rsidRPr="00EE1B34">
        <w:rPr>
          <w:rFonts w:ascii="Calibri" w:hAnsi="Calibri" w:cs="Arial"/>
          <w:lang w:val="en-GB"/>
        </w:rPr>
        <w:t>(Incoterms 20</w:t>
      </w:r>
      <w:r w:rsidR="00C40D8A">
        <w:rPr>
          <w:rFonts w:ascii="Calibri" w:hAnsi="Calibri" w:cs="Arial"/>
          <w:lang w:val="en-GB"/>
        </w:rPr>
        <w:t>20</w:t>
      </w:r>
      <w:r w:rsidRPr="00EE1B34">
        <w:rPr>
          <w:rFonts w:ascii="Calibri" w:hAnsi="Calibri" w:cs="Arial"/>
          <w:lang w:val="en-GB"/>
        </w:rPr>
        <w:t>) basis.</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77777777"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Pr="00EE1B34">
        <w:rPr>
          <w:rFonts w:ascii="Calibri" w:hAnsi="Calibri" w:cs="Arial"/>
          <w:lang w:val="en-GB"/>
        </w:rPr>
        <w:t xml:space="preserve"> is not as requested in the ITB,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77777777"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w:t>
      </w:r>
      <w:r w:rsidR="005B1DAD" w:rsidRPr="00EE1B34">
        <w:rPr>
          <w:rFonts w:ascii="Calibri" w:hAnsi="Calibri" w:cs="Arial"/>
          <w:lang w:val="en-GB"/>
        </w:rPr>
        <w:t>’</w:t>
      </w:r>
      <w:r w:rsidRPr="00EE1B34">
        <w:rPr>
          <w:rFonts w:ascii="Calibri" w:hAnsi="Calibri" w:cs="Arial"/>
          <w:lang w:val="en-GB"/>
        </w:rPr>
        <w:t>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1E164262"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0A55AB" w:rsidRPr="004B0D08">
        <w:rPr>
          <w:rFonts w:ascii="Calibri" w:hAnsi="Calibri" w:cs="Arial"/>
          <w:b/>
          <w:bCs/>
          <w:i/>
          <w:color w:val="000000" w:themeColor="text1"/>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2CBF2703"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F86429" w14:textId="77777777" w:rsidR="003212F3" w:rsidRPr="00EE1B34" w:rsidRDefault="008119CB" w:rsidP="00042D64">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Any samples requested, either with the Bid, or at a later date, will be in accordance with the specifications of the required item(s). </w:t>
      </w:r>
      <w:r w:rsidR="006F6872" w:rsidRPr="00EE1B34">
        <w:rPr>
          <w:rFonts w:ascii="Calibri" w:hAnsi="Calibri" w:cs="Arial"/>
          <w:lang w:val="en-GB"/>
        </w:rPr>
        <w:t>F</w:t>
      </w:r>
      <w:r w:rsidRPr="00EE1B34">
        <w:rPr>
          <w:rFonts w:ascii="Calibri" w:hAnsi="Calibri" w:cs="Arial"/>
          <w:lang w:val="en-GB"/>
        </w:rPr>
        <w:t>ailure to comply with this may result in the Bid not being considered</w:t>
      </w:r>
    </w:p>
    <w:p w14:paraId="4D276517" w14:textId="77777777" w:rsidR="00042D64" w:rsidRPr="00EE1B34" w:rsidRDefault="00042D64" w:rsidP="00042D64">
      <w:pPr>
        <w:pStyle w:val="ColorfulList-Accent11"/>
        <w:rPr>
          <w:rFonts w:ascii="Calibri" w:hAnsi="Calibri" w:cs="Arial"/>
          <w:lang w:val="en-GB"/>
        </w:rPr>
      </w:pPr>
    </w:p>
    <w:p w14:paraId="7B5E0848" w14:textId="3EBEF842"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00D9169D">
        <w:rPr>
          <w:rFonts w:ascii="Calibri" w:hAnsi="Calibri" w:cs="Arial"/>
          <w:b/>
          <w:bCs/>
        </w:rPr>
        <w:t>90</w:t>
      </w:r>
      <w:r w:rsidR="00AC7441" w:rsidRPr="00AC7441">
        <w:rPr>
          <w:rFonts w:ascii="Calibri" w:hAnsi="Calibri" w:cs="Arial"/>
          <w:b/>
          <w:bCs/>
        </w:rPr>
        <w:t xml:space="preserve"> </w:t>
      </w:r>
      <w:r w:rsidRPr="00EE1B34">
        <w:rPr>
          <w:rFonts w:ascii="Calibri" w:hAnsi="Calibri" w:cs="Arial"/>
        </w:rPr>
        <w:t>calendar days from the date of the IT</w:t>
      </w:r>
      <w:r w:rsidR="00C6161B" w:rsidRPr="00EE1B34">
        <w:rPr>
          <w:rFonts w:ascii="Calibri" w:hAnsi="Calibri" w:cs="Arial"/>
        </w:rPr>
        <w:t>B</w:t>
      </w:r>
      <w:r w:rsidRPr="00EE1B34">
        <w:rPr>
          <w:rFonts w:ascii="Calibri" w:hAnsi="Calibri" w:cs="Arial"/>
        </w:rPr>
        <w:t xml:space="preserve"> </w:t>
      </w:r>
      <w:r w:rsidR="00AC7441" w:rsidRPr="00EE1B34">
        <w:rPr>
          <w:rFonts w:ascii="Calibri" w:hAnsi="Calibri" w:cs="Arial"/>
        </w:rPr>
        <w:t>closure.</w:t>
      </w:r>
    </w:p>
    <w:p w14:paraId="6170A5B2" w14:textId="77777777" w:rsidR="00042D64" w:rsidRPr="00EE1B34" w:rsidRDefault="00042D64" w:rsidP="00042D64">
      <w:pPr>
        <w:pStyle w:val="ColorfulList-Accent11"/>
        <w:rPr>
          <w:rFonts w:ascii="Calibri" w:hAnsi="Calibri" w:cs="Arial"/>
        </w:rPr>
      </w:pPr>
    </w:p>
    <w:p w14:paraId="39917B1A" w14:textId="51B8AE86" w:rsidR="00042D64" w:rsidRPr="00EE1B34" w:rsidRDefault="00042D64" w:rsidP="006F6872">
      <w:pPr>
        <w:numPr>
          <w:ilvl w:val="1"/>
          <w:numId w:val="24"/>
        </w:numPr>
        <w:tabs>
          <w:tab w:val="left" w:pos="0"/>
          <w:tab w:val="left" w:pos="360"/>
        </w:tabs>
        <w:ind w:left="360"/>
        <w:rPr>
          <w:rFonts w:ascii="Calibri" w:hAnsi="Calibri" w:cs="Arial"/>
          <w:i/>
        </w:rPr>
      </w:pPr>
      <w:r w:rsidRPr="00EE1B34">
        <w:rPr>
          <w:rFonts w:ascii="Calibri" w:hAnsi="Calibri" w:cs="Arial"/>
        </w:rPr>
        <w:t xml:space="preserve">We agree to the terms and conditions set forth in the DRC General Conditions of </w:t>
      </w:r>
      <w:r w:rsidR="006F6872" w:rsidRPr="00EE1B34">
        <w:rPr>
          <w:rFonts w:ascii="Calibri" w:hAnsi="Calibri" w:cs="Arial"/>
        </w:rPr>
        <w:t>C</w:t>
      </w:r>
      <w:r w:rsidRPr="00EE1B34">
        <w:rPr>
          <w:rFonts w:ascii="Calibri" w:hAnsi="Calibri" w:cs="Arial"/>
        </w:rPr>
        <w:t xml:space="preserve">ontract for the Procurement of </w:t>
      </w:r>
      <w:r w:rsidRPr="008C566C">
        <w:rPr>
          <w:rFonts w:ascii="Calibri" w:hAnsi="Calibri" w:cs="Arial"/>
          <w:color w:val="000000" w:themeColor="text1"/>
        </w:rPr>
        <w:t xml:space="preserve">Goods </w:t>
      </w:r>
      <w:r w:rsidR="00965CB5" w:rsidRPr="008C566C">
        <w:rPr>
          <w:rFonts w:ascii="Calibri" w:hAnsi="Calibri" w:cs="Arial"/>
          <w:color w:val="000000" w:themeColor="text1"/>
        </w:rPr>
        <w:t>(Annex C</w:t>
      </w:r>
      <w:r w:rsidR="006F6872" w:rsidRPr="008C566C">
        <w:rPr>
          <w:rFonts w:ascii="Calibri" w:hAnsi="Calibri" w:cs="Arial"/>
          <w:color w:val="000000" w:themeColor="text1"/>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abide by the DRC</w:t>
      </w:r>
      <w:r w:rsidRPr="00EE1B34">
        <w:rPr>
          <w:rFonts w:ascii="Calibri" w:hAnsi="Calibri" w:cs="Arial"/>
        </w:rPr>
        <w:t xml:space="preserve"> Code of Ethics as </w:t>
      </w:r>
      <w:r w:rsidR="00984517" w:rsidRPr="00EE1B34">
        <w:rPr>
          <w:rFonts w:ascii="Calibri" w:hAnsi="Calibri" w:cs="Arial"/>
        </w:rPr>
        <w:t>attached as</w:t>
      </w:r>
      <w:r w:rsidRPr="00EE1B34">
        <w:rPr>
          <w:rFonts w:ascii="Calibri" w:hAnsi="Calibri" w:cs="Arial"/>
        </w:rPr>
        <w:t xml:space="preserve"> Annex D</w:t>
      </w:r>
    </w:p>
    <w:p w14:paraId="0AA4DEF1" w14:textId="77777777" w:rsidR="00984517" w:rsidRPr="00EE1B34" w:rsidRDefault="00984517" w:rsidP="00984517">
      <w:pPr>
        <w:pStyle w:val="ColorfulList-Accent11"/>
        <w:rPr>
          <w:rFonts w:ascii="Calibri" w:hAnsi="Calibri" w:cs="Arial"/>
        </w:rPr>
      </w:pPr>
    </w:p>
    <w:p w14:paraId="72098B41" w14:textId="77777777"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not bound to proceed with this ITB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headerReference w:type="first" r:id="rId26"/>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B5C8" w14:textId="77777777" w:rsidR="00B67A0B" w:rsidRDefault="00B67A0B">
      <w:r>
        <w:separator/>
      </w:r>
    </w:p>
  </w:endnote>
  <w:endnote w:type="continuationSeparator" w:id="0">
    <w:p w14:paraId="56B0ECC7" w14:textId="77777777" w:rsidR="00B67A0B" w:rsidRDefault="00B6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10CB" w14:textId="77777777" w:rsidR="00564783" w:rsidRDefault="0056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856B" w14:textId="21DCAC94" w:rsidR="0084546A" w:rsidRPr="0084546A" w:rsidRDefault="0084546A" w:rsidP="0084546A">
    <w:r w:rsidRPr="0084546A">
      <w:t>GEO-TBS-ITB_PR_00235114_Supply and Delivery of  Vehicles.</w:t>
    </w:r>
  </w:p>
  <w:p w14:paraId="753AEFEF" w14:textId="75E41EF5" w:rsidR="004C6667" w:rsidRPr="009E78FE" w:rsidRDefault="004C6667" w:rsidP="004C6667">
    <w:pPr>
      <w:pStyle w:val="Footer"/>
      <w:tabs>
        <w:tab w:val="right" w:pos="9639"/>
      </w:tabs>
    </w:pP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6</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4F1C2484" w14:textId="644381FD" w:rsidR="006849DA" w:rsidRDefault="006849DA" w:rsidP="004C666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726F" w14:textId="48B5CDCC" w:rsidR="00417C73" w:rsidRPr="00417C73" w:rsidRDefault="00417C73" w:rsidP="00417C73">
    <w:r w:rsidRPr="00417C73">
      <w:t>GEO-TBS-ITB_PR_00235114_Supply and Delivery of Vehicles.</w:t>
    </w:r>
  </w:p>
  <w:p w14:paraId="1622818D" w14:textId="337F30E8" w:rsidR="002C3575" w:rsidRPr="009E78FE" w:rsidRDefault="002C3575" w:rsidP="002C3575">
    <w:pPr>
      <w:pStyle w:val="Footer"/>
      <w:tabs>
        <w:tab w:val="right" w:pos="9639"/>
      </w:tabs>
    </w:pPr>
    <w:r>
      <w:tab/>
      <w:t xml:space="preserve">Page </w:t>
    </w:r>
    <w:r>
      <w:rPr>
        <w:bCs/>
        <w:sz w:val="24"/>
        <w:szCs w:val="24"/>
      </w:rPr>
      <w:fldChar w:fldCharType="begin"/>
    </w:r>
    <w:r>
      <w:rPr>
        <w:bCs/>
      </w:rPr>
      <w:instrText xml:space="preserve"> PAGE </w:instrText>
    </w:r>
    <w:r>
      <w:rPr>
        <w:bCs/>
        <w:sz w:val="24"/>
        <w:szCs w:val="24"/>
      </w:rPr>
      <w:fldChar w:fldCharType="separate"/>
    </w:r>
    <w:r w:rsidR="00B03C50">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03C50">
      <w:rPr>
        <w:bCs/>
        <w:noProof/>
      </w:rPr>
      <w:t>10</w:t>
    </w:r>
    <w:r>
      <w:rPr>
        <w:bCs/>
        <w:sz w:val="24"/>
        <w:szCs w:val="24"/>
      </w:rPr>
      <w:fldChar w:fldCharType="end"/>
    </w:r>
  </w:p>
  <w:p w14:paraId="706AC012" w14:textId="77777777" w:rsidR="009E30DD" w:rsidRPr="002C3575" w:rsidRDefault="009E30DD"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DEF0" w14:textId="77777777" w:rsidR="00B67A0B" w:rsidRDefault="00B67A0B">
      <w:r>
        <w:separator/>
      </w:r>
    </w:p>
  </w:footnote>
  <w:footnote w:type="continuationSeparator" w:id="0">
    <w:p w14:paraId="185CFB37" w14:textId="77777777" w:rsidR="00B67A0B" w:rsidRDefault="00B6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065E" w14:textId="77777777" w:rsidR="00564783" w:rsidRDefault="0056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6755C37C" w:rsidR="006849DA" w:rsidRDefault="00564783" w:rsidP="00593815">
    <w:pPr>
      <w:pStyle w:val="Header"/>
      <w:jc w:val="both"/>
    </w:pPr>
    <w:r>
      <w:rPr>
        <w:noProof/>
      </w:rPr>
      <w:drawing>
        <wp:inline distT="0" distB="0" distL="0" distR="0" wp14:anchorId="676BA4FB" wp14:editId="174C5B42">
          <wp:extent cx="1420495" cy="7315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7315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239228" w14:paraId="563FFDF8" w14:textId="77777777" w:rsidTr="54239228">
      <w:tc>
        <w:tcPr>
          <w:tcW w:w="3360" w:type="dxa"/>
        </w:tcPr>
        <w:p w14:paraId="095CC626" w14:textId="52AB781B" w:rsidR="54239228" w:rsidRDefault="54239228" w:rsidP="54239228">
          <w:pPr>
            <w:pStyle w:val="Header"/>
            <w:ind w:left="-115"/>
            <w:jc w:val="left"/>
            <w:rPr>
              <w:rFonts w:ascii="Calibri" w:hAnsi="Calibri"/>
            </w:rPr>
          </w:pPr>
        </w:p>
      </w:tc>
      <w:tc>
        <w:tcPr>
          <w:tcW w:w="3360" w:type="dxa"/>
        </w:tcPr>
        <w:p w14:paraId="71262257" w14:textId="1DDF5DCA" w:rsidR="54239228" w:rsidRDefault="54239228" w:rsidP="54239228">
          <w:pPr>
            <w:pStyle w:val="Header"/>
            <w:rPr>
              <w:rFonts w:ascii="Calibri" w:hAnsi="Calibri"/>
            </w:rPr>
          </w:pPr>
        </w:p>
      </w:tc>
      <w:tc>
        <w:tcPr>
          <w:tcW w:w="3360" w:type="dxa"/>
        </w:tcPr>
        <w:p w14:paraId="7216331E" w14:textId="4CC29CBC" w:rsidR="54239228" w:rsidRDefault="54239228" w:rsidP="54239228">
          <w:pPr>
            <w:pStyle w:val="Header"/>
            <w:ind w:right="-115"/>
            <w:jc w:val="right"/>
            <w:rPr>
              <w:rFonts w:ascii="Calibri" w:hAnsi="Calibri"/>
            </w:rPr>
          </w:pPr>
        </w:p>
      </w:tc>
    </w:tr>
  </w:tbl>
  <w:p w14:paraId="09E805FA" w14:textId="52C128C6" w:rsidR="54239228" w:rsidRDefault="54239228" w:rsidP="54239228">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239228" w14:paraId="4867FBC9" w14:textId="77777777" w:rsidTr="54239228">
      <w:tc>
        <w:tcPr>
          <w:tcW w:w="3360" w:type="dxa"/>
        </w:tcPr>
        <w:p w14:paraId="42BB22E9" w14:textId="7503C8FF" w:rsidR="54239228" w:rsidRDefault="54239228" w:rsidP="54239228">
          <w:pPr>
            <w:pStyle w:val="Header"/>
            <w:ind w:left="-115"/>
            <w:jc w:val="left"/>
            <w:rPr>
              <w:rFonts w:ascii="Calibri" w:hAnsi="Calibri"/>
            </w:rPr>
          </w:pPr>
        </w:p>
      </w:tc>
      <w:tc>
        <w:tcPr>
          <w:tcW w:w="3360" w:type="dxa"/>
        </w:tcPr>
        <w:p w14:paraId="6743A0A6" w14:textId="2A192618" w:rsidR="54239228" w:rsidRDefault="54239228" w:rsidP="54239228">
          <w:pPr>
            <w:pStyle w:val="Header"/>
            <w:rPr>
              <w:rFonts w:ascii="Calibri" w:hAnsi="Calibri"/>
            </w:rPr>
          </w:pPr>
        </w:p>
      </w:tc>
      <w:tc>
        <w:tcPr>
          <w:tcW w:w="3360" w:type="dxa"/>
        </w:tcPr>
        <w:p w14:paraId="73605844" w14:textId="31A38C73" w:rsidR="54239228" w:rsidRDefault="54239228" w:rsidP="54239228">
          <w:pPr>
            <w:pStyle w:val="Header"/>
            <w:ind w:right="-115"/>
            <w:jc w:val="right"/>
            <w:rPr>
              <w:rFonts w:ascii="Calibri" w:hAnsi="Calibri"/>
            </w:rPr>
          </w:pPr>
        </w:p>
      </w:tc>
    </w:tr>
  </w:tbl>
  <w:p w14:paraId="7B4526A8" w14:textId="2799F385" w:rsidR="54239228" w:rsidRDefault="54239228" w:rsidP="54239228">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A229E"/>
    <w:multiLevelType w:val="hybridMultilevel"/>
    <w:tmpl w:val="773A8B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F180A"/>
    <w:multiLevelType w:val="hybridMultilevel"/>
    <w:tmpl w:val="619AD9E0"/>
    <w:lvl w:ilvl="0" w:tplc="80664960">
      <w:start w:val="2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6"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8"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C02D85"/>
    <w:multiLevelType w:val="hybridMultilevel"/>
    <w:tmpl w:val="B2364C4E"/>
    <w:lvl w:ilvl="0" w:tplc="757209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BF13C79"/>
    <w:multiLevelType w:val="hybridMultilevel"/>
    <w:tmpl w:val="F7702C82"/>
    <w:lvl w:ilvl="0" w:tplc="80664960">
      <w:start w:val="2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7" w15:restartNumberingAfterBreak="0">
    <w:nsid w:val="3D37276A"/>
    <w:multiLevelType w:val="hybridMultilevel"/>
    <w:tmpl w:val="7302A8B8"/>
    <w:lvl w:ilvl="0" w:tplc="3CF61B94">
      <w:start w:val="1"/>
      <w:numFmt w:val="decimal"/>
      <w:lvlText w:val="%1-"/>
      <w:lvlJc w:val="left"/>
      <w:pPr>
        <w:ind w:left="405" w:hanging="360"/>
      </w:pPr>
      <w:rPr>
        <w:rFonts w:hint="default"/>
      </w:rPr>
    </w:lvl>
    <w:lvl w:ilvl="1" w:tplc="10000019" w:tentative="1">
      <w:start w:val="1"/>
      <w:numFmt w:val="lowerLetter"/>
      <w:lvlText w:val="%2."/>
      <w:lvlJc w:val="left"/>
      <w:pPr>
        <w:ind w:left="1125" w:hanging="360"/>
      </w:pPr>
    </w:lvl>
    <w:lvl w:ilvl="2" w:tplc="1000001B" w:tentative="1">
      <w:start w:val="1"/>
      <w:numFmt w:val="lowerRoman"/>
      <w:lvlText w:val="%3."/>
      <w:lvlJc w:val="right"/>
      <w:pPr>
        <w:ind w:left="1845" w:hanging="180"/>
      </w:pPr>
    </w:lvl>
    <w:lvl w:ilvl="3" w:tplc="1000000F" w:tentative="1">
      <w:start w:val="1"/>
      <w:numFmt w:val="decimal"/>
      <w:lvlText w:val="%4."/>
      <w:lvlJc w:val="left"/>
      <w:pPr>
        <w:ind w:left="2565" w:hanging="360"/>
      </w:pPr>
    </w:lvl>
    <w:lvl w:ilvl="4" w:tplc="10000019" w:tentative="1">
      <w:start w:val="1"/>
      <w:numFmt w:val="lowerLetter"/>
      <w:lvlText w:val="%5."/>
      <w:lvlJc w:val="left"/>
      <w:pPr>
        <w:ind w:left="3285" w:hanging="360"/>
      </w:pPr>
    </w:lvl>
    <w:lvl w:ilvl="5" w:tplc="1000001B" w:tentative="1">
      <w:start w:val="1"/>
      <w:numFmt w:val="lowerRoman"/>
      <w:lvlText w:val="%6."/>
      <w:lvlJc w:val="right"/>
      <w:pPr>
        <w:ind w:left="4005" w:hanging="180"/>
      </w:pPr>
    </w:lvl>
    <w:lvl w:ilvl="6" w:tplc="1000000F" w:tentative="1">
      <w:start w:val="1"/>
      <w:numFmt w:val="decimal"/>
      <w:lvlText w:val="%7."/>
      <w:lvlJc w:val="left"/>
      <w:pPr>
        <w:ind w:left="4725" w:hanging="360"/>
      </w:pPr>
    </w:lvl>
    <w:lvl w:ilvl="7" w:tplc="10000019" w:tentative="1">
      <w:start w:val="1"/>
      <w:numFmt w:val="lowerLetter"/>
      <w:lvlText w:val="%8."/>
      <w:lvlJc w:val="left"/>
      <w:pPr>
        <w:ind w:left="5445" w:hanging="360"/>
      </w:pPr>
    </w:lvl>
    <w:lvl w:ilvl="8" w:tplc="1000001B" w:tentative="1">
      <w:start w:val="1"/>
      <w:numFmt w:val="lowerRoman"/>
      <w:lvlText w:val="%9."/>
      <w:lvlJc w:val="right"/>
      <w:pPr>
        <w:ind w:left="6165" w:hanging="180"/>
      </w:pPr>
    </w:lvl>
  </w:abstractNum>
  <w:abstractNum w:abstractNumId="38"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40"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2"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DBA23E1"/>
    <w:multiLevelType w:val="hybridMultilevel"/>
    <w:tmpl w:val="2938C6C6"/>
    <w:lvl w:ilvl="0" w:tplc="80664960">
      <w:start w:val="25"/>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7"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BBF1B28"/>
    <w:multiLevelType w:val="hybridMultilevel"/>
    <w:tmpl w:val="50E60460"/>
    <w:lvl w:ilvl="0" w:tplc="7540A1A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838377136">
    <w:abstractNumId w:val="1"/>
  </w:num>
  <w:num w:numId="2" w16cid:durableId="1388141534">
    <w:abstractNumId w:val="1"/>
  </w:num>
  <w:num w:numId="3" w16cid:durableId="279847548">
    <w:abstractNumId w:val="1"/>
  </w:num>
  <w:num w:numId="4" w16cid:durableId="740256683">
    <w:abstractNumId w:val="1"/>
  </w:num>
  <w:num w:numId="5" w16cid:durableId="1678968288">
    <w:abstractNumId w:val="1"/>
  </w:num>
  <w:num w:numId="6" w16cid:durableId="1970086285">
    <w:abstractNumId w:val="1"/>
  </w:num>
  <w:num w:numId="7" w16cid:durableId="679435673">
    <w:abstractNumId w:val="1"/>
  </w:num>
  <w:num w:numId="8" w16cid:durableId="1063024411">
    <w:abstractNumId w:val="1"/>
  </w:num>
  <w:num w:numId="9" w16cid:durableId="1977055251">
    <w:abstractNumId w:val="1"/>
  </w:num>
  <w:num w:numId="10" w16cid:durableId="489517389">
    <w:abstractNumId w:val="61"/>
  </w:num>
  <w:num w:numId="11" w16cid:durableId="966008276">
    <w:abstractNumId w:val="54"/>
  </w:num>
  <w:num w:numId="12" w16cid:durableId="1143737180">
    <w:abstractNumId w:val="13"/>
  </w:num>
  <w:num w:numId="13" w16cid:durableId="661856226">
    <w:abstractNumId w:val="50"/>
  </w:num>
  <w:num w:numId="14" w16cid:durableId="385684926">
    <w:abstractNumId w:val="41"/>
  </w:num>
  <w:num w:numId="15" w16cid:durableId="955478627">
    <w:abstractNumId w:val="38"/>
  </w:num>
  <w:num w:numId="16" w16cid:durableId="2034915440">
    <w:abstractNumId w:val="57"/>
  </w:num>
  <w:num w:numId="17" w16cid:durableId="1479568962">
    <w:abstractNumId w:val="4"/>
  </w:num>
  <w:num w:numId="18" w16cid:durableId="238058069">
    <w:abstractNumId w:val="11"/>
  </w:num>
  <w:num w:numId="19" w16cid:durableId="143358944">
    <w:abstractNumId w:val="18"/>
  </w:num>
  <w:num w:numId="20" w16cid:durableId="1467813092">
    <w:abstractNumId w:val="7"/>
  </w:num>
  <w:num w:numId="21" w16cid:durableId="215288861">
    <w:abstractNumId w:val="48"/>
  </w:num>
  <w:num w:numId="22" w16cid:durableId="1113013948">
    <w:abstractNumId w:val="34"/>
  </w:num>
  <w:num w:numId="23" w16cid:durableId="1295406871">
    <w:abstractNumId w:val="47"/>
  </w:num>
  <w:num w:numId="24" w16cid:durableId="1268269932">
    <w:abstractNumId w:val="30"/>
  </w:num>
  <w:num w:numId="25" w16cid:durableId="155657298">
    <w:abstractNumId w:val="16"/>
  </w:num>
  <w:num w:numId="26" w16cid:durableId="1371880855">
    <w:abstractNumId w:val="45"/>
  </w:num>
  <w:num w:numId="27" w16cid:durableId="1331522389">
    <w:abstractNumId w:val="49"/>
  </w:num>
  <w:num w:numId="28" w16cid:durableId="1828207987">
    <w:abstractNumId w:val="19"/>
  </w:num>
  <w:num w:numId="29" w16cid:durableId="1516923206">
    <w:abstractNumId w:val="55"/>
  </w:num>
  <w:num w:numId="30" w16cid:durableId="593709664">
    <w:abstractNumId w:val="10"/>
  </w:num>
  <w:num w:numId="31" w16cid:durableId="1086994138">
    <w:abstractNumId w:val="44"/>
  </w:num>
  <w:num w:numId="32" w16cid:durableId="1149128846">
    <w:abstractNumId w:val="52"/>
  </w:num>
  <w:num w:numId="33" w16cid:durableId="1330909401">
    <w:abstractNumId w:val="0"/>
  </w:num>
  <w:num w:numId="34" w16cid:durableId="415369039">
    <w:abstractNumId w:val="43"/>
  </w:num>
  <w:num w:numId="35" w16cid:durableId="467280742">
    <w:abstractNumId w:val="42"/>
  </w:num>
  <w:num w:numId="36" w16cid:durableId="943415909">
    <w:abstractNumId w:val="23"/>
  </w:num>
  <w:num w:numId="37" w16cid:durableId="1982925566">
    <w:abstractNumId w:val="29"/>
  </w:num>
  <w:num w:numId="38" w16cid:durableId="2050253451">
    <w:abstractNumId w:val="60"/>
  </w:num>
  <w:num w:numId="39" w16cid:durableId="764301507">
    <w:abstractNumId w:val="2"/>
  </w:num>
  <w:num w:numId="40" w16cid:durableId="1344237746">
    <w:abstractNumId w:val="5"/>
  </w:num>
  <w:num w:numId="41" w16cid:durableId="2119400020">
    <w:abstractNumId w:val="33"/>
  </w:num>
  <w:num w:numId="42" w16cid:durableId="273051975">
    <w:abstractNumId w:val="27"/>
  </w:num>
  <w:num w:numId="43" w16cid:durableId="1897811208">
    <w:abstractNumId w:val="26"/>
  </w:num>
  <w:num w:numId="44" w16cid:durableId="688411059">
    <w:abstractNumId w:val="25"/>
  </w:num>
  <w:num w:numId="45" w16cid:durableId="998509014">
    <w:abstractNumId w:val="58"/>
  </w:num>
  <w:num w:numId="46" w16cid:durableId="967734598">
    <w:abstractNumId w:val="39"/>
  </w:num>
  <w:num w:numId="47" w16cid:durableId="642345460">
    <w:abstractNumId w:val="51"/>
  </w:num>
  <w:num w:numId="48" w16cid:durableId="1065102058">
    <w:abstractNumId w:val="22"/>
  </w:num>
  <w:num w:numId="49" w16cid:durableId="1306667891">
    <w:abstractNumId w:val="15"/>
  </w:num>
  <w:num w:numId="50" w16cid:durableId="1225678915">
    <w:abstractNumId w:val="3"/>
  </w:num>
  <w:num w:numId="51" w16cid:durableId="1140656682">
    <w:abstractNumId w:val="59"/>
  </w:num>
  <w:num w:numId="52" w16cid:durableId="1066756906">
    <w:abstractNumId w:val="32"/>
  </w:num>
  <w:num w:numId="53" w16cid:durableId="1509632623">
    <w:abstractNumId w:val="24"/>
  </w:num>
  <w:num w:numId="54" w16cid:durableId="1469785517">
    <w:abstractNumId w:val="56"/>
  </w:num>
  <w:num w:numId="55" w16cid:durableId="316224888">
    <w:abstractNumId w:val="17"/>
  </w:num>
  <w:num w:numId="56" w16cid:durableId="41558517">
    <w:abstractNumId w:val="31"/>
  </w:num>
  <w:num w:numId="57" w16cid:durableId="1220093156">
    <w:abstractNumId w:val="12"/>
  </w:num>
  <w:num w:numId="58" w16cid:durableId="881942818">
    <w:abstractNumId w:val="53"/>
  </w:num>
  <w:num w:numId="59" w16cid:durableId="787506529">
    <w:abstractNumId w:val="21"/>
  </w:num>
  <w:num w:numId="60" w16cid:durableId="1942373059">
    <w:abstractNumId w:val="20"/>
  </w:num>
  <w:num w:numId="61" w16cid:durableId="1844009233">
    <w:abstractNumId w:val="6"/>
  </w:num>
  <w:num w:numId="62" w16cid:durableId="388916953">
    <w:abstractNumId w:val="28"/>
  </w:num>
  <w:num w:numId="63" w16cid:durableId="411008567">
    <w:abstractNumId w:val="9"/>
  </w:num>
  <w:num w:numId="64" w16cid:durableId="1991708021">
    <w:abstractNumId w:val="40"/>
  </w:num>
  <w:num w:numId="65" w16cid:durableId="260185316">
    <w:abstractNumId w:val="1"/>
  </w:num>
  <w:num w:numId="66" w16cid:durableId="572659783">
    <w:abstractNumId w:val="37"/>
  </w:num>
  <w:num w:numId="67" w16cid:durableId="1745101383">
    <w:abstractNumId w:val="36"/>
  </w:num>
  <w:num w:numId="68" w16cid:durableId="1631784185">
    <w:abstractNumId w:val="46"/>
  </w:num>
  <w:num w:numId="69" w16cid:durableId="526721659">
    <w:abstractNumId w:val="14"/>
  </w:num>
  <w:num w:numId="70" w16cid:durableId="1020594350">
    <w:abstractNumId w:val="8"/>
  </w:num>
  <w:num w:numId="71" w16cid:durableId="1656058535">
    <w:abstractNumId w:val="35"/>
  </w:num>
  <w:num w:numId="72" w16cid:durableId="999771932">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15B"/>
    <w:rsid w:val="0003513A"/>
    <w:rsid w:val="000408B3"/>
    <w:rsid w:val="00040934"/>
    <w:rsid w:val="00041920"/>
    <w:rsid w:val="00042D64"/>
    <w:rsid w:val="00045ABD"/>
    <w:rsid w:val="0005752D"/>
    <w:rsid w:val="00062CCA"/>
    <w:rsid w:val="00071518"/>
    <w:rsid w:val="00072954"/>
    <w:rsid w:val="00073BF3"/>
    <w:rsid w:val="00076088"/>
    <w:rsid w:val="000761A6"/>
    <w:rsid w:val="00077536"/>
    <w:rsid w:val="000813F7"/>
    <w:rsid w:val="00092310"/>
    <w:rsid w:val="00093362"/>
    <w:rsid w:val="000A25CD"/>
    <w:rsid w:val="000A2CFF"/>
    <w:rsid w:val="000A55AB"/>
    <w:rsid w:val="000B438B"/>
    <w:rsid w:val="000C4FED"/>
    <w:rsid w:val="000C5C39"/>
    <w:rsid w:val="000C6F2C"/>
    <w:rsid w:val="000E00DD"/>
    <w:rsid w:val="000E06BD"/>
    <w:rsid w:val="000E2F9D"/>
    <w:rsid w:val="000F079C"/>
    <w:rsid w:val="000F085B"/>
    <w:rsid w:val="000F0D1E"/>
    <w:rsid w:val="000F0F41"/>
    <w:rsid w:val="000F212A"/>
    <w:rsid w:val="000F270D"/>
    <w:rsid w:val="00106BA6"/>
    <w:rsid w:val="00113DA2"/>
    <w:rsid w:val="00115908"/>
    <w:rsid w:val="00120C7D"/>
    <w:rsid w:val="001379A8"/>
    <w:rsid w:val="001379E4"/>
    <w:rsid w:val="00141F35"/>
    <w:rsid w:val="00142DFA"/>
    <w:rsid w:val="0014370B"/>
    <w:rsid w:val="0015126B"/>
    <w:rsid w:val="00152DDE"/>
    <w:rsid w:val="00153DDF"/>
    <w:rsid w:val="00157129"/>
    <w:rsid w:val="001600DC"/>
    <w:rsid w:val="00160C45"/>
    <w:rsid w:val="0016125D"/>
    <w:rsid w:val="00161DBC"/>
    <w:rsid w:val="00164BC3"/>
    <w:rsid w:val="001658B8"/>
    <w:rsid w:val="001775AE"/>
    <w:rsid w:val="001855F7"/>
    <w:rsid w:val="00191291"/>
    <w:rsid w:val="001920A7"/>
    <w:rsid w:val="00196FBA"/>
    <w:rsid w:val="00197886"/>
    <w:rsid w:val="001A1F31"/>
    <w:rsid w:val="001A2D64"/>
    <w:rsid w:val="001A7F05"/>
    <w:rsid w:val="001B5B48"/>
    <w:rsid w:val="001B706D"/>
    <w:rsid w:val="001C23BB"/>
    <w:rsid w:val="001C32DB"/>
    <w:rsid w:val="001C6C3E"/>
    <w:rsid w:val="001C74AB"/>
    <w:rsid w:val="001D09C7"/>
    <w:rsid w:val="001D7FCE"/>
    <w:rsid w:val="001E6080"/>
    <w:rsid w:val="001E7301"/>
    <w:rsid w:val="001E7C67"/>
    <w:rsid w:val="001F5B0C"/>
    <w:rsid w:val="001F6139"/>
    <w:rsid w:val="001F746A"/>
    <w:rsid w:val="0020161B"/>
    <w:rsid w:val="00201D80"/>
    <w:rsid w:val="002027F1"/>
    <w:rsid w:val="00203609"/>
    <w:rsid w:val="002066AC"/>
    <w:rsid w:val="00207299"/>
    <w:rsid w:val="00217A16"/>
    <w:rsid w:val="00222F6C"/>
    <w:rsid w:val="00223A77"/>
    <w:rsid w:val="00225482"/>
    <w:rsid w:val="00225753"/>
    <w:rsid w:val="00227344"/>
    <w:rsid w:val="00227923"/>
    <w:rsid w:val="00232754"/>
    <w:rsid w:val="00233729"/>
    <w:rsid w:val="002360FC"/>
    <w:rsid w:val="00236EAB"/>
    <w:rsid w:val="002435DF"/>
    <w:rsid w:val="00245CE2"/>
    <w:rsid w:val="00246185"/>
    <w:rsid w:val="00250748"/>
    <w:rsid w:val="00250EB3"/>
    <w:rsid w:val="00254A52"/>
    <w:rsid w:val="002572B7"/>
    <w:rsid w:val="00263F7D"/>
    <w:rsid w:val="00270528"/>
    <w:rsid w:val="00280B6C"/>
    <w:rsid w:val="00280C6B"/>
    <w:rsid w:val="00287649"/>
    <w:rsid w:val="00290FC8"/>
    <w:rsid w:val="002925FD"/>
    <w:rsid w:val="00292923"/>
    <w:rsid w:val="00292BE6"/>
    <w:rsid w:val="00294C7C"/>
    <w:rsid w:val="00297B8A"/>
    <w:rsid w:val="002A0C17"/>
    <w:rsid w:val="002A5257"/>
    <w:rsid w:val="002A6D9A"/>
    <w:rsid w:val="002B119F"/>
    <w:rsid w:val="002B1397"/>
    <w:rsid w:val="002B39C4"/>
    <w:rsid w:val="002B6F85"/>
    <w:rsid w:val="002B7EE1"/>
    <w:rsid w:val="002C320A"/>
    <w:rsid w:val="002C3575"/>
    <w:rsid w:val="002C4BA8"/>
    <w:rsid w:val="002D1A68"/>
    <w:rsid w:val="002D3109"/>
    <w:rsid w:val="002D3189"/>
    <w:rsid w:val="002D62CD"/>
    <w:rsid w:val="002D7B42"/>
    <w:rsid w:val="002E0E44"/>
    <w:rsid w:val="002E573A"/>
    <w:rsid w:val="002E7C81"/>
    <w:rsid w:val="002F52CC"/>
    <w:rsid w:val="003004FF"/>
    <w:rsid w:val="00303909"/>
    <w:rsid w:val="003113D2"/>
    <w:rsid w:val="00316AD0"/>
    <w:rsid w:val="003212F3"/>
    <w:rsid w:val="0032141A"/>
    <w:rsid w:val="003266A9"/>
    <w:rsid w:val="003276E1"/>
    <w:rsid w:val="00330F21"/>
    <w:rsid w:val="0033279A"/>
    <w:rsid w:val="00333358"/>
    <w:rsid w:val="00341083"/>
    <w:rsid w:val="00343F5C"/>
    <w:rsid w:val="003461DC"/>
    <w:rsid w:val="00352E27"/>
    <w:rsid w:val="0035614B"/>
    <w:rsid w:val="003666D9"/>
    <w:rsid w:val="00370E7A"/>
    <w:rsid w:val="003715CE"/>
    <w:rsid w:val="003716BA"/>
    <w:rsid w:val="00381D03"/>
    <w:rsid w:val="00387CC4"/>
    <w:rsid w:val="003937DF"/>
    <w:rsid w:val="0039561A"/>
    <w:rsid w:val="003962AC"/>
    <w:rsid w:val="003968CB"/>
    <w:rsid w:val="003A502F"/>
    <w:rsid w:val="003A51DE"/>
    <w:rsid w:val="003A6AD3"/>
    <w:rsid w:val="003B2A29"/>
    <w:rsid w:val="003B3EAE"/>
    <w:rsid w:val="003B51DD"/>
    <w:rsid w:val="003C1912"/>
    <w:rsid w:val="003C48AD"/>
    <w:rsid w:val="003D0818"/>
    <w:rsid w:val="003D0C29"/>
    <w:rsid w:val="003D13AE"/>
    <w:rsid w:val="003D3F85"/>
    <w:rsid w:val="003D6E66"/>
    <w:rsid w:val="003E5506"/>
    <w:rsid w:val="003E690E"/>
    <w:rsid w:val="003F0004"/>
    <w:rsid w:val="003F0DB2"/>
    <w:rsid w:val="0040208C"/>
    <w:rsid w:val="00403050"/>
    <w:rsid w:val="00403B1A"/>
    <w:rsid w:val="0040434C"/>
    <w:rsid w:val="0041369D"/>
    <w:rsid w:val="00414B2B"/>
    <w:rsid w:val="00417C73"/>
    <w:rsid w:val="00424669"/>
    <w:rsid w:val="00427027"/>
    <w:rsid w:val="00427C74"/>
    <w:rsid w:val="00433663"/>
    <w:rsid w:val="00433ACA"/>
    <w:rsid w:val="00434529"/>
    <w:rsid w:val="00435E66"/>
    <w:rsid w:val="0043614F"/>
    <w:rsid w:val="00436A6A"/>
    <w:rsid w:val="004412CB"/>
    <w:rsid w:val="00442340"/>
    <w:rsid w:val="00443A10"/>
    <w:rsid w:val="00447234"/>
    <w:rsid w:val="00450106"/>
    <w:rsid w:val="004509CC"/>
    <w:rsid w:val="00451D20"/>
    <w:rsid w:val="00460829"/>
    <w:rsid w:val="00461C7E"/>
    <w:rsid w:val="00462BC3"/>
    <w:rsid w:val="00464381"/>
    <w:rsid w:val="00467E8F"/>
    <w:rsid w:val="00484D28"/>
    <w:rsid w:val="00485DE2"/>
    <w:rsid w:val="00493AD1"/>
    <w:rsid w:val="004970B2"/>
    <w:rsid w:val="00497E58"/>
    <w:rsid w:val="004A0ABA"/>
    <w:rsid w:val="004A1027"/>
    <w:rsid w:val="004A42F9"/>
    <w:rsid w:val="004B0D08"/>
    <w:rsid w:val="004B0DD6"/>
    <w:rsid w:val="004B1EE0"/>
    <w:rsid w:val="004B1FC9"/>
    <w:rsid w:val="004B32B1"/>
    <w:rsid w:val="004B5A37"/>
    <w:rsid w:val="004B6303"/>
    <w:rsid w:val="004B6367"/>
    <w:rsid w:val="004C061A"/>
    <w:rsid w:val="004C22CB"/>
    <w:rsid w:val="004C3B30"/>
    <w:rsid w:val="004C59E0"/>
    <w:rsid w:val="004C5E5E"/>
    <w:rsid w:val="004C6667"/>
    <w:rsid w:val="004C7A08"/>
    <w:rsid w:val="004D1DE7"/>
    <w:rsid w:val="004D75ED"/>
    <w:rsid w:val="004F21A3"/>
    <w:rsid w:val="004F2D60"/>
    <w:rsid w:val="004F42C0"/>
    <w:rsid w:val="00500D1E"/>
    <w:rsid w:val="00501F9B"/>
    <w:rsid w:val="005140F3"/>
    <w:rsid w:val="0053076C"/>
    <w:rsid w:val="005312F8"/>
    <w:rsid w:val="00531D84"/>
    <w:rsid w:val="0053637B"/>
    <w:rsid w:val="00537DF4"/>
    <w:rsid w:val="00543A3B"/>
    <w:rsid w:val="005448EF"/>
    <w:rsid w:val="00545C60"/>
    <w:rsid w:val="00545CC0"/>
    <w:rsid w:val="00546722"/>
    <w:rsid w:val="0054789B"/>
    <w:rsid w:val="005515FF"/>
    <w:rsid w:val="00551C65"/>
    <w:rsid w:val="0055407A"/>
    <w:rsid w:val="005554A5"/>
    <w:rsid w:val="00562BD7"/>
    <w:rsid w:val="00563ED7"/>
    <w:rsid w:val="00564783"/>
    <w:rsid w:val="0058167B"/>
    <w:rsid w:val="0058483D"/>
    <w:rsid w:val="0059218F"/>
    <w:rsid w:val="00593815"/>
    <w:rsid w:val="005952AF"/>
    <w:rsid w:val="005A0D0B"/>
    <w:rsid w:val="005A4C62"/>
    <w:rsid w:val="005A53FE"/>
    <w:rsid w:val="005A7AC9"/>
    <w:rsid w:val="005B1249"/>
    <w:rsid w:val="005B1DAD"/>
    <w:rsid w:val="005B6439"/>
    <w:rsid w:val="005B6FE2"/>
    <w:rsid w:val="005C3D9D"/>
    <w:rsid w:val="005D54EE"/>
    <w:rsid w:val="005E7DBA"/>
    <w:rsid w:val="005F2105"/>
    <w:rsid w:val="005F2A18"/>
    <w:rsid w:val="005F2F12"/>
    <w:rsid w:val="005F6499"/>
    <w:rsid w:val="005F76AD"/>
    <w:rsid w:val="006001BC"/>
    <w:rsid w:val="00603BD6"/>
    <w:rsid w:val="00605D2F"/>
    <w:rsid w:val="006071B3"/>
    <w:rsid w:val="00610499"/>
    <w:rsid w:val="00613896"/>
    <w:rsid w:val="006254FE"/>
    <w:rsid w:val="00634DDA"/>
    <w:rsid w:val="00647987"/>
    <w:rsid w:val="00654A9A"/>
    <w:rsid w:val="00660EF8"/>
    <w:rsid w:val="00673B30"/>
    <w:rsid w:val="006744B4"/>
    <w:rsid w:val="00677A3A"/>
    <w:rsid w:val="00682221"/>
    <w:rsid w:val="00682714"/>
    <w:rsid w:val="00684792"/>
    <w:rsid w:val="006849DA"/>
    <w:rsid w:val="00692DF1"/>
    <w:rsid w:val="00693C71"/>
    <w:rsid w:val="006961AB"/>
    <w:rsid w:val="00697D05"/>
    <w:rsid w:val="006A0881"/>
    <w:rsid w:val="006A0A6D"/>
    <w:rsid w:val="006A201F"/>
    <w:rsid w:val="006A4BD8"/>
    <w:rsid w:val="006B2619"/>
    <w:rsid w:val="006B32D8"/>
    <w:rsid w:val="006B7B97"/>
    <w:rsid w:val="006C7975"/>
    <w:rsid w:val="006D297E"/>
    <w:rsid w:val="006D4077"/>
    <w:rsid w:val="006D614B"/>
    <w:rsid w:val="006D7483"/>
    <w:rsid w:val="006E0E80"/>
    <w:rsid w:val="006E5DD6"/>
    <w:rsid w:val="006E7AC3"/>
    <w:rsid w:val="006F1586"/>
    <w:rsid w:val="006F1A94"/>
    <w:rsid w:val="006F53B9"/>
    <w:rsid w:val="006F6872"/>
    <w:rsid w:val="00703281"/>
    <w:rsid w:val="0070455A"/>
    <w:rsid w:val="0070650E"/>
    <w:rsid w:val="007111BF"/>
    <w:rsid w:val="00713BB3"/>
    <w:rsid w:val="007147CA"/>
    <w:rsid w:val="007313A0"/>
    <w:rsid w:val="00732705"/>
    <w:rsid w:val="00734332"/>
    <w:rsid w:val="0074275C"/>
    <w:rsid w:val="00742BF6"/>
    <w:rsid w:val="00742E65"/>
    <w:rsid w:val="007437CD"/>
    <w:rsid w:val="0074428C"/>
    <w:rsid w:val="00753198"/>
    <w:rsid w:val="0075768F"/>
    <w:rsid w:val="00760412"/>
    <w:rsid w:val="00762830"/>
    <w:rsid w:val="00766F9C"/>
    <w:rsid w:val="00767275"/>
    <w:rsid w:val="00783FF7"/>
    <w:rsid w:val="00793D7B"/>
    <w:rsid w:val="00794322"/>
    <w:rsid w:val="00796A05"/>
    <w:rsid w:val="007B6365"/>
    <w:rsid w:val="007C346B"/>
    <w:rsid w:val="007D003F"/>
    <w:rsid w:val="007D26CE"/>
    <w:rsid w:val="007E17A7"/>
    <w:rsid w:val="007E643A"/>
    <w:rsid w:val="007F2DA1"/>
    <w:rsid w:val="007F3440"/>
    <w:rsid w:val="00802C7F"/>
    <w:rsid w:val="008066EC"/>
    <w:rsid w:val="00810712"/>
    <w:rsid w:val="008119CB"/>
    <w:rsid w:val="008161F3"/>
    <w:rsid w:val="00820E2B"/>
    <w:rsid w:val="00826FFC"/>
    <w:rsid w:val="008330A3"/>
    <w:rsid w:val="00842D4B"/>
    <w:rsid w:val="0084546A"/>
    <w:rsid w:val="00847903"/>
    <w:rsid w:val="0085108E"/>
    <w:rsid w:val="00856C96"/>
    <w:rsid w:val="00860A12"/>
    <w:rsid w:val="00865E26"/>
    <w:rsid w:val="00865EE8"/>
    <w:rsid w:val="00866263"/>
    <w:rsid w:val="00866CDA"/>
    <w:rsid w:val="00872FC8"/>
    <w:rsid w:val="00873FF4"/>
    <w:rsid w:val="00876341"/>
    <w:rsid w:val="00876D97"/>
    <w:rsid w:val="00880110"/>
    <w:rsid w:val="00880B29"/>
    <w:rsid w:val="00882178"/>
    <w:rsid w:val="008857D0"/>
    <w:rsid w:val="00886607"/>
    <w:rsid w:val="00895164"/>
    <w:rsid w:val="0089730B"/>
    <w:rsid w:val="008A05ED"/>
    <w:rsid w:val="008A3057"/>
    <w:rsid w:val="008A5227"/>
    <w:rsid w:val="008A5A6D"/>
    <w:rsid w:val="008A6F87"/>
    <w:rsid w:val="008B3AF9"/>
    <w:rsid w:val="008B6504"/>
    <w:rsid w:val="008C1513"/>
    <w:rsid w:val="008C1D50"/>
    <w:rsid w:val="008C566C"/>
    <w:rsid w:val="008C6B0B"/>
    <w:rsid w:val="008C6EC9"/>
    <w:rsid w:val="008D4FE9"/>
    <w:rsid w:val="008E04C2"/>
    <w:rsid w:val="008E0737"/>
    <w:rsid w:val="008E61C3"/>
    <w:rsid w:val="008F3297"/>
    <w:rsid w:val="009002BF"/>
    <w:rsid w:val="0090110E"/>
    <w:rsid w:val="00901694"/>
    <w:rsid w:val="00904955"/>
    <w:rsid w:val="00905228"/>
    <w:rsid w:val="009073DB"/>
    <w:rsid w:val="00920013"/>
    <w:rsid w:val="00920FCE"/>
    <w:rsid w:val="009300CE"/>
    <w:rsid w:val="009304B9"/>
    <w:rsid w:val="00934A60"/>
    <w:rsid w:val="0093518E"/>
    <w:rsid w:val="00936819"/>
    <w:rsid w:val="00936F3B"/>
    <w:rsid w:val="00942107"/>
    <w:rsid w:val="00943DF0"/>
    <w:rsid w:val="009450D0"/>
    <w:rsid w:val="009562C9"/>
    <w:rsid w:val="00956F27"/>
    <w:rsid w:val="00957DEB"/>
    <w:rsid w:val="00960286"/>
    <w:rsid w:val="009606CA"/>
    <w:rsid w:val="009616B1"/>
    <w:rsid w:val="00961B94"/>
    <w:rsid w:val="00963CE8"/>
    <w:rsid w:val="00965CB5"/>
    <w:rsid w:val="00965D7B"/>
    <w:rsid w:val="00972789"/>
    <w:rsid w:val="009729BA"/>
    <w:rsid w:val="009739DD"/>
    <w:rsid w:val="00975A43"/>
    <w:rsid w:val="009775EE"/>
    <w:rsid w:val="00984517"/>
    <w:rsid w:val="00986F61"/>
    <w:rsid w:val="0099309D"/>
    <w:rsid w:val="0099411D"/>
    <w:rsid w:val="00996636"/>
    <w:rsid w:val="00997D13"/>
    <w:rsid w:val="009A73CA"/>
    <w:rsid w:val="009A7972"/>
    <w:rsid w:val="009B60F3"/>
    <w:rsid w:val="009B6D47"/>
    <w:rsid w:val="009C09A0"/>
    <w:rsid w:val="009C71BB"/>
    <w:rsid w:val="009D07D7"/>
    <w:rsid w:val="009D3C93"/>
    <w:rsid w:val="009D462D"/>
    <w:rsid w:val="009D5D58"/>
    <w:rsid w:val="009E13CB"/>
    <w:rsid w:val="009E30DD"/>
    <w:rsid w:val="009E6E94"/>
    <w:rsid w:val="009E6EDC"/>
    <w:rsid w:val="009F2001"/>
    <w:rsid w:val="009F5C95"/>
    <w:rsid w:val="00A00152"/>
    <w:rsid w:val="00A02D05"/>
    <w:rsid w:val="00A039A7"/>
    <w:rsid w:val="00A05165"/>
    <w:rsid w:val="00A10223"/>
    <w:rsid w:val="00A12254"/>
    <w:rsid w:val="00A17260"/>
    <w:rsid w:val="00A23250"/>
    <w:rsid w:val="00A23C3E"/>
    <w:rsid w:val="00A27B16"/>
    <w:rsid w:val="00A27C63"/>
    <w:rsid w:val="00A306D4"/>
    <w:rsid w:val="00A3096B"/>
    <w:rsid w:val="00A31046"/>
    <w:rsid w:val="00A31481"/>
    <w:rsid w:val="00A374AB"/>
    <w:rsid w:val="00A37F51"/>
    <w:rsid w:val="00A41BE7"/>
    <w:rsid w:val="00A423AF"/>
    <w:rsid w:val="00A479B3"/>
    <w:rsid w:val="00A540D5"/>
    <w:rsid w:val="00A545DB"/>
    <w:rsid w:val="00A54BE4"/>
    <w:rsid w:val="00A557E1"/>
    <w:rsid w:val="00A5665F"/>
    <w:rsid w:val="00A61936"/>
    <w:rsid w:val="00A631DB"/>
    <w:rsid w:val="00A63220"/>
    <w:rsid w:val="00A63D23"/>
    <w:rsid w:val="00A648CF"/>
    <w:rsid w:val="00A715A4"/>
    <w:rsid w:val="00A71F55"/>
    <w:rsid w:val="00A72568"/>
    <w:rsid w:val="00A76730"/>
    <w:rsid w:val="00A76DD8"/>
    <w:rsid w:val="00A84549"/>
    <w:rsid w:val="00A84DED"/>
    <w:rsid w:val="00A85255"/>
    <w:rsid w:val="00A921F8"/>
    <w:rsid w:val="00A9431A"/>
    <w:rsid w:val="00A94A5E"/>
    <w:rsid w:val="00A96AE2"/>
    <w:rsid w:val="00A97A94"/>
    <w:rsid w:val="00AC00A2"/>
    <w:rsid w:val="00AC260B"/>
    <w:rsid w:val="00AC479B"/>
    <w:rsid w:val="00AC7441"/>
    <w:rsid w:val="00AD2987"/>
    <w:rsid w:val="00AD7E27"/>
    <w:rsid w:val="00AE1011"/>
    <w:rsid w:val="00AE3A02"/>
    <w:rsid w:val="00AE4B95"/>
    <w:rsid w:val="00AE6D63"/>
    <w:rsid w:val="00AE73B9"/>
    <w:rsid w:val="00AF01D6"/>
    <w:rsid w:val="00AF4B3F"/>
    <w:rsid w:val="00B03136"/>
    <w:rsid w:val="00B03C50"/>
    <w:rsid w:val="00B10BE8"/>
    <w:rsid w:val="00B131AA"/>
    <w:rsid w:val="00B158C1"/>
    <w:rsid w:val="00B17B7A"/>
    <w:rsid w:val="00B22AA9"/>
    <w:rsid w:val="00B235EA"/>
    <w:rsid w:val="00B24F64"/>
    <w:rsid w:val="00B34AEA"/>
    <w:rsid w:val="00B36FEC"/>
    <w:rsid w:val="00B426C0"/>
    <w:rsid w:val="00B43917"/>
    <w:rsid w:val="00B4428A"/>
    <w:rsid w:val="00B54AEB"/>
    <w:rsid w:val="00B55E19"/>
    <w:rsid w:val="00B57C60"/>
    <w:rsid w:val="00B600E2"/>
    <w:rsid w:val="00B602CC"/>
    <w:rsid w:val="00B67A0B"/>
    <w:rsid w:val="00B70298"/>
    <w:rsid w:val="00B73DF8"/>
    <w:rsid w:val="00B773F5"/>
    <w:rsid w:val="00B77F40"/>
    <w:rsid w:val="00B81E8C"/>
    <w:rsid w:val="00B977A2"/>
    <w:rsid w:val="00BA2DE8"/>
    <w:rsid w:val="00BA55B0"/>
    <w:rsid w:val="00BB29D9"/>
    <w:rsid w:val="00BB6649"/>
    <w:rsid w:val="00BC2066"/>
    <w:rsid w:val="00BC690C"/>
    <w:rsid w:val="00BD19FC"/>
    <w:rsid w:val="00BE0699"/>
    <w:rsid w:val="00BE0CDF"/>
    <w:rsid w:val="00BE2FDE"/>
    <w:rsid w:val="00BE7438"/>
    <w:rsid w:val="00BF4BCB"/>
    <w:rsid w:val="00BF58E8"/>
    <w:rsid w:val="00BF7B4E"/>
    <w:rsid w:val="00C00E86"/>
    <w:rsid w:val="00C05911"/>
    <w:rsid w:val="00C2006C"/>
    <w:rsid w:val="00C2149A"/>
    <w:rsid w:val="00C21A8B"/>
    <w:rsid w:val="00C30A91"/>
    <w:rsid w:val="00C35A1E"/>
    <w:rsid w:val="00C40D8A"/>
    <w:rsid w:val="00C447A3"/>
    <w:rsid w:val="00C467F3"/>
    <w:rsid w:val="00C52C53"/>
    <w:rsid w:val="00C56AFA"/>
    <w:rsid w:val="00C5723E"/>
    <w:rsid w:val="00C57712"/>
    <w:rsid w:val="00C6161B"/>
    <w:rsid w:val="00C64C0F"/>
    <w:rsid w:val="00C70E7A"/>
    <w:rsid w:val="00C72B19"/>
    <w:rsid w:val="00C75577"/>
    <w:rsid w:val="00C8675D"/>
    <w:rsid w:val="00C908B6"/>
    <w:rsid w:val="00C91A31"/>
    <w:rsid w:val="00C92C09"/>
    <w:rsid w:val="00C94731"/>
    <w:rsid w:val="00C97D59"/>
    <w:rsid w:val="00CA2760"/>
    <w:rsid w:val="00CA69D0"/>
    <w:rsid w:val="00CB13DA"/>
    <w:rsid w:val="00CB539B"/>
    <w:rsid w:val="00CC0054"/>
    <w:rsid w:val="00CC2971"/>
    <w:rsid w:val="00CC2FA6"/>
    <w:rsid w:val="00CC35AD"/>
    <w:rsid w:val="00CC3B9A"/>
    <w:rsid w:val="00CD09A2"/>
    <w:rsid w:val="00CD0C9E"/>
    <w:rsid w:val="00CD4EE4"/>
    <w:rsid w:val="00CD72C7"/>
    <w:rsid w:val="00CE1264"/>
    <w:rsid w:val="00CE4A8F"/>
    <w:rsid w:val="00CF38BE"/>
    <w:rsid w:val="00CF7A57"/>
    <w:rsid w:val="00D03AB2"/>
    <w:rsid w:val="00D0455E"/>
    <w:rsid w:val="00D04611"/>
    <w:rsid w:val="00D061BB"/>
    <w:rsid w:val="00D06D86"/>
    <w:rsid w:val="00D076DC"/>
    <w:rsid w:val="00D07BE3"/>
    <w:rsid w:val="00D11016"/>
    <w:rsid w:val="00D20534"/>
    <w:rsid w:val="00D23060"/>
    <w:rsid w:val="00D247EA"/>
    <w:rsid w:val="00D27CAE"/>
    <w:rsid w:val="00D31E9F"/>
    <w:rsid w:val="00D34F59"/>
    <w:rsid w:val="00D35314"/>
    <w:rsid w:val="00D36FD8"/>
    <w:rsid w:val="00D4230F"/>
    <w:rsid w:val="00D452A8"/>
    <w:rsid w:val="00D460CB"/>
    <w:rsid w:val="00D46B1E"/>
    <w:rsid w:val="00D50271"/>
    <w:rsid w:val="00D52A8C"/>
    <w:rsid w:val="00D53BC7"/>
    <w:rsid w:val="00D57C33"/>
    <w:rsid w:val="00D64A68"/>
    <w:rsid w:val="00D668B8"/>
    <w:rsid w:val="00D66A52"/>
    <w:rsid w:val="00D705DB"/>
    <w:rsid w:val="00D71E24"/>
    <w:rsid w:val="00D80DFC"/>
    <w:rsid w:val="00D84467"/>
    <w:rsid w:val="00D9169D"/>
    <w:rsid w:val="00D93916"/>
    <w:rsid w:val="00DA425A"/>
    <w:rsid w:val="00DB4E50"/>
    <w:rsid w:val="00DC118A"/>
    <w:rsid w:val="00DC150F"/>
    <w:rsid w:val="00DC3472"/>
    <w:rsid w:val="00DC5F24"/>
    <w:rsid w:val="00DD0522"/>
    <w:rsid w:val="00DD592B"/>
    <w:rsid w:val="00DD6088"/>
    <w:rsid w:val="00DD722A"/>
    <w:rsid w:val="00DE1C6A"/>
    <w:rsid w:val="00DE22A6"/>
    <w:rsid w:val="00DE53D0"/>
    <w:rsid w:val="00DF0ABA"/>
    <w:rsid w:val="00DF0D1B"/>
    <w:rsid w:val="00DF0E45"/>
    <w:rsid w:val="00DF35F6"/>
    <w:rsid w:val="00DF775D"/>
    <w:rsid w:val="00E01A3C"/>
    <w:rsid w:val="00E01D08"/>
    <w:rsid w:val="00E02FA1"/>
    <w:rsid w:val="00E0464E"/>
    <w:rsid w:val="00E067E4"/>
    <w:rsid w:val="00E1262D"/>
    <w:rsid w:val="00E21BA6"/>
    <w:rsid w:val="00E22C2A"/>
    <w:rsid w:val="00E30B6C"/>
    <w:rsid w:val="00E4026B"/>
    <w:rsid w:val="00E43B4D"/>
    <w:rsid w:val="00E462BA"/>
    <w:rsid w:val="00E547AE"/>
    <w:rsid w:val="00E560E4"/>
    <w:rsid w:val="00E57EE7"/>
    <w:rsid w:val="00E70C63"/>
    <w:rsid w:val="00E715F2"/>
    <w:rsid w:val="00E7165A"/>
    <w:rsid w:val="00E72A12"/>
    <w:rsid w:val="00E7415F"/>
    <w:rsid w:val="00E7447C"/>
    <w:rsid w:val="00E817E2"/>
    <w:rsid w:val="00E87266"/>
    <w:rsid w:val="00E93C7D"/>
    <w:rsid w:val="00E96BC9"/>
    <w:rsid w:val="00EA0A8A"/>
    <w:rsid w:val="00EA21C3"/>
    <w:rsid w:val="00EA473E"/>
    <w:rsid w:val="00EA4C35"/>
    <w:rsid w:val="00EA523A"/>
    <w:rsid w:val="00EA5C26"/>
    <w:rsid w:val="00EB608A"/>
    <w:rsid w:val="00EC13FD"/>
    <w:rsid w:val="00EC204A"/>
    <w:rsid w:val="00EC274C"/>
    <w:rsid w:val="00EC3942"/>
    <w:rsid w:val="00EC6C94"/>
    <w:rsid w:val="00ED46F2"/>
    <w:rsid w:val="00ED4934"/>
    <w:rsid w:val="00ED64EC"/>
    <w:rsid w:val="00EE1B34"/>
    <w:rsid w:val="00EE2857"/>
    <w:rsid w:val="00EE3A80"/>
    <w:rsid w:val="00EE510B"/>
    <w:rsid w:val="00EE6BC7"/>
    <w:rsid w:val="00EF08ED"/>
    <w:rsid w:val="00EF286B"/>
    <w:rsid w:val="00EF41E1"/>
    <w:rsid w:val="00F07CA3"/>
    <w:rsid w:val="00F10EE6"/>
    <w:rsid w:val="00F11C08"/>
    <w:rsid w:val="00F14C5F"/>
    <w:rsid w:val="00F16757"/>
    <w:rsid w:val="00F25853"/>
    <w:rsid w:val="00F25C12"/>
    <w:rsid w:val="00F37AE2"/>
    <w:rsid w:val="00F40879"/>
    <w:rsid w:val="00F4161A"/>
    <w:rsid w:val="00F42773"/>
    <w:rsid w:val="00F504C7"/>
    <w:rsid w:val="00F5124B"/>
    <w:rsid w:val="00F54741"/>
    <w:rsid w:val="00F613FB"/>
    <w:rsid w:val="00F63895"/>
    <w:rsid w:val="00F659AA"/>
    <w:rsid w:val="00F675E5"/>
    <w:rsid w:val="00F72BF5"/>
    <w:rsid w:val="00F8300D"/>
    <w:rsid w:val="00F83096"/>
    <w:rsid w:val="00F86D78"/>
    <w:rsid w:val="00F9750E"/>
    <w:rsid w:val="00FA19BD"/>
    <w:rsid w:val="00FA5B7E"/>
    <w:rsid w:val="00FB080A"/>
    <w:rsid w:val="00FB0A24"/>
    <w:rsid w:val="00FC1487"/>
    <w:rsid w:val="00FC42CA"/>
    <w:rsid w:val="00FC56A2"/>
    <w:rsid w:val="00FD1284"/>
    <w:rsid w:val="00FD19C7"/>
    <w:rsid w:val="00FE459D"/>
    <w:rsid w:val="00FE6A5E"/>
    <w:rsid w:val="00FE6D63"/>
    <w:rsid w:val="00FF033D"/>
    <w:rsid w:val="00FF1EC8"/>
    <w:rsid w:val="00FF2F27"/>
    <w:rsid w:val="09CE1DAB"/>
    <w:rsid w:val="45DD0FAE"/>
    <w:rsid w:val="5423922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aliases w:val="Links,List - Numbered"/>
    <w:basedOn w:val="Normal"/>
    <w:link w:val="ListParagraphChar"/>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customStyle="1" w:styleId="ListParagraphChar">
    <w:name w:val="List Paragraph Char"/>
    <w:aliases w:val="Links Char,List - Numbered Char"/>
    <w:basedOn w:val="DefaultParagraphFont"/>
    <w:link w:val="ListParagraph"/>
    <w:uiPriority w:val="34"/>
    <w:locked/>
    <w:rsid w:val="005312F8"/>
    <w:rPr>
      <w:rFonts w:asciiTheme="minorHAnsi" w:hAnsiTheme="minorHAnsi"/>
    </w:rPr>
  </w:style>
  <w:style w:type="character" w:styleId="UnresolvedMention">
    <w:name w:val="Unresolved Mention"/>
    <w:basedOn w:val="DefaultParagraphFont"/>
    <w:uiPriority w:val="99"/>
    <w:semiHidden/>
    <w:unhideWhenUsed/>
    <w:rsid w:val="00E7165A"/>
    <w:rPr>
      <w:color w:val="605E5C"/>
      <w:shd w:val="clear" w:color="auto" w:fill="E1DFDD"/>
    </w:rPr>
  </w:style>
  <w:style w:type="paragraph" w:styleId="Revision">
    <w:name w:val="Revision"/>
    <w:hidden/>
    <w:uiPriority w:val="99"/>
    <w:semiHidden/>
    <w:rsid w:val="008A6F87"/>
    <w:rPr>
      <w:rFonts w:asciiTheme="minorHAnsi" w:hAnsiTheme="minorHAnsi"/>
    </w:rPr>
  </w:style>
  <w:style w:type="character" w:styleId="Strong">
    <w:name w:val="Strong"/>
    <w:basedOn w:val="DefaultParagraphFont"/>
    <w:uiPriority w:val="22"/>
    <w:qFormat/>
    <w:rsid w:val="00BE0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927">
      <w:bodyDiv w:val="1"/>
      <w:marLeft w:val="0"/>
      <w:marRight w:val="0"/>
      <w:marTop w:val="0"/>
      <w:marBottom w:val="0"/>
      <w:divBdr>
        <w:top w:val="none" w:sz="0" w:space="0" w:color="auto"/>
        <w:left w:val="none" w:sz="0" w:space="0" w:color="auto"/>
        <w:bottom w:val="none" w:sz="0" w:space="0" w:color="auto"/>
        <w:right w:val="none" w:sz="0" w:space="0" w:color="auto"/>
      </w:divBdr>
    </w:div>
    <w:div w:id="92360986">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5122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geo@drc.ngo" TargetMode="External"/><Relationship Id="rId18" Type="http://schemas.openxmlformats.org/officeDocument/2006/relationships/hyperlink" Target="https://tenders.g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tender.geo@drc.ngo" TargetMode="External"/><Relationship Id="rId17" Type="http://schemas.openxmlformats.org/officeDocument/2006/relationships/hyperlink" Target="mailto:Ekaterine.Basaria@drc.ng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o.conduct@drc.d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rc.dk/relief-work/concerns-complaints/code-of-conduct-reporting-mechanis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obs.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where-we-work"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CAD77-9566-47A8-91F9-E4495C1C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2F263-B99A-441A-AEB9-DF65D414722E}">
  <ds:schemaRefs>
    <ds:schemaRef ds:uri="http://schemas.openxmlformats.org/officeDocument/2006/bibliography"/>
  </ds:schemaRefs>
</ds:datastoreItem>
</file>

<file path=customXml/itemProps3.xml><?xml version="1.0" encoding="utf-8"?>
<ds:datastoreItem xmlns:ds="http://schemas.openxmlformats.org/officeDocument/2006/customXml" ds:itemID="{20B76FA2-520A-4033-A831-FFA983E16101}">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1BD13BC9-60D9-432C-86C6-9361E59D0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24453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2023-03-16T09:14:00Z</dcterms:created>
  <dcterms:modified xsi:type="dcterms:W3CDTF">2023-04-20T06:57:00Z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