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875E" w14:textId="4335A0D6" w:rsidR="002629B5" w:rsidRPr="002629B5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proofErr w:type="spellStart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>ტენდერი</w:t>
      </w:r>
      <w:proofErr w:type="spellEnd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r w:rsidR="001A51EB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ჯანმრთელობის დაზღვევით მომსახურების</w:t>
      </w:r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>შესყიდვის</w:t>
      </w:r>
      <w:proofErr w:type="spellEnd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>თაობაზე</w:t>
      </w:r>
      <w:proofErr w:type="spellEnd"/>
      <w:r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</w:p>
    <w:p w14:paraId="3F3CED6D" w14:textId="1D800661" w:rsidR="002629B5" w:rsidRPr="002629B5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</w:rPr>
      </w:pP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სატენდერო</w:t>
      </w:r>
      <w:proofErr w:type="spellEnd"/>
      <w:r w:rsidRPr="002629B5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განაცხადების</w:t>
      </w:r>
      <w:proofErr w:type="spellEnd"/>
      <w:r w:rsidRPr="002629B5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წარდგენის</w:t>
      </w:r>
      <w:proofErr w:type="spellEnd"/>
      <w:r w:rsidRPr="002629B5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ბოლო</w:t>
      </w:r>
      <w:proofErr w:type="spellEnd"/>
      <w:r w:rsidRPr="002629B5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თარიღი</w:t>
      </w:r>
      <w:proofErr w:type="spellEnd"/>
      <w:r w:rsidRPr="002629B5">
        <w:rPr>
          <w:rFonts w:ascii="Sylfaen" w:hAnsi="Sylfaen" w:cs="Sylfaen"/>
          <w:color w:val="000000"/>
          <w:sz w:val="22"/>
          <w:szCs w:val="22"/>
        </w:rPr>
        <w:t>:</w:t>
      </w:r>
      <w:r w:rsidRPr="002629B5">
        <w:rPr>
          <w:rFonts w:ascii="Cambria" w:hAnsi="Cambria" w:cs="Cambria"/>
          <w:color w:val="000000"/>
          <w:sz w:val="22"/>
          <w:szCs w:val="22"/>
        </w:rPr>
        <w:t> </w:t>
      </w:r>
      <w:r w:rsidR="001A51EB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16</w:t>
      </w:r>
      <w:r w:rsidR="007A7796" w:rsidRPr="007A7796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r w:rsidR="001A51EB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ივნისი</w:t>
      </w:r>
      <w:r w:rsidRPr="007A7796">
        <w:rPr>
          <w:rStyle w:val="Strong"/>
          <w:rFonts w:ascii="Sylfaen" w:hAnsi="Sylfaen" w:cs="Sylfaen"/>
          <w:color w:val="000000"/>
          <w:sz w:val="22"/>
          <w:szCs w:val="22"/>
        </w:rPr>
        <w:t>, 2023</w:t>
      </w:r>
    </w:p>
    <w:p w14:paraId="1F6D44FE" w14:textId="574EEB5B" w:rsidR="002629B5" w:rsidRPr="007A7796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b/>
          <w:bCs/>
          <w:color w:val="000000"/>
          <w:sz w:val="22"/>
          <w:szCs w:val="22"/>
        </w:rPr>
      </w:pP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ტენდერის</w:t>
      </w:r>
      <w:proofErr w:type="spellEnd"/>
      <w:r w:rsidRPr="002629B5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ნომერი</w:t>
      </w:r>
      <w:proofErr w:type="spellEnd"/>
      <w:r w:rsidRPr="002629B5">
        <w:rPr>
          <w:rFonts w:ascii="Sylfaen" w:hAnsi="Sylfaen" w:cs="Sylfaen"/>
          <w:color w:val="000000"/>
          <w:sz w:val="22"/>
          <w:szCs w:val="22"/>
        </w:rPr>
        <w:t>:</w:t>
      </w:r>
      <w:r w:rsidRPr="002629B5">
        <w:rPr>
          <w:rFonts w:ascii="Cambria" w:hAnsi="Cambria" w:cs="Cambria"/>
          <w:color w:val="000000"/>
          <w:sz w:val="22"/>
          <w:szCs w:val="22"/>
        </w:rPr>
        <w:t> </w:t>
      </w:r>
      <w:r w:rsidR="007A7796" w:rsidRPr="007A7796">
        <w:rPr>
          <w:rFonts w:ascii="Cambria" w:hAnsi="Cambria" w:cs="Cambria"/>
          <w:b/>
          <w:bCs/>
          <w:color w:val="000000"/>
          <w:sz w:val="22"/>
          <w:szCs w:val="22"/>
        </w:rPr>
        <w:t>RECC/</w:t>
      </w:r>
      <w:r w:rsidR="001A51EB">
        <w:rPr>
          <w:rFonts w:ascii="Sylfaen" w:hAnsi="Sylfaen" w:cs="Cambria"/>
          <w:b/>
          <w:bCs/>
          <w:color w:val="000000"/>
          <w:sz w:val="22"/>
          <w:szCs w:val="22"/>
        </w:rPr>
        <w:t>S</w:t>
      </w:r>
      <w:r w:rsidR="007A7796" w:rsidRPr="007A7796">
        <w:rPr>
          <w:rFonts w:ascii="Cambria" w:hAnsi="Cambria" w:cs="Cambria"/>
          <w:b/>
          <w:bCs/>
          <w:color w:val="000000"/>
          <w:sz w:val="22"/>
          <w:szCs w:val="22"/>
        </w:rPr>
        <w:t>/01-2023</w:t>
      </w:r>
    </w:p>
    <w:p w14:paraId="1C0615D8" w14:textId="018B2FCE" w:rsidR="002629B5" w:rsidRPr="002629B5" w:rsidRDefault="001A51EB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</w:rPr>
      </w:pPr>
      <w:proofErr w:type="spellStart"/>
      <w:r>
        <w:rPr>
          <w:rFonts w:ascii="Sylfaen" w:hAnsi="Sylfaen" w:cs="Sylfaen"/>
          <w:color w:val="000000"/>
          <w:sz w:val="22"/>
          <w:szCs w:val="22"/>
          <w:lang w:val="ka-GE"/>
        </w:rPr>
        <w:t>ააიპ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="002629B5" w:rsidRPr="002629B5">
        <w:rPr>
          <w:rFonts w:ascii="Sylfaen" w:hAnsi="Sylfaen" w:cs="Sylfaen"/>
          <w:color w:val="000000"/>
          <w:sz w:val="22"/>
          <w:szCs w:val="22"/>
        </w:rPr>
        <w:t xml:space="preserve">კავკასიის რეგიონული გარემოსდაცვითი ცენტრი (REC Caucasus) </w:t>
      </w:r>
      <w:proofErr w:type="spellStart"/>
      <w:r w:rsidR="002629B5" w:rsidRPr="002629B5">
        <w:rPr>
          <w:rFonts w:ascii="Sylfaen" w:hAnsi="Sylfaen" w:cs="Sylfaen"/>
          <w:color w:val="000000"/>
          <w:sz w:val="22"/>
          <w:szCs w:val="22"/>
        </w:rPr>
        <w:t>აცხადებს</w:t>
      </w:r>
      <w:proofErr w:type="spellEnd"/>
      <w:r w:rsidR="002629B5" w:rsidRPr="002629B5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2629B5" w:rsidRPr="002629B5">
        <w:rPr>
          <w:rFonts w:ascii="Sylfaen" w:hAnsi="Sylfaen" w:cs="Sylfaen"/>
          <w:color w:val="000000"/>
          <w:sz w:val="22"/>
          <w:szCs w:val="22"/>
        </w:rPr>
        <w:t>ტენდერს</w:t>
      </w:r>
      <w:proofErr w:type="spellEnd"/>
      <w:r w:rsidR="002629B5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ჯანმრთელობის დაზღვევით მომსახურების</w:t>
      </w:r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>შესყიდვის</w:t>
      </w:r>
      <w:proofErr w:type="spellEnd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>თაობაზე</w:t>
      </w:r>
      <w:proofErr w:type="spellEnd"/>
      <w:r w:rsidR="002629B5" w:rsidRPr="002629B5">
        <w:rPr>
          <w:rFonts w:ascii="Sylfaen" w:hAnsi="Sylfaen" w:cs="Sylfaen"/>
          <w:color w:val="000000"/>
          <w:sz w:val="22"/>
          <w:szCs w:val="22"/>
        </w:rPr>
        <w:t>.</w:t>
      </w:r>
    </w:p>
    <w:p w14:paraId="3080BC76" w14:textId="77777777" w:rsidR="002629B5" w:rsidRPr="002629B5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</w:rPr>
      </w:pPr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 xml:space="preserve">1. </w:t>
      </w:r>
      <w:proofErr w:type="spellStart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>მომსახურების</w:t>
      </w:r>
      <w:proofErr w:type="spellEnd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>განხორცილების</w:t>
      </w:r>
      <w:proofErr w:type="spellEnd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Style w:val="Strong"/>
          <w:rFonts w:ascii="Sylfaen" w:hAnsi="Sylfaen" w:cs="Sylfaen"/>
          <w:color w:val="000000"/>
          <w:sz w:val="22"/>
          <w:szCs w:val="22"/>
        </w:rPr>
        <w:t>პერიოდი</w:t>
      </w:r>
      <w:proofErr w:type="spellEnd"/>
    </w:p>
    <w:p w14:paraId="55CACF29" w14:textId="740722C6" w:rsidR="002629B5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</w:rPr>
      </w:pP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მომსახურება</w:t>
      </w:r>
      <w:proofErr w:type="spellEnd"/>
      <w:r w:rsidRPr="002629B5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უნდა</w:t>
      </w:r>
      <w:proofErr w:type="spellEnd"/>
      <w:r w:rsidRPr="002629B5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განხორციელდეს</w:t>
      </w:r>
      <w:proofErr w:type="spellEnd"/>
      <w:r w:rsidRPr="002629B5">
        <w:rPr>
          <w:rFonts w:ascii="Sylfaen" w:hAnsi="Sylfaen" w:cs="Sylfaen"/>
          <w:color w:val="000000"/>
          <w:sz w:val="22"/>
          <w:szCs w:val="22"/>
        </w:rPr>
        <w:t xml:space="preserve"> 2023 </w:t>
      </w: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წლის</w:t>
      </w:r>
      <w:proofErr w:type="spellEnd"/>
      <w:r w:rsidR="003526B9"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 xml:space="preserve">1 </w:t>
      </w:r>
      <w:r w:rsidR="003526B9">
        <w:rPr>
          <w:rFonts w:ascii="Sylfaen" w:hAnsi="Sylfaen" w:cs="Sylfaen"/>
          <w:color w:val="000000"/>
          <w:sz w:val="22"/>
          <w:szCs w:val="22"/>
          <w:lang w:val="ka-GE"/>
        </w:rPr>
        <w:t>ივ</w:t>
      </w:r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>ლ</w:t>
      </w:r>
      <w:r w:rsidR="003526B9">
        <w:rPr>
          <w:rFonts w:ascii="Sylfaen" w:hAnsi="Sylfaen" w:cs="Sylfaen"/>
          <w:color w:val="000000"/>
          <w:sz w:val="22"/>
          <w:szCs w:val="22"/>
          <w:lang w:val="ka-GE"/>
        </w:rPr>
        <w:t>ისიდან</w:t>
      </w:r>
      <w:r w:rsidR="003526B9">
        <w:rPr>
          <w:rFonts w:ascii="Sylfaen" w:hAnsi="Sylfaen" w:cs="Sylfaen"/>
          <w:color w:val="000000"/>
          <w:sz w:val="22"/>
          <w:szCs w:val="22"/>
        </w:rPr>
        <w:t xml:space="preserve"> 2024</w:t>
      </w:r>
      <w:r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წლის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 xml:space="preserve"> </w:t>
      </w:r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>30 ივნისის</w:t>
      </w:r>
      <w:r w:rsidR="003526B9">
        <w:rPr>
          <w:rFonts w:ascii="Sylfaen" w:hAnsi="Sylfaen" w:cs="Sylfaen"/>
          <w:color w:val="000000"/>
          <w:sz w:val="22"/>
          <w:szCs w:val="22"/>
          <w:lang w:val="ka-GE"/>
        </w:rPr>
        <w:t xml:space="preserve"> ჩათვლით</w:t>
      </w:r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proofErr w:type="spellStart"/>
      <w:r>
        <w:rPr>
          <w:rFonts w:ascii="Sylfaen" w:hAnsi="Sylfaen" w:cs="Sylfaen"/>
          <w:color w:val="000000"/>
          <w:sz w:val="22"/>
          <w:szCs w:val="22"/>
        </w:rPr>
        <w:t>პერიოდში</w:t>
      </w:r>
      <w:proofErr w:type="spellEnd"/>
      <w:r>
        <w:rPr>
          <w:rFonts w:ascii="Sylfaen" w:hAnsi="Sylfaen" w:cs="Sylfaen"/>
          <w:color w:val="000000"/>
          <w:sz w:val="22"/>
          <w:szCs w:val="22"/>
        </w:rPr>
        <w:t xml:space="preserve"> (</w:t>
      </w:r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>12</w:t>
      </w:r>
      <w:r w:rsidRPr="002629B5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2629B5">
        <w:rPr>
          <w:rFonts w:ascii="Sylfaen" w:hAnsi="Sylfaen" w:cs="Sylfaen"/>
          <w:color w:val="000000"/>
          <w:sz w:val="22"/>
          <w:szCs w:val="22"/>
        </w:rPr>
        <w:t>თვე</w:t>
      </w:r>
      <w:proofErr w:type="spellEnd"/>
      <w:r w:rsidRPr="002629B5">
        <w:rPr>
          <w:rFonts w:ascii="Sylfaen" w:hAnsi="Sylfaen" w:cs="Sylfaen"/>
          <w:color w:val="000000"/>
          <w:sz w:val="22"/>
          <w:szCs w:val="22"/>
        </w:rPr>
        <w:t>).</w:t>
      </w:r>
    </w:p>
    <w:p w14:paraId="50CDF38D" w14:textId="5E49DFA9" w:rsidR="008C73EF" w:rsidRPr="008C73EF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8C73EF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2. თანამშრომლების რაოდენობა </w:t>
      </w:r>
      <w:r w:rsidR="00B65780">
        <w:rPr>
          <w:rFonts w:ascii="Sylfaen" w:hAnsi="Sylfaen" w:cs="Sylfaen"/>
          <w:b/>
          <w:color w:val="000000"/>
          <w:sz w:val="22"/>
          <w:szCs w:val="22"/>
        </w:rPr>
        <w:t>20</w:t>
      </w:r>
      <w:r w:rsidRPr="008C73EF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დან - </w:t>
      </w:r>
      <w:r w:rsidR="00B65780">
        <w:rPr>
          <w:rFonts w:ascii="Sylfaen" w:hAnsi="Sylfaen" w:cs="Sylfaen"/>
          <w:b/>
          <w:color w:val="000000"/>
          <w:sz w:val="22"/>
          <w:szCs w:val="22"/>
        </w:rPr>
        <w:t>25</w:t>
      </w:r>
      <w:r w:rsidRPr="008C73EF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მდე.</w:t>
      </w:r>
    </w:p>
    <w:p w14:paraId="28E6B14C" w14:textId="77777777" w:rsidR="008C73EF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b/>
          <w:color w:val="000000"/>
          <w:sz w:val="22"/>
          <w:szCs w:val="22"/>
          <w:lang w:val="ka-GE"/>
        </w:rPr>
      </w:pPr>
      <w:r w:rsidRPr="008C73EF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3. </w:t>
      </w:r>
      <w:proofErr w:type="spellStart"/>
      <w:r w:rsidRPr="008C73EF">
        <w:rPr>
          <w:rFonts w:ascii="Sylfaen" w:hAnsi="Sylfaen" w:cs="Sylfaen"/>
          <w:b/>
          <w:color w:val="000000"/>
          <w:sz w:val="22"/>
          <w:szCs w:val="22"/>
          <w:lang w:val="ka-GE"/>
        </w:rPr>
        <w:t>თექნიკური</w:t>
      </w:r>
      <w:proofErr w:type="spellEnd"/>
      <w:r w:rsidRPr="008C73EF">
        <w:rPr>
          <w:rFonts w:ascii="Sylfaen" w:hAnsi="Sylfaen" w:cs="Sylfaen"/>
          <w:b/>
          <w:color w:val="000000"/>
          <w:sz w:val="22"/>
          <w:szCs w:val="22"/>
          <w:lang w:val="ka-GE"/>
        </w:rPr>
        <w:t xml:space="preserve"> დავალება </w:t>
      </w:r>
    </w:p>
    <w:p w14:paraId="3ECDFB68" w14:textId="05C7E285" w:rsidR="008C73EF" w:rsidRPr="008C73EF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შესავსები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ka-GE"/>
        </w:rPr>
        <w:t>ექსელის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 ფორმა </w:t>
      </w:r>
      <w:r w:rsidRPr="008C73EF">
        <w:rPr>
          <w:rFonts w:ascii="Sylfaen" w:hAnsi="Sylfaen" w:cs="Sylfaen"/>
          <w:color w:val="000000"/>
          <w:sz w:val="22"/>
          <w:szCs w:val="22"/>
          <w:lang w:val="ka-GE"/>
        </w:rPr>
        <w:t>რომლის მიხედვით მოხდება განაცხადების შეფასება მიმაგრებულია გამოცხადებასთან ერთად.</w:t>
      </w:r>
    </w:p>
    <w:p w14:paraId="58CE757E" w14:textId="0FD8EF79" w:rsidR="002629B5" w:rsidRPr="002629B5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</w:rPr>
      </w:pPr>
      <w:r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4</w:t>
      </w:r>
      <w:r w:rsidR="002629B5" w:rsidRPr="002629B5">
        <w:rPr>
          <w:rStyle w:val="Strong"/>
          <w:rFonts w:ascii="Sylfaen" w:hAnsi="Sylfaen" w:cs="Sylfaen"/>
          <w:color w:val="000000"/>
          <w:sz w:val="22"/>
          <w:szCs w:val="22"/>
        </w:rPr>
        <w:t xml:space="preserve">. </w:t>
      </w:r>
      <w:proofErr w:type="spellStart"/>
      <w:r w:rsidR="002629B5" w:rsidRPr="002629B5">
        <w:rPr>
          <w:rStyle w:val="Strong"/>
          <w:rFonts w:ascii="Sylfaen" w:hAnsi="Sylfaen" w:cs="Sylfaen"/>
          <w:color w:val="000000"/>
          <w:sz w:val="22"/>
          <w:szCs w:val="22"/>
        </w:rPr>
        <w:t>განაცხადის</w:t>
      </w:r>
      <w:proofErr w:type="spellEnd"/>
      <w:r w:rsidR="002629B5" w:rsidRPr="002629B5">
        <w:rPr>
          <w:rStyle w:val="Strong"/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2629B5" w:rsidRPr="002629B5">
        <w:rPr>
          <w:rStyle w:val="Strong"/>
          <w:rFonts w:ascii="Sylfaen" w:hAnsi="Sylfaen" w:cs="Sylfaen"/>
          <w:color w:val="000000"/>
          <w:sz w:val="22"/>
          <w:szCs w:val="22"/>
        </w:rPr>
        <w:t>წარდგენა</w:t>
      </w:r>
      <w:proofErr w:type="spellEnd"/>
    </w:p>
    <w:p w14:paraId="037E527F" w14:textId="2F8F5FF9" w:rsidR="002629B5" w:rsidRPr="003526B9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</w:rPr>
      </w:pPr>
      <w:proofErr w:type="spellStart"/>
      <w:r w:rsidRPr="003526B9">
        <w:rPr>
          <w:rFonts w:ascii="Sylfaen" w:hAnsi="Sylfaen" w:cs="Sylfaen"/>
          <w:color w:val="000000"/>
          <w:sz w:val="22"/>
          <w:szCs w:val="22"/>
        </w:rPr>
        <w:t>დაინტერესებულმა</w:t>
      </w:r>
      <w:proofErr w:type="spellEnd"/>
      <w:r w:rsidRPr="003526B9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3526B9">
        <w:rPr>
          <w:rFonts w:ascii="Sylfaen" w:hAnsi="Sylfaen" w:cs="Sylfaen"/>
          <w:color w:val="000000"/>
          <w:sz w:val="22"/>
          <w:szCs w:val="22"/>
        </w:rPr>
        <w:t>პირებმა</w:t>
      </w:r>
      <w:proofErr w:type="spellEnd"/>
      <w:r w:rsidRPr="003526B9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>სატენდერო</w:t>
      </w:r>
      <w:proofErr w:type="spellEnd"/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 xml:space="preserve"> წინადადებები </w:t>
      </w:r>
      <w:proofErr w:type="spellStart"/>
      <w:r w:rsidRPr="003526B9">
        <w:rPr>
          <w:rFonts w:ascii="Sylfaen" w:hAnsi="Sylfaen" w:cs="Sylfaen"/>
          <w:color w:val="000000"/>
          <w:sz w:val="22"/>
          <w:szCs w:val="22"/>
        </w:rPr>
        <w:t>უნდა</w:t>
      </w:r>
      <w:proofErr w:type="spellEnd"/>
      <w:r w:rsidRPr="003526B9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3526B9">
        <w:rPr>
          <w:rFonts w:ascii="Sylfaen" w:hAnsi="Sylfaen" w:cs="Sylfaen"/>
          <w:color w:val="000000"/>
          <w:sz w:val="22"/>
          <w:szCs w:val="22"/>
        </w:rPr>
        <w:t>წარმოადგინონ</w:t>
      </w:r>
      <w:proofErr w:type="spellEnd"/>
      <w:r w:rsidRPr="003526B9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3526B9">
        <w:rPr>
          <w:rFonts w:ascii="Sylfaen" w:hAnsi="Sylfaen" w:cs="Sylfaen"/>
          <w:color w:val="000000"/>
          <w:sz w:val="22"/>
          <w:szCs w:val="22"/>
        </w:rPr>
        <w:t>შემდეგ</w:t>
      </w:r>
      <w:proofErr w:type="spellEnd"/>
      <w:r w:rsidRPr="003526B9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3526B9">
        <w:rPr>
          <w:rFonts w:ascii="Sylfaen" w:hAnsi="Sylfaen" w:cs="Sylfaen"/>
          <w:color w:val="000000"/>
          <w:sz w:val="22"/>
          <w:szCs w:val="22"/>
        </w:rPr>
        <w:t>მისამართზე</w:t>
      </w:r>
      <w:proofErr w:type="spellEnd"/>
      <w:r w:rsidRPr="003526B9">
        <w:rPr>
          <w:rFonts w:ascii="Sylfaen" w:hAnsi="Sylfaen" w:cs="Sylfaen"/>
          <w:color w:val="000000"/>
          <w:sz w:val="22"/>
          <w:szCs w:val="22"/>
        </w:rPr>
        <w:t>:</w:t>
      </w:r>
    </w:p>
    <w:p w14:paraId="202F7EF2" w14:textId="4BB4F65C" w:rsidR="002629B5" w:rsidRPr="001A51EB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3526B9">
        <w:rPr>
          <w:rFonts w:ascii="Sylfaen" w:hAnsi="Sylfaen" w:cs="Sylfaen"/>
          <w:color w:val="000000"/>
          <w:sz w:val="22"/>
          <w:szCs w:val="22"/>
        </w:rPr>
        <w:t>კავკასიის რეგიონული გარემოსდაცვითი ცენტრი (REC Caucasus).</w:t>
      </w:r>
      <w:r w:rsidRPr="003526B9">
        <w:rPr>
          <w:rFonts w:ascii="Sylfaen" w:hAnsi="Sylfaen" w:cs="Sylfaen"/>
          <w:color w:val="000000"/>
          <w:sz w:val="22"/>
          <w:szCs w:val="22"/>
        </w:rPr>
        <w:br/>
      </w:r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>მცხეთის ქუჩა</w:t>
      </w:r>
      <w:r w:rsidRPr="003526B9">
        <w:rPr>
          <w:rFonts w:ascii="Sylfaen" w:hAnsi="Sylfaen" w:cs="Sylfaen"/>
          <w:color w:val="000000"/>
          <w:sz w:val="22"/>
          <w:szCs w:val="22"/>
        </w:rPr>
        <w:t xml:space="preserve"> #</w:t>
      </w:r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 xml:space="preserve">48, </w:t>
      </w:r>
      <w:r w:rsidRPr="003526B9">
        <w:rPr>
          <w:rFonts w:ascii="Sylfaen" w:hAnsi="Sylfaen" w:cs="Sylfaen"/>
          <w:color w:val="000000"/>
          <w:sz w:val="22"/>
          <w:szCs w:val="22"/>
        </w:rPr>
        <w:t>0179,</w:t>
      </w:r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 xml:space="preserve"> ქ. თბილისი,</w:t>
      </w:r>
      <w:r w:rsidRPr="003526B9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Pr="003526B9">
        <w:rPr>
          <w:rFonts w:ascii="Sylfaen" w:hAnsi="Sylfaen" w:cs="Sylfaen"/>
          <w:color w:val="000000"/>
          <w:sz w:val="22"/>
          <w:szCs w:val="22"/>
        </w:rPr>
        <w:t>საქართველო</w:t>
      </w:r>
      <w:proofErr w:type="spellEnd"/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</w:p>
    <w:p w14:paraId="7217AF08" w14:textId="338F5D81" w:rsidR="002629B5" w:rsidRPr="001A51EB" w:rsidRDefault="001A51EB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  <w:lang w:val="ka-GE"/>
        </w:rPr>
        <w:t>ან ელექტრონული ფორმით გამოაგზავნონ</w:t>
      </w:r>
      <w:r w:rsidRPr="001A51EB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შემდეგ ელექტრონულ მისამართებზე:</w:t>
      </w:r>
    </w:p>
    <w:p w14:paraId="5109D6D2" w14:textId="7B0E55C7" w:rsidR="001A51EB" w:rsidRPr="001A51EB" w:rsidRDefault="00B34994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hyperlink r:id="rId5" w:history="1">
        <w:r w:rsidR="001A51EB" w:rsidRPr="0023419C">
          <w:rPr>
            <w:rStyle w:val="Hyperlink"/>
            <w:rFonts w:ascii="Sylfaen" w:hAnsi="Sylfaen" w:cs="Sylfaen"/>
            <w:sz w:val="22"/>
            <w:szCs w:val="22"/>
            <w:lang w:val="ka-GE"/>
          </w:rPr>
          <w:t>david.mironidze@rec-caucasus.org</w:t>
        </w:r>
      </w:hyperlink>
    </w:p>
    <w:p w14:paraId="6F564F0E" w14:textId="52414347" w:rsidR="001A51EB" w:rsidRDefault="00B34994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hyperlink r:id="rId6" w:history="1">
        <w:r w:rsidR="001A51EB" w:rsidRPr="001A51EB">
          <w:rPr>
            <w:rStyle w:val="Hyperlink"/>
            <w:rFonts w:ascii="Sylfaen" w:hAnsi="Sylfaen" w:cs="Sylfaen"/>
            <w:sz w:val="22"/>
            <w:szCs w:val="22"/>
            <w:lang w:val="ka-GE"/>
          </w:rPr>
          <w:t>z</w:t>
        </w:r>
        <w:r w:rsidR="001A51EB" w:rsidRPr="0023419C">
          <w:rPr>
            <w:rStyle w:val="Hyperlink"/>
            <w:rFonts w:ascii="Sylfaen" w:hAnsi="Sylfaen" w:cs="Sylfaen"/>
            <w:sz w:val="22"/>
            <w:szCs w:val="22"/>
            <w:lang w:val="ka-GE"/>
          </w:rPr>
          <w:t>viad.khukhunashvili@rec-caucasus.org</w:t>
        </w:r>
      </w:hyperlink>
    </w:p>
    <w:p w14:paraId="37D26A74" w14:textId="74B2709D" w:rsidR="002629B5" w:rsidRPr="003526B9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5</w:t>
      </w:r>
      <w:r w:rsidR="002629B5" w:rsidRPr="003526B9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. განაცხადის წარდგენის ბოლო ვადა</w:t>
      </w:r>
    </w:p>
    <w:p w14:paraId="1E4AB2F8" w14:textId="09F4FD05" w:rsidR="002629B5" w:rsidRPr="003526B9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3526B9">
        <w:rPr>
          <w:rFonts w:ascii="Sylfaen" w:hAnsi="Sylfaen" w:cs="Sylfaen"/>
          <w:color w:val="000000"/>
          <w:sz w:val="22"/>
          <w:szCs w:val="22"/>
          <w:lang w:val="ka-GE"/>
        </w:rPr>
        <w:t xml:space="preserve">განაცხადის წარდგენის ბოლო ვადა: </w:t>
      </w:r>
      <w:r w:rsidRPr="007A7796">
        <w:rPr>
          <w:rFonts w:ascii="Sylfaen" w:hAnsi="Sylfaen" w:cs="Sylfaen"/>
          <w:color w:val="000000"/>
          <w:sz w:val="22"/>
          <w:szCs w:val="22"/>
          <w:lang w:val="ka-GE"/>
        </w:rPr>
        <w:t xml:space="preserve">2023 წლის </w:t>
      </w:r>
      <w:r w:rsidR="001A51EB" w:rsidRPr="001A51EB">
        <w:rPr>
          <w:rFonts w:ascii="Sylfaen" w:hAnsi="Sylfaen" w:cs="Sylfaen"/>
          <w:color w:val="000000"/>
          <w:sz w:val="22"/>
          <w:szCs w:val="22"/>
          <w:lang w:val="ka-GE"/>
        </w:rPr>
        <w:t xml:space="preserve">16 </w:t>
      </w:r>
      <w:r w:rsidR="001A51EB">
        <w:rPr>
          <w:rFonts w:ascii="Sylfaen" w:hAnsi="Sylfaen" w:cs="Sylfaen"/>
          <w:color w:val="000000"/>
          <w:sz w:val="22"/>
          <w:szCs w:val="22"/>
          <w:lang w:val="ka-GE"/>
        </w:rPr>
        <w:t>ივნისი</w:t>
      </w:r>
      <w:r w:rsidRPr="007A7796">
        <w:rPr>
          <w:rFonts w:ascii="Sylfaen" w:hAnsi="Sylfaen" w:cs="Sylfaen"/>
          <w:color w:val="000000"/>
          <w:sz w:val="22"/>
          <w:szCs w:val="22"/>
          <w:lang w:val="ka-GE"/>
        </w:rPr>
        <w:t>,</w:t>
      </w:r>
      <w:r w:rsidRPr="003526B9">
        <w:rPr>
          <w:rFonts w:ascii="Sylfaen" w:hAnsi="Sylfaen" w:cs="Sylfaen"/>
          <w:color w:val="000000"/>
          <w:sz w:val="22"/>
          <w:szCs w:val="22"/>
          <w:lang w:val="ka-GE"/>
        </w:rPr>
        <w:t xml:space="preserve"> ადგილობრივი დროით 18:00</w:t>
      </w:r>
      <w:r w:rsidRPr="003526B9">
        <w:rPr>
          <w:rFonts w:ascii="Sylfaen" w:hAnsi="Sylfaen" w:cs="Sylfaen"/>
          <w:color w:val="000000"/>
          <w:sz w:val="22"/>
          <w:szCs w:val="22"/>
          <w:lang w:val="ka-GE"/>
        </w:rPr>
        <w:br/>
        <w:t>საათი.</w:t>
      </w:r>
    </w:p>
    <w:p w14:paraId="32C08ADE" w14:textId="4D82CFB0" w:rsidR="002629B5" w:rsidRPr="003526B9" w:rsidRDefault="008C73EF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6</w:t>
      </w:r>
      <w:r w:rsidR="002629B5" w:rsidRPr="003526B9">
        <w:rPr>
          <w:rStyle w:val="Strong"/>
          <w:rFonts w:ascii="Sylfaen" w:hAnsi="Sylfaen" w:cs="Sylfaen"/>
          <w:color w:val="000000"/>
          <w:sz w:val="22"/>
          <w:szCs w:val="22"/>
          <w:lang w:val="ka-GE"/>
        </w:rPr>
        <w:t>. საკონტაქტო ინფორმაცია</w:t>
      </w:r>
    </w:p>
    <w:p w14:paraId="5F16F31A" w14:textId="77777777" w:rsidR="001A51EB" w:rsidRDefault="002629B5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 w:rsidRPr="003526B9">
        <w:rPr>
          <w:rFonts w:ascii="Sylfaen" w:hAnsi="Sylfaen" w:cs="Sylfaen"/>
          <w:color w:val="000000"/>
          <w:sz w:val="22"/>
          <w:szCs w:val="22"/>
          <w:lang w:val="ka-GE"/>
        </w:rPr>
        <w:t>საკონტაქტო პირი:</w:t>
      </w:r>
    </w:p>
    <w:p w14:paraId="1F9C3806" w14:textId="668CF789" w:rsidR="002629B5" w:rsidRPr="003526B9" w:rsidRDefault="001A51EB" w:rsidP="002629B5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  <w:lang w:val="ka-GE"/>
        </w:rPr>
        <w:t xml:space="preserve">დავით </w:t>
      </w:r>
      <w:proofErr w:type="spellStart"/>
      <w:r>
        <w:rPr>
          <w:rFonts w:ascii="Sylfaen" w:hAnsi="Sylfaen" w:cs="Sylfaen"/>
          <w:color w:val="000000"/>
          <w:sz w:val="22"/>
          <w:szCs w:val="22"/>
          <w:lang w:val="ka-GE"/>
        </w:rPr>
        <w:t>მირონიძე</w:t>
      </w:r>
      <w:proofErr w:type="spellEnd"/>
      <w:r>
        <w:rPr>
          <w:rFonts w:ascii="Sylfaen" w:hAnsi="Sylfaen" w:cs="Sylfaen"/>
          <w:color w:val="000000"/>
          <w:sz w:val="22"/>
          <w:szCs w:val="22"/>
          <w:lang w:val="ka-GE"/>
        </w:rPr>
        <w:br/>
        <w:t>მობილური: 555363438</w:t>
      </w:r>
    </w:p>
    <w:p w14:paraId="65F82F0D" w14:textId="031596DD" w:rsidR="002629B5" w:rsidRPr="001A51EB" w:rsidRDefault="001A51EB" w:rsidP="00711D02">
      <w:pPr>
        <w:pStyle w:val="NormalWeb"/>
        <w:shd w:val="clear" w:color="auto" w:fill="FFFFFF"/>
        <w:spacing w:before="0" w:beforeAutospacing="0" w:after="300" w:afterAutospacing="0"/>
        <w:rPr>
          <w:rFonts w:ascii="Sylfaen" w:hAnsi="Sylfaen" w:cs="Sylfaen"/>
          <w:color w:val="000000"/>
          <w:sz w:val="22"/>
          <w:szCs w:val="22"/>
          <w:lang w:val="ka-GE"/>
        </w:rPr>
      </w:pPr>
      <w:r>
        <w:rPr>
          <w:rFonts w:ascii="Sylfaen" w:hAnsi="Sylfaen" w:cs="Sylfaen"/>
          <w:color w:val="000000"/>
          <w:sz w:val="22"/>
          <w:szCs w:val="22"/>
          <w:lang w:val="ka-GE"/>
        </w:rPr>
        <w:t>ზვიად ხუხუნაშვილი</w:t>
      </w:r>
      <w:r>
        <w:rPr>
          <w:rFonts w:ascii="Sylfaen" w:hAnsi="Sylfaen" w:cs="Sylfaen"/>
          <w:color w:val="000000"/>
          <w:sz w:val="22"/>
          <w:szCs w:val="22"/>
          <w:lang w:val="ka-GE"/>
        </w:rPr>
        <w:br/>
      </w:r>
      <w:r w:rsidRPr="003526B9">
        <w:rPr>
          <w:rFonts w:ascii="Sylfaen" w:hAnsi="Sylfaen" w:cs="Sylfaen"/>
          <w:color w:val="000000"/>
          <w:sz w:val="22"/>
          <w:szCs w:val="22"/>
          <w:lang w:val="ka-GE"/>
        </w:rPr>
        <w:t xml:space="preserve">მობილური: </w:t>
      </w:r>
      <w:r>
        <w:rPr>
          <w:rFonts w:ascii="Sylfaen" w:hAnsi="Sylfaen" w:cs="Sylfaen"/>
          <w:color w:val="000000"/>
          <w:sz w:val="22"/>
          <w:szCs w:val="22"/>
          <w:lang w:val="ka-GE"/>
        </w:rPr>
        <w:t>599287940</w:t>
      </w:r>
      <w:bookmarkStart w:id="0" w:name="_GoBack"/>
      <w:bookmarkEnd w:id="0"/>
    </w:p>
    <w:sectPr w:rsidR="002629B5" w:rsidRPr="001A51EB" w:rsidSect="005F698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A75F7"/>
    <w:multiLevelType w:val="hybridMultilevel"/>
    <w:tmpl w:val="A4C6D64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642320"/>
    <w:multiLevelType w:val="multilevel"/>
    <w:tmpl w:val="FD00B772"/>
    <w:lvl w:ilvl="0">
      <w:start w:val="1"/>
      <w:numFmt w:val="decimal"/>
      <w:pStyle w:val="Heading1"/>
      <w:lvlText w:val="%1"/>
      <w:lvlJc w:val="left"/>
      <w:pPr>
        <w:tabs>
          <w:tab w:val="num" w:pos="2700"/>
        </w:tabs>
        <w:ind w:left="2700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564"/>
        </w:tabs>
        <w:ind w:left="3564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B5"/>
    <w:rsid w:val="001A51EB"/>
    <w:rsid w:val="002629B5"/>
    <w:rsid w:val="003526B9"/>
    <w:rsid w:val="00504F19"/>
    <w:rsid w:val="005F698B"/>
    <w:rsid w:val="006F1F09"/>
    <w:rsid w:val="00711D02"/>
    <w:rsid w:val="00774244"/>
    <w:rsid w:val="007A7796"/>
    <w:rsid w:val="008C73EF"/>
    <w:rsid w:val="00B34994"/>
    <w:rsid w:val="00B65780"/>
    <w:rsid w:val="00E84E78"/>
    <w:rsid w:val="00F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12FF"/>
  <w15:chartTrackingRefBased/>
  <w15:docId w15:val="{605FC04A-38A4-46C4-86AB-DE68E5C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9B5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9B5"/>
    <w:pPr>
      <w:keepNext/>
      <w:keepLines/>
      <w:pageBreakBefore/>
      <w:numPr>
        <w:numId w:val="1"/>
      </w:numPr>
      <w:tabs>
        <w:tab w:val="left" w:pos="2835"/>
      </w:tabs>
      <w:spacing w:before="960" w:after="360" w:line="280" w:lineRule="atLeast"/>
      <w:outlineLvl w:val="0"/>
    </w:pPr>
    <w:rPr>
      <w:rFonts w:eastAsia="Times New Roman" w:cs="Arial"/>
      <w:color w:val="3B5E98"/>
      <w:kern w:val="32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29B5"/>
    <w:pPr>
      <w:keepNext/>
      <w:numPr>
        <w:ilvl w:val="1"/>
        <w:numId w:val="1"/>
      </w:numPr>
      <w:tabs>
        <w:tab w:val="left" w:pos="3005"/>
      </w:tabs>
      <w:spacing w:before="240" w:after="60" w:line="280" w:lineRule="atLeast"/>
      <w:outlineLvl w:val="1"/>
    </w:pPr>
    <w:rPr>
      <w:rFonts w:eastAsia="Times New Roman" w:cs="Arial"/>
      <w:color w:val="3B5E98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29B5"/>
    <w:pPr>
      <w:keepNext/>
      <w:numPr>
        <w:ilvl w:val="2"/>
        <w:numId w:val="1"/>
      </w:numPr>
      <w:tabs>
        <w:tab w:val="left" w:pos="3175"/>
      </w:tabs>
      <w:spacing w:before="240" w:after="60" w:line="280" w:lineRule="atLeast"/>
      <w:outlineLvl w:val="2"/>
    </w:pPr>
    <w:rPr>
      <w:rFonts w:eastAsia="Times New Roman" w:cs="Arial"/>
      <w:color w:val="3B5E98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29B5"/>
    <w:pPr>
      <w:keepNext/>
      <w:numPr>
        <w:ilvl w:val="3"/>
        <w:numId w:val="1"/>
      </w:numPr>
      <w:tabs>
        <w:tab w:val="left" w:pos="2268"/>
      </w:tabs>
      <w:spacing w:before="240" w:after="60" w:line="280" w:lineRule="atLeast"/>
      <w:ind w:left="3130" w:hanging="862"/>
      <w:outlineLvl w:val="3"/>
    </w:pPr>
    <w:rPr>
      <w:rFonts w:eastAsia="Times New Roman" w:cs="Arial"/>
      <w:color w:val="3B5E98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29B5"/>
    <w:pPr>
      <w:numPr>
        <w:ilvl w:val="4"/>
        <w:numId w:val="1"/>
      </w:numPr>
      <w:spacing w:before="240" w:after="60" w:line="280" w:lineRule="atLeast"/>
      <w:outlineLvl w:val="4"/>
    </w:pPr>
    <w:rPr>
      <w:rFonts w:eastAsia="Times New Roman" w:cs="Arial"/>
      <w:sz w:val="18"/>
      <w:szCs w:val="18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2629B5"/>
    <w:pPr>
      <w:numPr>
        <w:ilvl w:val="5"/>
        <w:numId w:val="1"/>
      </w:numPr>
      <w:spacing w:before="240" w:after="60" w:line="280" w:lineRule="atLeast"/>
      <w:outlineLvl w:val="5"/>
    </w:pPr>
    <w:rPr>
      <w:rFonts w:eastAsia="Times New Roman" w:cs="Arial"/>
      <w:sz w:val="18"/>
      <w:szCs w:val="18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29B5"/>
    <w:pPr>
      <w:numPr>
        <w:ilvl w:val="6"/>
        <w:numId w:val="1"/>
      </w:numPr>
      <w:spacing w:before="240" w:after="60" w:line="280" w:lineRule="atLeast"/>
      <w:outlineLvl w:val="6"/>
    </w:pPr>
    <w:rPr>
      <w:rFonts w:eastAsia="Times New Roman" w:cs="Arial"/>
      <w:sz w:val="18"/>
      <w:szCs w:val="18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29B5"/>
    <w:pPr>
      <w:numPr>
        <w:ilvl w:val="7"/>
        <w:numId w:val="1"/>
      </w:numPr>
      <w:spacing w:before="240" w:after="60" w:line="280" w:lineRule="atLeast"/>
      <w:outlineLvl w:val="7"/>
    </w:pPr>
    <w:rPr>
      <w:rFonts w:eastAsia="Times New Roman" w:cs="Arial"/>
      <w:sz w:val="18"/>
      <w:szCs w:val="18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29B5"/>
    <w:pPr>
      <w:numPr>
        <w:ilvl w:val="8"/>
        <w:numId w:val="1"/>
      </w:numPr>
      <w:spacing w:before="240" w:after="60" w:line="280" w:lineRule="atLeast"/>
      <w:outlineLvl w:val="8"/>
    </w:pPr>
    <w:rPr>
      <w:rFonts w:eastAsia="Times New Roman" w:cs="Arial"/>
      <w:sz w:val="18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9B5"/>
    <w:rPr>
      <w:rFonts w:eastAsia="Times New Roman" w:cs="Arial"/>
      <w:color w:val="3B5E98"/>
      <w:kern w:val="32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29B5"/>
    <w:rPr>
      <w:rFonts w:eastAsia="Times New Roman" w:cs="Arial"/>
      <w:color w:val="3B5E98"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629B5"/>
    <w:rPr>
      <w:rFonts w:eastAsia="Times New Roman" w:cs="Arial"/>
      <w:color w:val="3B5E98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629B5"/>
    <w:rPr>
      <w:rFonts w:eastAsia="Times New Roman" w:cs="Arial"/>
      <w:color w:val="3B5E98"/>
      <w:sz w:val="20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2629B5"/>
    <w:rPr>
      <w:rFonts w:eastAsia="Times New Roman" w:cs="Arial"/>
      <w:sz w:val="18"/>
      <w:szCs w:val="18"/>
      <w:lang w:val="en-GB" w:eastAsia="en-GB"/>
    </w:rPr>
  </w:style>
  <w:style w:type="character" w:styleId="Hyperlink">
    <w:name w:val="Hyperlink"/>
    <w:uiPriority w:val="99"/>
    <w:unhideWhenUsed/>
    <w:rsid w:val="002629B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629B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blockquote">
    <w:name w:val="blockquote"/>
    <w:basedOn w:val="Normal"/>
    <w:rsid w:val="002629B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2629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29B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A5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iad.khukhunashvili@rec-caucasus.org" TargetMode="External"/><Relationship Id="rId5" Type="http://schemas.openxmlformats.org/officeDocument/2006/relationships/hyperlink" Target="mailto:david.mironidze@rec-caucas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Rukhadze</dc:creator>
  <cp:keywords/>
  <dc:description/>
  <cp:lastModifiedBy>RECC</cp:lastModifiedBy>
  <cp:revision>9</cp:revision>
  <dcterms:created xsi:type="dcterms:W3CDTF">2023-03-10T08:08:00Z</dcterms:created>
  <dcterms:modified xsi:type="dcterms:W3CDTF">2023-06-12T13:00:00Z</dcterms:modified>
</cp:coreProperties>
</file>