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FA2" w:rsidRPr="007C32F5" w:rsidRDefault="00B97FA2" w:rsidP="00B97FA2">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7C32F5">
        <w:rPr>
          <w:rFonts w:ascii="Sylfaen" w:hAnsi="Sylfaen"/>
          <w:sz w:val="18"/>
          <w:szCs w:val="18"/>
          <w:lang w:val="ka-GE"/>
        </w:rPr>
        <w:t xml:space="preserve">შპს „ჯორჯიან უოთერ ენდ ფაუერი“, საიდენტიფიკაციო ნომერი </w:t>
      </w:r>
      <w:r w:rsidRPr="007C32F5">
        <w:rPr>
          <w:rFonts w:ascii="Sylfaen" w:eastAsia="Times New Roman" w:hAnsi="Sylfaen" w:cs="Times New Roman"/>
          <w:color w:val="000000" w:themeColor="text1"/>
          <w:spacing w:val="6"/>
          <w:sz w:val="18"/>
          <w:szCs w:val="18"/>
          <w:lang w:val="ka-GE"/>
        </w:rPr>
        <w:t>203826002;</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 xml:space="preserve">„მხარეთა“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w:t>
      </w:r>
      <w:r w:rsidR="00EE0FB6">
        <w:rPr>
          <w:rFonts w:ascii="Sylfaen" w:hAnsi="Sylfaen"/>
          <w:sz w:val="18"/>
          <w:szCs w:val="18"/>
          <w:lang w:val="ka-GE"/>
        </w:rPr>
        <w:t>დებულება.</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w:t>
      </w:r>
      <w:r>
        <w:rPr>
          <w:rFonts w:ascii="Sylfaen" w:hAnsi="Sylfaen"/>
          <w:sz w:val="18"/>
          <w:szCs w:val="18"/>
          <w:lang w:val="ka-GE"/>
        </w:rPr>
        <w:t>გაფორმებული</w:t>
      </w:r>
      <w:r w:rsidRPr="007C32F5">
        <w:rPr>
          <w:rFonts w:ascii="Sylfaen" w:hAnsi="Sylfaen"/>
          <w:sz w:val="18"/>
          <w:szCs w:val="18"/>
          <w:lang w:val="ka-GE"/>
        </w:rPr>
        <w:t xml:space="preserve"> ნებისმიერი წერილობითი შეთანხმება; </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w:t>
      </w:r>
      <w:r>
        <w:rPr>
          <w:rFonts w:ascii="Sylfaen" w:hAnsi="Sylfaen"/>
          <w:sz w:val="18"/>
          <w:szCs w:val="18"/>
          <w:lang w:val="ka-GE"/>
        </w:rPr>
        <w:t>;</w:t>
      </w:r>
    </w:p>
    <w:p w:rsidR="00B97FA2" w:rsidRPr="00FD3753"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B97FA2" w:rsidRPr="006048AF" w:rsidRDefault="00B97FA2" w:rsidP="00B97FA2">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6048AF" w:rsidRPr="006048AF" w:rsidRDefault="006048AF" w:rsidP="006048AF">
      <w:pPr>
        <w:pStyle w:val="ListParagraph"/>
        <w:numPr>
          <w:ilvl w:val="1"/>
          <w:numId w:val="1"/>
        </w:numPr>
        <w:spacing w:after="200"/>
        <w:jc w:val="both"/>
        <w:rPr>
          <w:rFonts w:ascii="Sylfaen" w:hAnsi="Sylfaen" w:cstheme="minorHAnsi"/>
          <w:b/>
          <w:sz w:val="18"/>
          <w:szCs w:val="18"/>
          <w:lang w:val="ka-GE"/>
        </w:rPr>
      </w:pPr>
      <w:r>
        <w:rPr>
          <w:rFonts w:ascii="Sylfaen" w:hAnsi="Sylfaen" w:cstheme="minorHAnsi"/>
          <w:b/>
          <w:sz w:val="18"/>
          <w:szCs w:val="18"/>
          <w:lang w:val="ka-GE"/>
        </w:rPr>
        <w:t>„</w:t>
      </w:r>
      <w:r w:rsidRPr="006048AF">
        <w:rPr>
          <w:rFonts w:ascii="Sylfaen" w:hAnsi="Sylfaen" w:cstheme="minorHAnsi"/>
          <w:b/>
          <w:sz w:val="18"/>
          <w:szCs w:val="18"/>
          <w:lang w:val="ka-GE"/>
        </w:rPr>
        <w:t>აკრძალული საქმიანობა</w:t>
      </w:r>
      <w:r>
        <w:rPr>
          <w:rFonts w:ascii="Sylfaen" w:hAnsi="Sylfaen" w:cstheme="minorHAnsi"/>
          <w:b/>
          <w:sz w:val="18"/>
          <w:szCs w:val="18"/>
          <w:lang w:val="ka-GE"/>
        </w:rPr>
        <w:t xml:space="preserve">“ </w:t>
      </w:r>
      <w:r w:rsidR="00E36E27">
        <w:rPr>
          <w:rFonts w:ascii="Sylfaen" w:hAnsi="Sylfaen" w:cstheme="minorHAnsi"/>
          <w:b/>
          <w:sz w:val="18"/>
          <w:szCs w:val="18"/>
        </w:rPr>
        <w:t xml:space="preserve">- </w:t>
      </w:r>
      <w:r w:rsidR="00E36E27">
        <w:rPr>
          <w:rFonts w:ascii="Sylfaen" w:hAnsi="Sylfaen"/>
          <w:sz w:val="18"/>
          <w:szCs w:val="18"/>
          <w:lang w:val="ka-GE"/>
        </w:rPr>
        <w:t>ნებისმიერი საქმიანობა, რომელიც  მათ შორის, მაგრამ არა მხოლოდ  მოიცავს საქონლის ან/და ტექნოლოგიის გაყიდვას, მიწოდებას, გადაცემას ან/და ექსპორტს, ტექნიკური, საინვესტიციო, საბროკერო, ფინანსური მომსახურების მიწოდებას და სხვა სახის საქმიანობას, 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 რუსეთის ფედერაციაში არსებული ფიზიკური ან/და იურიდიული პირის, უწყების ან/და ორგანოს თავდაცვის ან/და უშიშროების სექტორის განვითარებას.</w:t>
      </w:r>
    </w:p>
    <w:p w:rsidR="00B97FA2" w:rsidRPr="007C32F5" w:rsidRDefault="00B97FA2" w:rsidP="00B97FA2">
      <w:pPr>
        <w:pStyle w:val="ListParagraph"/>
        <w:ind w:hanging="360"/>
        <w:jc w:val="both"/>
        <w:rPr>
          <w:rFonts w:ascii="Sylfaen" w:hAnsi="Sylfaen"/>
          <w:b/>
          <w:sz w:val="18"/>
          <w:szCs w:val="18"/>
          <w:lang w:val="ka-GE"/>
        </w:rPr>
      </w:pPr>
    </w:p>
    <w:p w:rsidR="00B97FA2" w:rsidRPr="007C32F5" w:rsidRDefault="00B97FA2" w:rsidP="00B97FA2">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B97FA2" w:rsidRPr="007C32F5" w:rsidRDefault="00B97FA2" w:rsidP="00B97FA2">
      <w:pPr>
        <w:pStyle w:val="ListParagraph"/>
        <w:ind w:hanging="360"/>
        <w:jc w:val="both"/>
        <w:rPr>
          <w:rFonts w:ascii="Sylfaen" w:hAnsi="Sylfaen"/>
          <w:sz w:val="18"/>
          <w:szCs w:val="18"/>
          <w:lang w:val="ka-GE"/>
        </w:rPr>
      </w:pPr>
    </w:p>
    <w:p w:rsidR="00B97FA2" w:rsidRPr="007C32F5" w:rsidRDefault="00B97FA2" w:rsidP="00B97FA2">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lastRenderedPageBreak/>
        <w:t>ხელშეკრულების საგანის აღწერა მოცემულია ხელშეკრულების ძირითად პირობებში.</w:t>
      </w:r>
    </w:p>
    <w:p w:rsidR="00B97FA2" w:rsidRPr="007C32F5" w:rsidRDefault="00B97FA2" w:rsidP="00B97FA2">
      <w:pPr>
        <w:jc w:val="both"/>
        <w:rPr>
          <w:rFonts w:ascii="Sylfaen" w:hAnsi="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მომსახურების გაწევა</w:t>
      </w:r>
    </w:p>
    <w:p w:rsidR="00B97FA2" w:rsidRPr="007C32F5" w:rsidRDefault="00B97FA2" w:rsidP="00B97FA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w:t>
      </w:r>
      <w:r w:rsidRPr="007C32F5">
        <w:rPr>
          <w:rFonts w:ascii="Sylfaen" w:hAnsi="Sylfaen"/>
          <w:sz w:val="18"/>
          <w:szCs w:val="18"/>
          <w:lang w:val="ka-GE"/>
        </w:rPr>
        <w:t xml:space="preserve">კონკრეტული „მომსახურების“ მიღების მოთხოვნას </w:t>
      </w:r>
      <w:r w:rsidRPr="007C32F5">
        <w:rPr>
          <w:rFonts w:ascii="Sylfaen" w:hAnsi="Sylfaen"/>
          <w:sz w:val="18"/>
          <w:szCs w:val="18"/>
          <w:lang w:val="en-US"/>
        </w:rPr>
        <w:t>GWP</w:t>
      </w:r>
      <w:r w:rsidRPr="007C32F5">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“კომპანია” ვალდებულია, რომ „მომსახურება“ გაწიოს „დავალებაში“ მითითებულ ვადაში.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sidRPr="007C32F5">
        <w:rPr>
          <w:rFonts w:ascii="Sylfaen" w:hAnsi="Sylfaen"/>
          <w:sz w:val="18"/>
          <w:szCs w:val="18"/>
          <w:lang w:val="en-US"/>
        </w:rPr>
        <w:t>GWP-</w:t>
      </w:r>
      <w:r w:rsidRPr="007C32F5">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B97FA2" w:rsidRDefault="00B97FA2" w:rsidP="00B97FA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Pr>
          <w:rFonts w:ascii="Sylfaen" w:hAnsi="Sylfaen"/>
          <w:sz w:val="18"/>
          <w:szCs w:val="18"/>
          <w:lang w:val="en-US"/>
        </w:rPr>
        <w:t xml:space="preserve">GWP </w:t>
      </w:r>
      <w:r>
        <w:rPr>
          <w:rFonts w:ascii="Sylfaen" w:hAnsi="Sylfaen"/>
          <w:sz w:val="18"/>
          <w:szCs w:val="18"/>
          <w:lang w:val="ka-GE"/>
        </w:rPr>
        <w:t>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w:t>
      </w:r>
      <w:r>
        <w:rPr>
          <w:rFonts w:ascii="Sylfaen" w:hAnsi="Sylfaen"/>
          <w:sz w:val="18"/>
          <w:szCs w:val="18"/>
          <w:lang w:val="en-US"/>
        </w:rPr>
        <w:t xml:space="preserve">, </w:t>
      </w:r>
      <w:r>
        <w:rPr>
          <w:rFonts w:ascii="Sylfaen" w:hAnsi="Sylfaen"/>
          <w:sz w:val="18"/>
          <w:szCs w:val="18"/>
          <w:lang w:val="ka-GE"/>
        </w:rPr>
        <w:t xml:space="preserve">როგორც ამას </w:t>
      </w:r>
      <w:r>
        <w:rPr>
          <w:rFonts w:ascii="Sylfaen" w:hAnsi="Sylfaen"/>
          <w:sz w:val="18"/>
          <w:szCs w:val="18"/>
          <w:lang w:val="en-US"/>
        </w:rPr>
        <w:t xml:space="preserve">GWP </w:t>
      </w:r>
      <w:r>
        <w:rPr>
          <w:rFonts w:ascii="Sylfaen" w:hAnsi="Sylfaen"/>
          <w:sz w:val="18"/>
          <w:szCs w:val="18"/>
          <w:lang w:val="ka-GE"/>
        </w:rPr>
        <w:t xml:space="preserve">მიიჩნეს მიზანშეწონილად.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„დავალება“ ჩაითვლება დასრულებულად მხოლოდ მას შემდეგ, რაც „მხარეთა“ შორის გაფორმდება მიღება-ჩაბარების აქტი.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„მხარეები“ ვალდებული არიან, რომ მიღება-ჩაბარების აქტი გააფორმონ თითოეული „დავალებისთვის“. </w:t>
      </w:r>
    </w:p>
    <w:p w:rsidR="00B97FA2" w:rsidRPr="007C32F5" w:rsidRDefault="00B97FA2" w:rsidP="00B97FA2">
      <w:pPr>
        <w:jc w:val="both"/>
        <w:rPr>
          <w:rFonts w:ascii="Sylfaen" w:hAnsi="Sylfaen"/>
          <w:sz w:val="18"/>
          <w:szCs w:val="18"/>
          <w:lang w:val="ka-GE"/>
        </w:rPr>
      </w:pPr>
    </w:p>
    <w:p w:rsidR="00B97FA2" w:rsidRPr="008936C6" w:rsidRDefault="00B97FA2" w:rsidP="00B97FA2">
      <w:pPr>
        <w:pStyle w:val="ListParagraph"/>
        <w:numPr>
          <w:ilvl w:val="0"/>
          <w:numId w:val="1"/>
        </w:numPr>
        <w:spacing w:line="276" w:lineRule="auto"/>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გაწეული „მომსახურების“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Pr>
          <w:rFonts w:ascii="Sylfaen" w:hAnsi="Sylfaen"/>
          <w:sz w:val="18"/>
          <w:szCs w:val="18"/>
          <w:lang w:val="ka-GE"/>
        </w:rPr>
        <w:t>.</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w:t>
      </w:r>
      <w:r>
        <w:rPr>
          <w:rFonts w:ascii="Sylfaen" w:hAnsi="Sylfaen"/>
          <w:sz w:val="18"/>
          <w:szCs w:val="18"/>
          <w:lang w:val="ka-GE"/>
        </w:rPr>
        <w:t>,</w:t>
      </w:r>
      <w:r w:rsidRPr="00EC64AC">
        <w:rPr>
          <w:rFonts w:ascii="Sylfaen" w:hAnsi="Sylfaen"/>
          <w:sz w:val="18"/>
          <w:szCs w:val="18"/>
          <w:lang w:val="ka-GE"/>
        </w:rPr>
        <w:t xml:space="preserve"> შესაბამისი მიღება-ჩაბარების აქტის გაფორმებიდან არაუგვიანეს 30 (ოცდაათი) კალენდარული დღისა.</w:t>
      </w:r>
    </w:p>
    <w:p w:rsidR="00B97FA2" w:rsidRPr="007C32F5" w:rsidRDefault="00B97FA2" w:rsidP="00B97FA2">
      <w:pPr>
        <w:pStyle w:val="ListParagraph"/>
        <w:spacing w:line="276" w:lineRule="auto"/>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cs="Sylfaen"/>
          <w:b/>
          <w:sz w:val="18"/>
          <w:szCs w:val="18"/>
          <w:lang w:val="ka-GE"/>
        </w:rPr>
        <w:t>მხარეთა უფლებები</w:t>
      </w:r>
      <w:r w:rsidR="008E233F">
        <w:rPr>
          <w:rFonts w:ascii="Sylfaen" w:hAnsi="Sylfaen" w:cs="Sylfaen"/>
          <w:b/>
          <w:sz w:val="18"/>
          <w:szCs w:val="18"/>
          <w:lang w:val="ka-GE"/>
        </w:rPr>
        <w:t>,</w:t>
      </w:r>
      <w:r w:rsidRPr="007C32F5">
        <w:rPr>
          <w:rFonts w:ascii="Sylfaen" w:hAnsi="Sylfaen" w:cs="Sylfaen"/>
          <w:b/>
          <w:sz w:val="18"/>
          <w:szCs w:val="18"/>
          <w:lang w:val="ka-GE"/>
        </w:rPr>
        <w:t xml:space="preserve"> ვალდებულებები</w:t>
      </w:r>
      <w:r w:rsidR="008E233F">
        <w:rPr>
          <w:rFonts w:ascii="Sylfaen" w:hAnsi="Sylfaen" w:cs="Sylfaen"/>
          <w:b/>
          <w:sz w:val="18"/>
          <w:szCs w:val="18"/>
          <w:lang w:val="ka-GE"/>
        </w:rPr>
        <w:t xml:space="preserve"> და განცხადებები</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GWP-ს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lastRenderedPageBreak/>
        <w:t>„კომპანია“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w:t>
      </w:r>
      <w:r>
        <w:rPr>
          <w:rFonts w:ascii="Sylfaen" w:hAnsi="Sylfaen"/>
          <w:sz w:val="18"/>
          <w:szCs w:val="18"/>
          <w:lang w:val="ka-GE"/>
        </w:rPr>
        <w:t xml:space="preserve"> „მომსახურების“ სფეროში არსებული სტანდარტებისა და წესების, ასევე</w:t>
      </w:r>
      <w:r w:rsidRPr="00EC64AC">
        <w:rPr>
          <w:rFonts w:ascii="Sylfaen" w:hAnsi="Sylfaen"/>
          <w:sz w:val="18"/>
          <w:szCs w:val="18"/>
          <w:lang w:val="ka-GE"/>
        </w:rPr>
        <w:t xml:space="preserve"> GWP ინტერესების მაქსიმალური გათვალისწინებით. </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„მომსახურების“ გაწევისას გაითვალისწინოს/შეასრულოს GWP-ს მითითებები. “კომპანია” უფლებამოსილია, გადაუხვიოს GWP-ს მითითებებს მხოლოდ მისი წინასწარი თანხმობის საფუძველზე.</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GWP-ს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B97FA2"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GWP-სათვის მიყენებულ ზიანზე (ზარალზე). </w:t>
      </w:r>
    </w:p>
    <w:p w:rsidR="00B97FA2" w:rsidRPr="00EC64AC" w:rsidRDefault="00B97FA2" w:rsidP="00B97FA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„მომსახურების“ შედეგად „კომპანია“ </w:t>
      </w:r>
      <w:r>
        <w:rPr>
          <w:rFonts w:ascii="Sylfaen" w:hAnsi="Sylfaen"/>
          <w:sz w:val="18"/>
          <w:szCs w:val="18"/>
          <w:lang w:val="en-US"/>
        </w:rPr>
        <w:t>GWP-</w:t>
      </w:r>
      <w:r>
        <w:rPr>
          <w:rFonts w:ascii="Sylfaen" w:hAnsi="Sylfaen"/>
          <w:sz w:val="18"/>
          <w:szCs w:val="18"/>
          <w:lang w:val="ka-GE"/>
        </w:rPr>
        <w:t xml:space="preserve">ს გადასცემს დასკვნას, მოხსენებას ან ნებისმიერ სხვა ინტელექტუალური საქმიანობის შედეგს, ეს ნიშნავს, რომ „კომპანია“ </w:t>
      </w:r>
      <w:r>
        <w:rPr>
          <w:rFonts w:ascii="Sylfaen" w:hAnsi="Sylfaen"/>
          <w:sz w:val="18"/>
          <w:szCs w:val="18"/>
          <w:lang w:val="en-US"/>
        </w:rPr>
        <w:t>GWP-</w:t>
      </w:r>
      <w:r>
        <w:rPr>
          <w:rFonts w:ascii="Sylfaen" w:hAnsi="Sylfaen"/>
          <w:sz w:val="18"/>
          <w:szCs w:val="18"/>
          <w:lang w:val="ka-GE"/>
        </w:rPr>
        <w:t xml:space="preserve">ს ასევე გადასცემს ასეთ დასკვნასთან, მოხსენებასთან ან ნებისმიერ სხვა ინტელექტუალური საკუთრების შედეგთან დაკავშირებულ ყველა უფლებას, რაც, შეზღუდვის გარეშე, გულისხმობს, რომ </w:t>
      </w:r>
      <w:r>
        <w:rPr>
          <w:rFonts w:ascii="Sylfaen" w:hAnsi="Sylfaen"/>
          <w:sz w:val="18"/>
          <w:szCs w:val="18"/>
          <w:lang w:val="en-US"/>
        </w:rPr>
        <w:t>GWP-</w:t>
      </w:r>
      <w:r>
        <w:rPr>
          <w:rFonts w:ascii="Sylfaen" w:hAnsi="Sylfaen"/>
          <w:sz w:val="18"/>
          <w:szCs w:val="18"/>
          <w:lang w:val="ka-GE"/>
        </w:rPr>
        <w:t xml:space="preserve">ს </w:t>
      </w:r>
      <w:r>
        <w:rPr>
          <w:rFonts w:ascii="Sylfaen" w:hAnsi="Sylfaen"/>
          <w:sz w:val="18"/>
          <w:szCs w:val="18"/>
          <w:lang w:val="en-US"/>
        </w:rPr>
        <w:t>აქვს</w:t>
      </w:r>
      <w:r>
        <w:rPr>
          <w:rFonts w:ascii="Sylfaen" w:hAnsi="Sylfaen"/>
          <w:sz w:val="18"/>
          <w:szCs w:val="18"/>
          <w:lang w:val="ka-GE"/>
        </w:rPr>
        <w:t xml:space="preserve"> შეუზღუდავი უფლებამოსილება გამოიყენოს აღნიშნული ნებისმიერი დანიშნულებით, გაავრცელოს და გადასცეს აღნიშნული ნებისმიერ მესამე მხარეს, დაყოს ან/და შეიტანოს ცვლილებები, თუ ამას საჭიროდ ჩათვლის. </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GWP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GWP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B97FA2"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GWP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w:t>
      </w:r>
      <w:r w:rsidRPr="00EC64AC">
        <w:rPr>
          <w:rFonts w:ascii="Sylfaen" w:hAnsi="Sylfaen"/>
          <w:sz w:val="18"/>
          <w:szCs w:val="18"/>
          <w:lang w:val="ka-GE"/>
        </w:rPr>
        <w:lastRenderedPageBreak/>
        <w:t>პროპორციულად. გადასახდელი „ნასყიდობის ფასის“ შესამცირებელ ოდენობას განსაზღვრავს GWP,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r>
        <w:rPr>
          <w:rFonts w:ascii="Sylfaen" w:hAnsi="Sylfaen"/>
          <w:sz w:val="18"/>
          <w:szCs w:val="18"/>
          <w:lang w:val="ka-GE"/>
        </w:rPr>
        <w:t>.</w:t>
      </w:r>
    </w:p>
    <w:p w:rsidR="008E233F" w:rsidRPr="008E233F" w:rsidRDefault="008E233F" w:rsidP="008E233F">
      <w:pPr>
        <w:pStyle w:val="ListParagraph"/>
        <w:numPr>
          <w:ilvl w:val="1"/>
          <w:numId w:val="1"/>
        </w:numPr>
        <w:jc w:val="both"/>
        <w:rPr>
          <w:rFonts w:ascii="Sylfaen" w:hAnsi="Sylfaen"/>
          <w:sz w:val="18"/>
          <w:szCs w:val="18"/>
          <w:lang w:val="ka-GE"/>
        </w:rPr>
      </w:pPr>
      <w:r w:rsidRPr="008E233F">
        <w:rPr>
          <w:rFonts w:ascii="Sylfaen" w:hAnsi="Sylfaen"/>
          <w:sz w:val="18"/>
          <w:szCs w:val="18"/>
          <w:lang w:val="ka-GE"/>
        </w:rPr>
        <w:t>„</w:t>
      </w:r>
      <w:r>
        <w:rPr>
          <w:rFonts w:ascii="Sylfaen" w:hAnsi="Sylfaen"/>
          <w:sz w:val="18"/>
          <w:szCs w:val="18"/>
          <w:lang w:val="ka-GE"/>
        </w:rPr>
        <w:t>კომპანია</w:t>
      </w:r>
      <w:r w:rsidRPr="008E233F">
        <w:rPr>
          <w:rFonts w:ascii="Sylfaen" w:hAnsi="Sylfaen"/>
          <w:sz w:val="18"/>
          <w:szCs w:val="18"/>
          <w:lang w:val="ka-GE"/>
        </w:rPr>
        <w:t>“</w:t>
      </w:r>
      <w:r>
        <w:rPr>
          <w:rFonts w:ascii="Sylfaen" w:hAnsi="Sylfaen"/>
          <w:sz w:val="18"/>
          <w:szCs w:val="18"/>
          <w:lang w:val="ka-GE"/>
        </w:rPr>
        <w:t xml:space="preserve"> </w:t>
      </w:r>
      <w:r w:rsidRPr="00EC64AC">
        <w:rPr>
          <w:rFonts w:ascii="Sylfaen" w:hAnsi="Sylfaen"/>
          <w:sz w:val="18"/>
          <w:szCs w:val="18"/>
          <w:lang w:val="ka-GE"/>
        </w:rPr>
        <w:t>GWP</w:t>
      </w:r>
      <w:r w:rsidRPr="008E233F">
        <w:rPr>
          <w:rFonts w:ascii="Sylfaen" w:hAnsi="Sylfaen"/>
          <w:sz w:val="18"/>
          <w:szCs w:val="18"/>
          <w:lang w:val="ka-GE"/>
        </w:rPr>
        <w:t xml:space="preserve"> </w:t>
      </w:r>
      <w:r>
        <w:rPr>
          <w:rFonts w:ascii="Sylfaen" w:hAnsi="Sylfaen"/>
          <w:sz w:val="18"/>
          <w:szCs w:val="18"/>
          <w:lang w:val="ka-GE"/>
        </w:rPr>
        <w:t xml:space="preserve">-ს </w:t>
      </w:r>
      <w:r w:rsidRPr="008E233F">
        <w:rPr>
          <w:rFonts w:ascii="Sylfaen" w:hAnsi="Sylfaen"/>
          <w:sz w:val="18"/>
          <w:szCs w:val="18"/>
          <w:lang w:val="ka-GE"/>
        </w:rPr>
        <w:t>სასარგებლოდ ადასტურებს და გარანტიას იძლევა, რომ არც თავად და არც მისი შვილობილი</w:t>
      </w:r>
      <w:r>
        <w:rPr>
          <w:rFonts w:ascii="Sylfaen" w:hAnsi="Sylfaen"/>
          <w:sz w:val="18"/>
          <w:szCs w:val="18"/>
          <w:lang w:val="ka-GE"/>
        </w:rPr>
        <w:t xml:space="preserve"> </w:t>
      </w:r>
      <w:r w:rsidRPr="008E233F">
        <w:rPr>
          <w:rFonts w:ascii="Sylfaen" w:hAnsi="Sylfaen"/>
          <w:sz w:val="18"/>
          <w:szCs w:val="18"/>
          <w:lang w:val="ka-GE"/>
        </w:rPr>
        <w:t xml:space="preserve">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8E233F" w:rsidRPr="008E233F" w:rsidRDefault="008E233F" w:rsidP="008E233F">
      <w:pPr>
        <w:pStyle w:val="ListParagraph"/>
        <w:jc w:val="both"/>
        <w:rPr>
          <w:rFonts w:ascii="Sylfaen" w:hAnsi="Sylfaen"/>
          <w:sz w:val="18"/>
          <w:szCs w:val="18"/>
          <w:lang w:val="ka-GE"/>
        </w:rPr>
      </w:pPr>
      <w:r w:rsidRPr="008E233F">
        <w:rPr>
          <w:rFonts w:ascii="Sylfaen" w:hAnsi="Sylfaen"/>
          <w:sz w:val="18"/>
          <w:szCs w:val="18"/>
          <w:lang w:val="ka-GE"/>
        </w:rPr>
        <w:t xml:space="preserve">ა) არ არიან და არც წარსულში </w:t>
      </w:r>
      <w:r w:rsidR="00A15063">
        <w:rPr>
          <w:rFonts w:ascii="Sylfaen" w:hAnsi="Sylfaen"/>
          <w:sz w:val="18"/>
          <w:szCs w:val="18"/>
          <w:lang w:val="ka-GE"/>
        </w:rPr>
        <w:t>მოხვედრილან</w:t>
      </w:r>
      <w:r w:rsidRPr="008E233F">
        <w:rPr>
          <w:rFonts w:ascii="Sylfaen" w:hAnsi="Sylfaen"/>
          <w:sz w:val="18"/>
          <w:szCs w:val="18"/>
          <w:lang w:val="ka-GE"/>
        </w:rPr>
        <w:t xml:space="preserve"> უფლებ</w:t>
      </w:r>
      <w:r w:rsidR="00A15063">
        <w:rPr>
          <w:rFonts w:ascii="Sylfaen" w:hAnsi="Sylfaen"/>
          <w:sz w:val="18"/>
          <w:szCs w:val="18"/>
          <w:lang w:val="ka-GE"/>
        </w:rPr>
        <w:t>ამ</w:t>
      </w:r>
      <w:r w:rsidRPr="008E233F">
        <w:rPr>
          <w:rFonts w:ascii="Sylfaen" w:hAnsi="Sylfaen"/>
          <w:sz w:val="18"/>
          <w:szCs w:val="18"/>
          <w:lang w:val="ka-GE"/>
        </w:rPr>
        <w:t>ოსილი ორგანოების მიერ სანქ</w:t>
      </w:r>
      <w:r w:rsidR="00A15063">
        <w:rPr>
          <w:rFonts w:ascii="Sylfaen" w:hAnsi="Sylfaen"/>
          <w:sz w:val="18"/>
          <w:szCs w:val="18"/>
          <w:lang w:val="ka-GE"/>
        </w:rPr>
        <w:t>ც</w:t>
      </w:r>
      <w:r w:rsidRPr="008E233F">
        <w:rPr>
          <w:rFonts w:ascii="Sylfaen" w:hAnsi="Sylfaen"/>
          <w:sz w:val="18"/>
          <w:szCs w:val="18"/>
          <w:lang w:val="ka-GE"/>
        </w:rPr>
        <w:t>ირებულ პირთა სიაში</w:t>
      </w:r>
      <w:r w:rsidR="00E00733">
        <w:rPr>
          <w:rFonts w:ascii="Sylfaen" w:hAnsi="Sylfaen"/>
          <w:sz w:val="18"/>
          <w:szCs w:val="18"/>
          <w:lang w:val="ka-GE"/>
        </w:rPr>
        <w:t>;</w:t>
      </w:r>
    </w:p>
    <w:p w:rsidR="008E233F" w:rsidRPr="008E233F" w:rsidRDefault="008E233F" w:rsidP="008E233F">
      <w:pPr>
        <w:pStyle w:val="ListParagraph"/>
        <w:jc w:val="both"/>
        <w:rPr>
          <w:rFonts w:ascii="Sylfaen" w:hAnsi="Sylfaen"/>
          <w:sz w:val="18"/>
          <w:szCs w:val="18"/>
          <w:lang w:val="ka-GE"/>
        </w:rPr>
      </w:pPr>
      <w:r w:rsidRPr="008E233F">
        <w:rPr>
          <w:rFonts w:ascii="Sylfaen" w:hAnsi="Sylfaen"/>
          <w:sz w:val="18"/>
          <w:szCs w:val="18"/>
          <w:lang w:val="ka-GE"/>
        </w:rPr>
        <w:t>ბ) წინამდებარე „ხელშეკრულების“ გაფორმებამდე არ ახორციელებდნენ „აკრძალულ საქმიანობ</w:t>
      </w:r>
      <w:r w:rsidR="00E00733">
        <w:rPr>
          <w:rFonts w:ascii="Sylfaen" w:hAnsi="Sylfaen"/>
          <w:sz w:val="18"/>
          <w:szCs w:val="18"/>
          <w:lang w:val="ka-GE"/>
        </w:rPr>
        <w:t>ა</w:t>
      </w:r>
      <w:r w:rsidRPr="008E233F">
        <w:rPr>
          <w:rFonts w:ascii="Sylfaen" w:hAnsi="Sylfaen"/>
          <w:sz w:val="18"/>
          <w:szCs w:val="18"/>
          <w:lang w:val="ka-GE"/>
        </w:rPr>
        <w:t xml:space="preserve">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 </w:t>
      </w:r>
    </w:p>
    <w:p w:rsidR="008E233F" w:rsidRPr="00EC64AC" w:rsidRDefault="008E233F" w:rsidP="008E233F">
      <w:pPr>
        <w:pStyle w:val="ListParagraph"/>
        <w:jc w:val="both"/>
        <w:rPr>
          <w:rFonts w:ascii="Sylfaen" w:hAnsi="Sylfaen"/>
          <w:sz w:val="18"/>
          <w:szCs w:val="18"/>
          <w:lang w:val="ka-GE"/>
        </w:rPr>
      </w:pPr>
    </w:p>
    <w:p w:rsidR="00B97FA2" w:rsidRPr="00EC64AC" w:rsidRDefault="00B97FA2" w:rsidP="00B97FA2">
      <w:pPr>
        <w:pStyle w:val="ListParagraph"/>
        <w:jc w:val="both"/>
        <w:rPr>
          <w:rFonts w:ascii="Sylfaen" w:hAnsi="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cs="Sylfaen"/>
          <w:b/>
          <w:sz w:val="18"/>
          <w:szCs w:val="18"/>
          <w:lang w:val="ka-GE"/>
        </w:rPr>
        <w:t xml:space="preserve">„მომსახურების“ ხარისხი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p>
    <w:p w:rsidR="00B97FA2" w:rsidRPr="007C32F5" w:rsidRDefault="00B97FA2" w:rsidP="00B97FA2">
      <w:pPr>
        <w:pStyle w:val="ListParagraph"/>
        <w:spacing w:line="276" w:lineRule="auto"/>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w:t>
      </w:r>
      <w:r w:rsidR="002845E8">
        <w:rPr>
          <w:rFonts w:ascii="Sylfaen" w:hAnsi="Sylfaen" w:cs="Sylfaen"/>
          <w:sz w:val="18"/>
          <w:szCs w:val="18"/>
          <w:lang w:val="en-US"/>
        </w:rPr>
        <w:t xml:space="preserve"> </w:t>
      </w:r>
      <w:bookmarkStart w:id="0" w:name="_GoBack"/>
      <w:bookmarkEnd w:id="0"/>
      <w:r w:rsidRPr="007C32F5">
        <w:rPr>
          <w:rFonts w:ascii="Sylfaen" w:hAnsi="Sylfaen" w:cs="Sylfaen"/>
          <w:sz w:val="18"/>
          <w:szCs w:val="18"/>
          <w:lang w:val="ka-GE"/>
        </w:rPr>
        <w:t>„</w:t>
      </w:r>
      <w:r w:rsidR="002845E8">
        <w:rPr>
          <w:rFonts w:ascii="Sylfaen" w:hAnsi="Sylfaen" w:cs="Sylfaen"/>
          <w:sz w:val="18"/>
          <w:szCs w:val="18"/>
          <w:lang w:val="ka-GE"/>
        </w:rPr>
        <w:t xml:space="preserve">ხელშეკრულებით“ </w:t>
      </w:r>
      <w:r w:rsidRPr="007C32F5">
        <w:rPr>
          <w:rFonts w:ascii="Sylfaen" w:hAnsi="Sylfaen" w:cs="Sylfaen"/>
          <w:sz w:val="18"/>
          <w:szCs w:val="18"/>
          <w:lang w:val="ka-GE"/>
        </w:rPr>
        <w:t>და საქართველოს კანონმდებლობით დადგენილი წესით.</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sidRPr="00EC64AC">
        <w:rPr>
          <w:rFonts w:ascii="Sylfaen" w:hAnsi="Sylfaen" w:cs="Sylfaen"/>
          <w:sz w:val="18"/>
          <w:szCs w:val="18"/>
          <w:lang w:val="ka-GE"/>
        </w:rPr>
        <w:t>GWP</w:t>
      </w:r>
      <w:r w:rsidRPr="007C32F5">
        <w:rPr>
          <w:rFonts w:ascii="Sylfaen" w:hAnsi="Sylfaen" w:cs="Sylfaen"/>
          <w:sz w:val="18"/>
          <w:szCs w:val="18"/>
          <w:lang w:val="ka-GE"/>
        </w:rPr>
        <w:t>“ 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B97FA2" w:rsidRDefault="00B97FA2" w:rsidP="00B97FA2">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იმ შემთხვევაში, თუ „კომპანიის“ მიერ გაწეული „მომსახურების“ შედეგად </w:t>
      </w:r>
      <w:r>
        <w:rPr>
          <w:rFonts w:ascii="Sylfaen" w:hAnsi="Sylfaen" w:cs="Sylfaen"/>
          <w:sz w:val="18"/>
          <w:szCs w:val="18"/>
          <w:lang w:val="en-US"/>
        </w:rPr>
        <w:t>GWP</w:t>
      </w:r>
      <w:r>
        <w:rPr>
          <w:rFonts w:ascii="Sylfaen" w:hAnsi="Sylfaen" w:cs="Sylfaen"/>
          <w:sz w:val="18"/>
          <w:szCs w:val="18"/>
          <w:lang w:val="ka-GE"/>
        </w:rPr>
        <w:t xml:space="preserve">-ის ან/და მესამე მხარეს მიადგება რაიმე ზიანი, რომელიც ასანაზღაურებელი გახდება </w:t>
      </w:r>
      <w:r>
        <w:rPr>
          <w:rFonts w:ascii="Sylfaen" w:hAnsi="Sylfaen" w:cs="Sylfaen"/>
          <w:sz w:val="18"/>
          <w:szCs w:val="18"/>
          <w:lang w:val="en-US"/>
        </w:rPr>
        <w:t>GWP</w:t>
      </w:r>
      <w:r>
        <w:rPr>
          <w:rFonts w:ascii="Sylfaen" w:hAnsi="Sylfaen" w:cs="Sylfaen"/>
          <w:sz w:val="18"/>
          <w:szCs w:val="18"/>
          <w:lang w:val="ka-GE"/>
        </w:rPr>
        <w:t xml:space="preserve">-ს მიერ, </w:t>
      </w:r>
      <w:r>
        <w:rPr>
          <w:rFonts w:ascii="Sylfaen" w:hAnsi="Sylfaen" w:cs="Sylfaen"/>
          <w:sz w:val="18"/>
          <w:szCs w:val="18"/>
          <w:lang w:val="en-US"/>
        </w:rPr>
        <w:t xml:space="preserve">GWP </w:t>
      </w:r>
      <w:r>
        <w:rPr>
          <w:rFonts w:ascii="Sylfaen" w:hAnsi="Sylfaen" w:cs="Sylfaen"/>
          <w:sz w:val="18"/>
          <w:szCs w:val="18"/>
          <w:lang w:val="ka-GE"/>
        </w:rPr>
        <w:t xml:space="preserve">უფლებამოსილია ასეთი ზიანის საკომპენსაციო თანხა, იქნება ეს </w:t>
      </w:r>
      <w:r w:rsidRPr="007C32F5">
        <w:rPr>
          <w:rFonts w:ascii="Sylfaen" w:hAnsi="Sylfaen" w:cs="Sylfaen"/>
          <w:sz w:val="18"/>
          <w:szCs w:val="18"/>
          <w:lang w:val="ka-GE"/>
        </w:rPr>
        <w:t>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 სრულად დააკისროს „კომპანიას“.</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„მხარეთა“ მიერ „ხელშეკრულების“ პირობების დარღვევის შემთხვევაში, პირგასამტეხლოს გადახდა არ ათავისუფლებს </w:t>
      </w:r>
      <w:r w:rsidRPr="007C32F5">
        <w:rPr>
          <w:rFonts w:ascii="Sylfaen" w:hAnsi="Sylfaen" w:cs="Sylfaen"/>
          <w:sz w:val="18"/>
          <w:szCs w:val="18"/>
          <w:lang w:val="ka-GE"/>
        </w:rPr>
        <w:lastRenderedPageBreak/>
        <w:t>„მხარეებს“ „ხელშეკრულებით“ გათვალისწინებული ვალდებულებების შესრულებისაგან.</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w:t>
      </w:r>
      <w:r w:rsidRPr="00EC64AC">
        <w:rPr>
          <w:rFonts w:ascii="Sylfaen" w:hAnsi="Sylfaen" w:cs="Sylfaen"/>
          <w:sz w:val="18"/>
          <w:szCs w:val="18"/>
          <w:lang w:val="ka-GE"/>
        </w:rPr>
        <w:t>GWP-</w:t>
      </w:r>
      <w:r w:rsidRPr="007C32F5">
        <w:rPr>
          <w:rFonts w:ascii="Sylfaen" w:hAnsi="Sylfaen" w:cs="Sylfaen"/>
          <w:sz w:val="18"/>
          <w:szCs w:val="18"/>
          <w:lang w:val="ka-GE"/>
        </w:rPr>
        <w:t>ის მიმართ გადასახდელი ექნება რაიმე სახის პირგასამტეხლო ან/და ჯარიმა</w:t>
      </w:r>
      <w:r>
        <w:rPr>
          <w:rFonts w:ascii="Sylfaen" w:hAnsi="Sylfaen" w:cs="Sylfaen"/>
          <w:sz w:val="18"/>
          <w:szCs w:val="18"/>
          <w:lang w:val="ka-GE"/>
        </w:rPr>
        <w:t xml:space="preserve"> ან/და ზიანის საკომპენსაციო თანხა</w:t>
      </w:r>
      <w:r w:rsidRPr="007C32F5">
        <w:rPr>
          <w:rFonts w:ascii="Sylfaen" w:hAnsi="Sylfaen" w:cs="Sylfaen"/>
          <w:sz w:val="18"/>
          <w:szCs w:val="18"/>
          <w:lang w:val="ka-GE"/>
        </w:rPr>
        <w:t xml:space="preserve">, </w:t>
      </w:r>
      <w:r w:rsidRPr="00EC64AC">
        <w:rPr>
          <w:rFonts w:ascii="Sylfaen" w:hAnsi="Sylfaen" w:cs="Sylfaen"/>
          <w:sz w:val="18"/>
          <w:szCs w:val="18"/>
          <w:lang w:val="ka-GE"/>
        </w:rPr>
        <w:t>GWP</w:t>
      </w:r>
      <w:r w:rsidRPr="007C32F5">
        <w:rPr>
          <w:rFonts w:ascii="Sylfaen" w:hAnsi="Sylfaen" w:cs="Sylfaen"/>
          <w:sz w:val="18"/>
          <w:szCs w:val="18"/>
          <w:lang w:val="ka-GE"/>
        </w:rPr>
        <w:t xml:space="preserve"> უფლებამოსილია ასეთი პირგასამტეხლოს ან/და </w:t>
      </w:r>
      <w:r>
        <w:rPr>
          <w:rFonts w:ascii="Sylfaen" w:hAnsi="Sylfaen" w:cs="Sylfaen"/>
          <w:sz w:val="18"/>
          <w:szCs w:val="18"/>
          <w:lang w:val="ka-GE"/>
        </w:rPr>
        <w:t xml:space="preserve">ჯარიმის ან/და ზიანის საკომპენსაცი </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B97FA2" w:rsidRDefault="00B97FA2" w:rsidP="00B97FA2">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w:t>
      </w:r>
      <w:r w:rsidRPr="007C32F5">
        <w:rPr>
          <w:rFonts w:ascii="Sylfaen" w:hAnsi="Sylfaen" w:cs="Sylfaen"/>
          <w:sz w:val="18"/>
          <w:szCs w:val="18"/>
          <w:lang w:val="ka-GE"/>
        </w:rPr>
        <w:t>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w:t>
      </w:r>
      <w:r w:rsidRPr="00EC64AC">
        <w:rPr>
          <w:rFonts w:ascii="Sylfaen" w:hAnsi="Sylfaen" w:cs="Sylfaen"/>
          <w:sz w:val="18"/>
          <w:szCs w:val="18"/>
          <w:lang w:val="ka-GE"/>
        </w:rPr>
        <w:t>GWP</w:t>
      </w:r>
      <w:r>
        <w:rPr>
          <w:rFonts w:ascii="Sylfaen" w:hAnsi="Sylfaen" w:cs="Sylfaen"/>
          <w:sz w:val="18"/>
          <w:szCs w:val="18"/>
          <w:lang w:val="ka-GE"/>
        </w:rPr>
        <w:t xml:space="preserve"> უფლებამოსილია </w:t>
      </w:r>
      <w:r w:rsidR="009173E5">
        <w:rPr>
          <w:rFonts w:ascii="Sylfaen" w:hAnsi="Sylfaen" w:cs="Sylfaen"/>
          <w:sz w:val="18"/>
          <w:szCs w:val="18"/>
          <w:lang w:val="ka-GE"/>
        </w:rPr>
        <w:t>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w:t>
      </w:r>
      <w:r>
        <w:rPr>
          <w:rFonts w:ascii="Sylfaen" w:hAnsi="Sylfaen" w:cs="Sylfaen"/>
          <w:sz w:val="18"/>
          <w:szCs w:val="18"/>
          <w:lang w:val="ka-GE"/>
        </w:rPr>
        <w:t xml:space="preserve"> </w:t>
      </w:r>
      <w:r w:rsidR="009173E5">
        <w:rPr>
          <w:rFonts w:ascii="Sylfaen" w:hAnsi="Sylfaen" w:cs="Sylfaen"/>
          <w:sz w:val="18"/>
          <w:szCs w:val="18"/>
          <w:lang w:val="ka-GE"/>
        </w:rPr>
        <w:t>ანაზღაურება</w:t>
      </w:r>
      <w:r>
        <w:rPr>
          <w:rFonts w:ascii="Sylfaen" w:hAnsi="Sylfaen" w:cs="Sylfaen"/>
          <w:sz w:val="18"/>
          <w:szCs w:val="18"/>
          <w:lang w:val="ka-GE"/>
        </w:rPr>
        <w:t xml:space="preserve">, იქნება ეს </w:t>
      </w:r>
      <w:r w:rsidRPr="007C32F5">
        <w:rPr>
          <w:rFonts w:ascii="Sylfaen" w:hAnsi="Sylfaen" w:cs="Sylfaen"/>
          <w:sz w:val="18"/>
          <w:szCs w:val="18"/>
          <w:lang w:val="ka-GE"/>
        </w:rPr>
        <w:t>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w:t>
      </w:r>
    </w:p>
    <w:p w:rsidR="00B97FA2" w:rsidRPr="007C32F5" w:rsidRDefault="00B97FA2" w:rsidP="00B97FA2">
      <w:pPr>
        <w:pStyle w:val="ListParagraph"/>
        <w:spacing w:after="160" w:line="276" w:lineRule="auto"/>
        <w:ind w:right="-180"/>
        <w:jc w:val="both"/>
        <w:rPr>
          <w:rFonts w:ascii="Sylfaen" w:hAnsi="Sylfaen" w:cs="Sylfaen"/>
          <w:sz w:val="18"/>
          <w:szCs w:val="18"/>
          <w:lang w:val="ka-GE"/>
        </w:rPr>
      </w:pPr>
    </w:p>
    <w:p w:rsidR="00B97FA2" w:rsidRPr="008936C6" w:rsidRDefault="00B97FA2" w:rsidP="00B97FA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„ხელშეკრულების“ მოქმედების ვადამდე შეწყვეტა</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(ა) </w:t>
      </w:r>
      <w:r w:rsidRPr="007C32F5">
        <w:rPr>
          <w:rFonts w:ascii="Sylfaen" w:hAnsi="Sylfaen" w:cs="Sylfaen"/>
          <w:sz w:val="18"/>
          <w:szCs w:val="18"/>
          <w:lang w:val="ka-GE"/>
        </w:rPr>
        <w:tab/>
        <w:t xml:space="preserve">დაუყოვნებლივ, „კომპანიის“ მიერ, თუ </w:t>
      </w:r>
      <w:r w:rsidRPr="00EC64AC">
        <w:rPr>
          <w:rFonts w:ascii="Sylfaen" w:hAnsi="Sylfaen" w:cs="Sylfaen"/>
          <w:sz w:val="18"/>
          <w:szCs w:val="18"/>
          <w:lang w:val="ka-GE"/>
        </w:rPr>
        <w:t>GWP</w:t>
      </w:r>
      <w:r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(ბ) </w:t>
      </w:r>
      <w:r w:rsidRPr="007C32F5">
        <w:rPr>
          <w:rFonts w:ascii="Sylfaen" w:hAnsi="Sylfaen" w:cs="Sylfaen"/>
          <w:sz w:val="18"/>
          <w:szCs w:val="18"/>
          <w:lang w:val="ka-GE"/>
        </w:rPr>
        <w:tab/>
        <w:t xml:space="preserve">დაუყოვნებლივ, </w:t>
      </w:r>
      <w:r w:rsidRPr="00EC64AC">
        <w:rPr>
          <w:rFonts w:ascii="Sylfaen" w:hAnsi="Sylfaen" w:cs="Sylfaen"/>
          <w:sz w:val="18"/>
          <w:szCs w:val="18"/>
          <w:lang w:val="ka-GE"/>
        </w:rPr>
        <w:t>GWP-</w:t>
      </w:r>
      <w:r>
        <w:rPr>
          <w:rFonts w:ascii="Sylfaen" w:hAnsi="Sylfaen" w:cs="Sylfaen"/>
          <w:sz w:val="18"/>
          <w:szCs w:val="18"/>
          <w:lang w:val="ka-GE"/>
        </w:rPr>
        <w:t>ს</w:t>
      </w:r>
      <w:r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(გ) </w:t>
      </w:r>
      <w:r w:rsidRPr="007C32F5">
        <w:rPr>
          <w:rFonts w:ascii="Sylfaen" w:hAnsi="Sylfaen" w:cs="Sylfaen"/>
          <w:sz w:val="18"/>
          <w:szCs w:val="18"/>
          <w:lang w:val="ka-GE"/>
        </w:rPr>
        <w:tab/>
        <w:t xml:space="preserve">დაუყოვნებლივ, </w:t>
      </w:r>
      <w:r w:rsidRPr="00EC64AC">
        <w:rPr>
          <w:rFonts w:ascii="Sylfaen" w:hAnsi="Sylfaen" w:cs="Sylfaen"/>
          <w:sz w:val="18"/>
          <w:szCs w:val="18"/>
          <w:lang w:val="ka-GE"/>
        </w:rPr>
        <w:t>GWP</w:t>
      </w:r>
      <w:r w:rsidRPr="007C32F5">
        <w:rPr>
          <w:rFonts w:ascii="Sylfaen" w:hAnsi="Sylfaen" w:cs="Sylfaen"/>
          <w:sz w:val="18"/>
          <w:szCs w:val="18"/>
          <w:lang w:val="ka-GE"/>
        </w:rPr>
        <w:t xml:space="preserve">-ს მიერ, </w:t>
      </w:r>
      <w:r>
        <w:rPr>
          <w:rFonts w:ascii="Sylfaen" w:hAnsi="Sylfaen" w:cs="Sylfaen"/>
          <w:sz w:val="18"/>
          <w:szCs w:val="18"/>
          <w:lang w:val="ka-GE"/>
        </w:rPr>
        <w:t>მისთვის ყოველგვარი პასუხისმგებლობის</w:t>
      </w:r>
      <w:r w:rsidR="00AC12C1">
        <w:rPr>
          <w:rFonts w:ascii="Sylfaen" w:hAnsi="Sylfaen" w:cs="Sylfaen"/>
          <w:sz w:val="18"/>
          <w:szCs w:val="18"/>
          <w:lang w:val="ka-GE"/>
        </w:rPr>
        <w:t xml:space="preserve"> (მათ შორის</w:t>
      </w:r>
      <w:r>
        <w:rPr>
          <w:rFonts w:ascii="Sylfaen" w:hAnsi="Sylfaen" w:cs="Sylfaen"/>
          <w:sz w:val="18"/>
          <w:szCs w:val="18"/>
          <w:lang w:val="ka-GE"/>
        </w:rPr>
        <w:t xml:space="preserve"> </w:t>
      </w:r>
      <w:r w:rsidR="00AC12C1">
        <w:rPr>
          <w:rFonts w:ascii="Sylfaen" w:hAnsi="Sylfaen" w:cs="Sylfaen"/>
          <w:sz w:val="18"/>
          <w:szCs w:val="18"/>
          <w:lang w:val="ka-GE"/>
        </w:rPr>
        <w:t xml:space="preserve">რაიმე სახის ზიანის ანაზღაურების ან პირგასამტეხლოს) </w:t>
      </w:r>
      <w:r>
        <w:rPr>
          <w:rFonts w:ascii="Sylfaen" w:hAnsi="Sylfaen" w:cs="Sylfaen"/>
          <w:sz w:val="18"/>
          <w:szCs w:val="18"/>
          <w:lang w:val="ka-GE"/>
        </w:rPr>
        <w:t xml:space="preserve">დაკისრების გარეშე, </w:t>
      </w:r>
      <w:r w:rsidRPr="007C32F5">
        <w:rPr>
          <w:rFonts w:ascii="Sylfaen" w:hAnsi="Sylfaen" w:cs="Sylfaen"/>
          <w:sz w:val="18"/>
          <w:szCs w:val="18"/>
          <w:lang w:val="ka-GE"/>
        </w:rPr>
        <w:t>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 xml:space="preserve">ან წინამდებარე „ხელშეკრულების“ დანართით (ეთიკის და ქცევის კოდექსი, </w:t>
      </w:r>
      <w:r>
        <w:rPr>
          <w:rFonts w:ascii="Sylfaen" w:hAnsi="Sylfaen" w:cs="Sylfaen"/>
          <w:sz w:val="18"/>
          <w:szCs w:val="18"/>
          <w:lang w:val="ka-GE"/>
        </w:rPr>
        <w:lastRenderedPageBreak/>
        <w:t>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r w:rsidRPr="007C32F5">
        <w:rPr>
          <w:rFonts w:ascii="Sylfaen" w:hAnsi="Sylfaen" w:cs="Sylfaen"/>
          <w:sz w:val="18"/>
          <w:szCs w:val="18"/>
          <w:lang w:val="ka-GE"/>
        </w:rPr>
        <w:t>;</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(დ)    ნებისმიერ დროს, ყოველგვარი დასაბუთების გარეშე </w:t>
      </w:r>
      <w:r w:rsidRPr="00EC64AC">
        <w:rPr>
          <w:rFonts w:ascii="Sylfaen" w:hAnsi="Sylfaen" w:cs="Sylfaen"/>
          <w:sz w:val="18"/>
          <w:szCs w:val="18"/>
          <w:lang w:val="ka-GE"/>
        </w:rPr>
        <w:t>GWP</w:t>
      </w:r>
      <w:r w:rsidRPr="007C32F5">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(ე)    </w:t>
      </w:r>
      <w:r w:rsidRPr="007C32F5">
        <w:rPr>
          <w:rFonts w:ascii="Sylfaen" w:hAnsi="Sylfaen" w:cs="Sylfaen"/>
          <w:sz w:val="18"/>
          <w:szCs w:val="18"/>
          <w:lang w:val="ka-GE"/>
        </w:rPr>
        <w:tab/>
        <w:t>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 თუ „ხელშეკრულება“ „კომპანიამ“ მაშინ შეწყვიტა, როდესაც </w:t>
      </w:r>
      <w:r w:rsidRPr="00EC64AC">
        <w:rPr>
          <w:rFonts w:ascii="Sylfaen" w:hAnsi="Sylfaen" w:cs="Sylfaen"/>
          <w:sz w:val="18"/>
          <w:szCs w:val="18"/>
          <w:lang w:val="ka-GE"/>
        </w:rPr>
        <w:t>GWP</w:t>
      </w:r>
      <w:r w:rsidRPr="007C32F5">
        <w:rPr>
          <w:rFonts w:ascii="Sylfaen" w:hAnsi="Sylfaen" w:cs="Sylfaen"/>
          <w:sz w:val="18"/>
          <w:szCs w:val="18"/>
          <w:lang w:val="ka-GE"/>
        </w:rPr>
        <w:t xml:space="preserve"> მოკლებული იყო შესაძლებლობას, სხვაგვარად უზრუნველეყო თავისი ინტერესები, „კომპანიამ“ უნდა აუნაზღაუროს </w:t>
      </w:r>
      <w:r w:rsidRPr="00EC64AC">
        <w:rPr>
          <w:rFonts w:ascii="Sylfaen" w:hAnsi="Sylfaen" w:cs="Sylfaen"/>
          <w:sz w:val="18"/>
          <w:szCs w:val="18"/>
          <w:lang w:val="ka-GE"/>
        </w:rPr>
        <w:t>GWP</w:t>
      </w:r>
      <w:r w:rsidRPr="007C32F5">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sidRPr="00EC64AC">
        <w:rPr>
          <w:rFonts w:ascii="Sylfaen" w:hAnsi="Sylfaen" w:cs="Sylfaen"/>
          <w:sz w:val="18"/>
          <w:szCs w:val="18"/>
          <w:lang w:val="ka-GE"/>
        </w:rPr>
        <w:t>GWP</w:t>
      </w:r>
      <w:r w:rsidRPr="007C32F5">
        <w:rPr>
          <w:rFonts w:ascii="Sylfaen" w:hAnsi="Sylfaen" w:cs="Sylfaen"/>
          <w:sz w:val="18"/>
          <w:szCs w:val="18"/>
          <w:lang w:val="ka-GE"/>
        </w:rPr>
        <w:t xml:space="preserve">-სათვის.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sidRPr="00EC64AC">
        <w:rPr>
          <w:rFonts w:ascii="Sylfaen" w:hAnsi="Sylfaen" w:cs="Sylfaen"/>
          <w:sz w:val="18"/>
          <w:szCs w:val="18"/>
          <w:lang w:val="ka-GE"/>
        </w:rPr>
        <w:t>GWP</w:t>
      </w:r>
      <w:r w:rsidRPr="007C32F5">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მხარეთა  მიერ ხელმოწერილი მიღება-ჩაბარების აქტით. ამასთან </w:t>
      </w:r>
      <w:r w:rsidRPr="00EC64AC">
        <w:rPr>
          <w:rFonts w:ascii="Sylfaen" w:hAnsi="Sylfaen" w:cs="Sylfaen"/>
          <w:sz w:val="18"/>
          <w:szCs w:val="18"/>
          <w:lang w:val="ka-GE"/>
        </w:rPr>
        <w:t>GWP</w:t>
      </w:r>
      <w:r w:rsidRPr="007C32F5">
        <w:rPr>
          <w:rFonts w:ascii="Sylfaen" w:hAnsi="Sylfaen" w:cs="Sylfaen"/>
          <w:sz w:val="18"/>
          <w:szCs w:val="18"/>
          <w:lang w:val="ka-GE"/>
        </w:rPr>
        <w:t xml:space="preserve">-ს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sidRPr="00EC64AC">
        <w:rPr>
          <w:rFonts w:ascii="Sylfaen" w:hAnsi="Sylfaen" w:cs="Sylfaen"/>
          <w:sz w:val="18"/>
          <w:szCs w:val="18"/>
          <w:lang w:val="ka-GE"/>
        </w:rPr>
        <w:t>GWP</w:t>
      </w:r>
      <w:r w:rsidRPr="007C32F5">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sidRPr="00EC64AC">
        <w:rPr>
          <w:rFonts w:ascii="Sylfaen" w:hAnsi="Sylfaen" w:cs="Sylfaen"/>
          <w:sz w:val="18"/>
          <w:szCs w:val="18"/>
          <w:lang w:val="ka-GE"/>
        </w:rPr>
        <w:t>GWP</w:t>
      </w:r>
      <w:r w:rsidRPr="007C32F5">
        <w:rPr>
          <w:rFonts w:ascii="Sylfaen" w:hAnsi="Sylfaen" w:cs="Sylfaen"/>
          <w:sz w:val="18"/>
          <w:szCs w:val="18"/>
          <w:lang w:val="ka-GE"/>
        </w:rPr>
        <w:t xml:space="preserve">-სგან ან რომელიც შეძენილი და/ან შექმნილი იქნა </w:t>
      </w:r>
      <w:r w:rsidRPr="00EC64AC">
        <w:rPr>
          <w:rFonts w:ascii="Sylfaen" w:hAnsi="Sylfaen" w:cs="Sylfaen"/>
          <w:sz w:val="18"/>
          <w:szCs w:val="18"/>
          <w:lang w:val="ka-GE"/>
        </w:rPr>
        <w:t>GWP</w:t>
      </w:r>
      <w:r w:rsidRPr="007C32F5">
        <w:rPr>
          <w:rFonts w:ascii="Sylfaen" w:hAnsi="Sylfaen" w:cs="Sylfaen"/>
          <w:sz w:val="18"/>
          <w:szCs w:val="18"/>
          <w:lang w:val="ka-GE"/>
        </w:rPr>
        <w:t xml:space="preserve">-სათვის წინამდებარე „ხელშეკრულების“ ფარგლებში.  </w:t>
      </w:r>
    </w:p>
    <w:p w:rsidR="00B97FA2" w:rsidRPr="007C32F5" w:rsidRDefault="00B97FA2" w:rsidP="00B97FA2">
      <w:pPr>
        <w:pStyle w:val="ListParagraph"/>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en-US"/>
        </w:rPr>
      </w:pPr>
      <w:r w:rsidRPr="007C32F5">
        <w:rPr>
          <w:rFonts w:ascii="Sylfaen" w:hAnsi="Sylfaen"/>
          <w:b/>
          <w:sz w:val="18"/>
          <w:szCs w:val="18"/>
          <w:lang w:val="ka-GE"/>
        </w:rPr>
        <w:t>ფორს-მაჟორი</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lastRenderedPageBreak/>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B97FA2" w:rsidRPr="00EC64AC" w:rsidRDefault="00B97FA2" w:rsidP="00B97FA2">
      <w:pPr>
        <w:pStyle w:val="ListParagraph"/>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B97FA2" w:rsidRPr="007C32F5" w:rsidRDefault="00B97FA2" w:rsidP="00B97FA2">
      <w:pPr>
        <w:pStyle w:val="ListParagraph"/>
        <w:spacing w:after="160" w:line="276" w:lineRule="auto"/>
        <w:ind w:right="-180"/>
        <w:jc w:val="both"/>
        <w:rPr>
          <w:rFonts w:ascii="Sylfaen" w:hAnsi="Sylfaen" w:cs="Sylfaen"/>
          <w:sz w:val="18"/>
          <w:szCs w:val="18"/>
          <w:lang w:val="ka-GE"/>
        </w:rPr>
      </w:pPr>
    </w:p>
    <w:p w:rsidR="00B97FA2" w:rsidRPr="00024509" w:rsidRDefault="00B97FA2" w:rsidP="00B97FA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დასკვნითი დებულებები</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lastRenderedPageBreak/>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B97FA2" w:rsidRPr="009037D6" w:rsidRDefault="00B97FA2" w:rsidP="00B97FA2">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sidRPr="00EC64AC">
        <w:rPr>
          <w:rFonts w:ascii="Sylfaen" w:hAnsi="Sylfaen" w:cs="Sylfaen"/>
          <w:sz w:val="18"/>
          <w:szCs w:val="18"/>
          <w:lang w:val="ka-GE"/>
        </w:rPr>
        <w:t>GWP</w:t>
      </w:r>
      <w:r w:rsidRPr="007C32F5">
        <w:rPr>
          <w:rFonts w:ascii="Sylfaen" w:hAnsi="Sylfaen" w:cs="Sylfaen"/>
          <w:sz w:val="18"/>
          <w:szCs w:val="18"/>
          <w:lang w:val="ka-GE"/>
        </w:rPr>
        <w:t>“-სთან, ხოლო მეორე - „კომპანიასთან“.</w:t>
      </w:r>
    </w:p>
    <w:p w:rsidR="00B97FA2" w:rsidRPr="007C32F5" w:rsidRDefault="00B97FA2" w:rsidP="00B97FA2">
      <w:pPr>
        <w:pStyle w:val="ListParagraph"/>
        <w:spacing w:line="276" w:lineRule="auto"/>
        <w:jc w:val="both"/>
        <w:rPr>
          <w:rFonts w:ascii="Sylfaen" w:hAnsi="Sylfaen" w:cs="Sylfaen"/>
          <w:sz w:val="18"/>
          <w:szCs w:val="18"/>
          <w:lang w:val="ka-GE"/>
        </w:rPr>
      </w:pPr>
    </w:p>
    <w:p w:rsidR="00B97FA2" w:rsidRPr="007C32F5" w:rsidRDefault="00B97FA2" w:rsidP="00B97FA2">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B97FA2" w:rsidRPr="007C32F5" w:rsidRDefault="00B97FA2" w:rsidP="00B97FA2">
      <w:pPr>
        <w:spacing w:line="276" w:lineRule="auto"/>
        <w:ind w:right="-180"/>
        <w:jc w:val="both"/>
        <w:rPr>
          <w:rFonts w:ascii="Sylfaen" w:hAnsi="Sylfaen" w:cs="Sylfaen"/>
          <w:b/>
          <w:sz w:val="18"/>
          <w:szCs w:val="18"/>
          <w:lang w:val="ka-GE"/>
        </w:rPr>
      </w:pPr>
      <w:r w:rsidRPr="007C32F5">
        <w:rPr>
          <w:rFonts w:ascii="Sylfaen" w:hAnsi="Sylfaen" w:cs="Sylfaen"/>
          <w:b/>
          <w:sz w:val="18"/>
          <w:szCs w:val="18"/>
        </w:rPr>
        <w:t>GWP</w:t>
      </w:r>
      <w:r w:rsidRPr="007C32F5">
        <w:rPr>
          <w:rFonts w:ascii="Sylfaen" w:hAnsi="Sylfaen" w:cs="Sylfaen"/>
          <w:b/>
          <w:sz w:val="18"/>
          <w:szCs w:val="18"/>
          <w:lang w:val="ka-GE"/>
        </w:rPr>
        <w:t>________________________________________</w:t>
      </w:r>
    </w:p>
    <w:p w:rsidR="00B97FA2" w:rsidRPr="007C32F5" w:rsidRDefault="00B97FA2" w:rsidP="00B97FA2">
      <w:pPr>
        <w:spacing w:line="276" w:lineRule="auto"/>
        <w:ind w:right="-180"/>
        <w:jc w:val="both"/>
        <w:rPr>
          <w:rFonts w:ascii="Sylfaen" w:hAnsi="Sylfaen" w:cs="Sylfaen"/>
          <w:b/>
          <w:sz w:val="18"/>
          <w:szCs w:val="18"/>
        </w:rPr>
      </w:pPr>
    </w:p>
    <w:p w:rsidR="00B97FA2" w:rsidRPr="000D3105" w:rsidRDefault="00B97FA2" w:rsidP="00B97FA2">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6E67D6" w:rsidRDefault="002845E8"/>
    <w:sectPr w:rsidR="006E67D6" w:rsidSect="000B22A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39" w:rsidRDefault="00A44C39">
      <w:pPr>
        <w:spacing w:after="0" w:line="240" w:lineRule="auto"/>
      </w:pPr>
      <w:r>
        <w:separator/>
      </w:r>
    </w:p>
  </w:endnote>
  <w:endnote w:type="continuationSeparator" w:id="0">
    <w:p w:rsidR="00A44C39" w:rsidRDefault="00A4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39" w:rsidRDefault="00A44C39">
      <w:pPr>
        <w:spacing w:after="0" w:line="240" w:lineRule="auto"/>
      </w:pPr>
      <w:r>
        <w:separator/>
      </w:r>
    </w:p>
  </w:footnote>
  <w:footnote w:type="continuationSeparator" w:id="0">
    <w:p w:rsidR="00A44C39" w:rsidRDefault="00A44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Default="009173E5" w:rsidP="00F32911">
    <w:pPr>
      <w:pStyle w:val="Header"/>
      <w:rPr>
        <w:rFonts w:ascii="Sylfaen" w:hAnsi="Sylfaen"/>
        <w:lang w:val="ka-GE"/>
      </w:rPr>
    </w:pPr>
    <w:r>
      <w:rPr>
        <w:noProof/>
      </w:rPr>
      <w:drawing>
        <wp:inline distT="0" distB="0" distL="0" distR="0" wp14:anchorId="06BB5C50" wp14:editId="5CD11259">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rsidR="004612E0" w:rsidRPr="004612E0" w:rsidRDefault="009173E5" w:rsidP="004612E0">
    <w:pPr>
      <w:pStyle w:val="Header"/>
      <w:jc w:val="right"/>
      <w:rPr>
        <w:rFonts w:ascii="Sylfaen" w:hAnsi="Sylfaen"/>
      </w:rPr>
    </w:pPr>
    <w:r>
      <w:rPr>
        <w:rFonts w:ascii="Sylfaen" w:hAnsi="Sylfaen"/>
        <w:b/>
        <w:color w:val="4472C4" w:themeColor="accent5"/>
        <w:lang w:val="ka-GE"/>
      </w:rPr>
      <w:t xml:space="preserve">მომსახურების </w:t>
    </w:r>
    <w:r w:rsidRPr="00C73007">
      <w:rPr>
        <w:rFonts w:ascii="Sylfaen" w:hAnsi="Sylfaen"/>
        <w:b/>
        <w:color w:val="4472C4" w:themeColor="accent5"/>
        <w:lang w:val="ka-GE"/>
      </w:rPr>
      <w:t>ხელშეკრულებ</w:t>
    </w:r>
    <w:r>
      <w:rPr>
        <w:rFonts w:ascii="Sylfaen" w:hAnsi="Sylfaen"/>
        <w:b/>
        <w:color w:val="4472C4" w:themeColor="accent5"/>
        <w:lang w:val="ka-GE"/>
      </w:rPr>
      <w:t>ა</w:t>
    </w:r>
  </w:p>
  <w:p w:rsidR="00F32911" w:rsidRDefault="009173E5"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9173E5" w:rsidP="004612E0">
    <w:pPr>
      <w:pStyle w:val="Header"/>
      <w:jc w:val="right"/>
      <w:rPr>
        <w:rFonts w:ascii="Sylfaen" w:hAnsi="Sylfaen"/>
        <w:lang w:val="ka-GE"/>
      </w:rPr>
    </w:pPr>
    <w:r>
      <w:rPr>
        <w:rFonts w:ascii="Sylfaen" w:hAnsi="Sylfaen"/>
        <w:b/>
        <w:color w:val="4472C4" w:themeColor="accent5"/>
        <w:lang w:val="ka-GE"/>
      </w:rPr>
      <w:t>დანართი N1</w:t>
    </w:r>
  </w:p>
  <w:p w:rsidR="00F32911" w:rsidRDefault="002845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653775"/>
    <w:multiLevelType w:val="multilevel"/>
    <w:tmpl w:val="3D880F2A"/>
    <w:lvl w:ilvl="0">
      <w:start w:val="11"/>
      <w:numFmt w:val="decimal"/>
      <w:lvlText w:val="%1"/>
      <w:lvlJc w:val="left"/>
      <w:pPr>
        <w:ind w:left="372" w:hanging="372"/>
      </w:pPr>
      <w:rPr>
        <w:rFonts w:hint="default"/>
      </w:rPr>
    </w:lvl>
    <w:lvl w:ilvl="1">
      <w:start w:val="1"/>
      <w:numFmt w:val="decimal"/>
      <w:lvlText w:val="%1.%2"/>
      <w:lvlJc w:val="left"/>
      <w:pPr>
        <w:ind w:left="732" w:hanging="372"/>
      </w:pPr>
      <w:rPr>
        <w:rFonts w:ascii="Sylfaen" w:hAnsi="Sylfaen"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AC2AAD"/>
    <w:multiLevelType w:val="multilevel"/>
    <w:tmpl w:val="EFF2BD0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cs="Sylfaen" w:hint="default"/>
        <w:b w:val="0"/>
        <w:i w:val="0"/>
        <w:color w:val="auto"/>
        <w:sz w:val="20"/>
        <w:szCs w:val="20"/>
      </w:rPr>
    </w:lvl>
    <w:lvl w:ilvl="2">
      <w:start w:val="1"/>
      <w:numFmt w:val="bullet"/>
      <w:lvlText w:val="o"/>
      <w:lvlJc w:val="left"/>
      <w:pPr>
        <w:ind w:left="1080" w:hanging="720"/>
      </w:pPr>
      <w:rPr>
        <w:rFonts w:ascii="Courier New" w:hAnsi="Courier New" w:cs="Courier New" w:hint="default"/>
      </w:rPr>
    </w:lvl>
    <w:lvl w:ilvl="3">
      <w:start w:val="1"/>
      <w:numFmt w:val="decimal"/>
      <w:isLgl/>
      <w:lvlText w:val="%1.%2.%3.%4."/>
      <w:lvlJc w:val="left"/>
      <w:pPr>
        <w:ind w:left="1080" w:hanging="720"/>
      </w:pPr>
      <w:rPr>
        <w:rFonts w:cs="Sylfaen" w:hint="default"/>
        <w:b w:val="0"/>
        <w:i w:val="0"/>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IujyTcKbIVvtYFxYXT31zrIBaHUaPsM1pS96So86xbGFeID2s+eJ4nyt/Iune2Qev0HAaMSDeJnPYFpldDxH+Q==" w:salt="Or7wUXaWJIykgvgv8DIw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A2"/>
    <w:rsid w:val="002845E8"/>
    <w:rsid w:val="00326393"/>
    <w:rsid w:val="003D016D"/>
    <w:rsid w:val="006048AF"/>
    <w:rsid w:val="006B6D00"/>
    <w:rsid w:val="006D30F9"/>
    <w:rsid w:val="008E233F"/>
    <w:rsid w:val="009173E5"/>
    <w:rsid w:val="009D2EB7"/>
    <w:rsid w:val="00A15063"/>
    <w:rsid w:val="00A405F4"/>
    <w:rsid w:val="00A44C39"/>
    <w:rsid w:val="00A71649"/>
    <w:rsid w:val="00AC12C1"/>
    <w:rsid w:val="00AD57DF"/>
    <w:rsid w:val="00B97FA2"/>
    <w:rsid w:val="00C05E25"/>
    <w:rsid w:val="00C85394"/>
    <w:rsid w:val="00C96E7B"/>
    <w:rsid w:val="00E00733"/>
    <w:rsid w:val="00E36E27"/>
    <w:rsid w:val="00EE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82EB"/>
  <w15:chartTrackingRefBased/>
  <w15:docId w15:val="{300E9798-6FC0-40F9-82E8-72839AD1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7FA2"/>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B9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FA2"/>
  </w:style>
  <w:style w:type="paragraph" w:styleId="BalloonText">
    <w:name w:val="Balloon Text"/>
    <w:basedOn w:val="Normal"/>
    <w:link w:val="BalloonTextChar"/>
    <w:uiPriority w:val="99"/>
    <w:semiHidden/>
    <w:unhideWhenUsed/>
    <w:rsid w:val="00B97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FA2"/>
    <w:rPr>
      <w:rFonts w:ascii="Segoe UI" w:hAnsi="Segoe UI" w:cs="Segoe UI"/>
      <w:sz w:val="18"/>
      <w:szCs w:val="18"/>
    </w:rPr>
  </w:style>
  <w:style w:type="paragraph" w:styleId="Footer">
    <w:name w:val="footer"/>
    <w:basedOn w:val="Normal"/>
    <w:link w:val="FooterChar"/>
    <w:uiPriority w:val="99"/>
    <w:unhideWhenUsed/>
    <w:rsid w:val="0032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93"/>
  </w:style>
  <w:style w:type="character" w:customStyle="1" w:styleId="ListParagraphChar">
    <w:name w:val="List Paragraph Char"/>
    <w:link w:val="ListParagraph"/>
    <w:uiPriority w:val="34"/>
    <w:locked/>
    <w:rsid w:val="006048AF"/>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2240</Words>
  <Characters>12773</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Ketevan Sichinava</cp:lastModifiedBy>
  <cp:revision>11</cp:revision>
  <dcterms:created xsi:type="dcterms:W3CDTF">2023-01-18T12:05:00Z</dcterms:created>
  <dcterms:modified xsi:type="dcterms:W3CDTF">2023-03-01T07:00:00Z</dcterms:modified>
</cp:coreProperties>
</file>