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0DDC" w14:textId="2C179405" w:rsidR="004F4F53" w:rsidRPr="00EC40A3" w:rsidRDefault="004F4F53" w:rsidP="004F4F53">
      <w:pPr>
        <w:jc w:val="right"/>
        <w:rPr>
          <w:rFonts w:ascii="Arial" w:hAnsi="Arial" w:cs="Arial"/>
          <w:b/>
          <w:sz w:val="36"/>
          <w:szCs w:val="36"/>
        </w:rPr>
      </w:pPr>
      <w:r w:rsidRPr="00EC40A3">
        <w:rPr>
          <w:rFonts w:ascii="Arial" w:hAnsi="Arial" w:cs="Arial"/>
          <w:b/>
          <w:sz w:val="36"/>
          <w:szCs w:val="36"/>
        </w:rPr>
        <w:t xml:space="preserve">Annex </w:t>
      </w:r>
      <w:proofErr w:type="gramStart"/>
      <w:r w:rsidRPr="00EC40A3">
        <w:rPr>
          <w:rFonts w:ascii="Arial" w:hAnsi="Arial" w:cs="Arial"/>
          <w:b/>
          <w:sz w:val="36"/>
          <w:szCs w:val="36"/>
        </w:rPr>
        <w:t>1</w:t>
      </w:r>
      <w:proofErr w:type="gramEnd"/>
    </w:p>
    <w:p w14:paraId="2B389A41" w14:textId="4D705A4A" w:rsidR="005B6A4B" w:rsidRPr="00EC40A3" w:rsidRDefault="002F4B5F" w:rsidP="005B6A4B">
      <w:pPr>
        <w:jc w:val="center"/>
        <w:rPr>
          <w:rFonts w:ascii="Arial" w:hAnsi="Arial" w:cs="Arial"/>
          <w:b/>
          <w:sz w:val="36"/>
          <w:szCs w:val="36"/>
        </w:rPr>
      </w:pPr>
      <w:r w:rsidRPr="00EC40A3">
        <w:rPr>
          <w:rFonts w:ascii="Arial" w:hAnsi="Arial" w:cs="Arial"/>
          <w:b/>
          <w:sz w:val="36"/>
          <w:szCs w:val="36"/>
        </w:rPr>
        <w:t>GIEC</w:t>
      </w:r>
    </w:p>
    <w:p w14:paraId="604AA8BF" w14:textId="77777777" w:rsidR="005B6A4B" w:rsidRPr="00EC40A3" w:rsidRDefault="005B6A4B" w:rsidP="00AD3E63">
      <w:pPr>
        <w:rPr>
          <w:rFonts w:ascii="Arial" w:hAnsi="Arial" w:cs="Arial"/>
          <w:b/>
          <w:sz w:val="72"/>
          <w:szCs w:val="72"/>
          <w:u w:val="single"/>
        </w:rPr>
      </w:pPr>
    </w:p>
    <w:p w14:paraId="7DB3D8A8" w14:textId="77777777" w:rsidR="00570E22" w:rsidRPr="00EC40A3" w:rsidRDefault="00570E22" w:rsidP="00570E22">
      <w:pPr>
        <w:jc w:val="center"/>
        <w:rPr>
          <w:rFonts w:ascii="Arial" w:hAnsi="Arial" w:cs="Arial"/>
          <w:b/>
          <w:sz w:val="72"/>
          <w:szCs w:val="72"/>
        </w:rPr>
      </w:pPr>
      <w:r w:rsidRPr="00EC40A3">
        <w:rPr>
          <w:rFonts w:ascii="Arial" w:hAnsi="Arial" w:cs="Arial"/>
          <w:b/>
          <w:sz w:val="72"/>
          <w:szCs w:val="72"/>
        </w:rPr>
        <w:t>Terms of Reference</w:t>
      </w:r>
    </w:p>
    <w:p w14:paraId="778B95B8" w14:textId="77777777" w:rsidR="00570E22" w:rsidRPr="00EC40A3" w:rsidRDefault="00570E22" w:rsidP="00570E22">
      <w:pPr>
        <w:jc w:val="center"/>
        <w:rPr>
          <w:rFonts w:ascii="Arial" w:hAnsi="Arial" w:cs="Arial"/>
          <w:sz w:val="24"/>
          <w:szCs w:val="24"/>
        </w:rPr>
      </w:pPr>
    </w:p>
    <w:p w14:paraId="40FBBB3D" w14:textId="77777777" w:rsidR="00570E22" w:rsidRPr="00EC40A3" w:rsidRDefault="00570E22" w:rsidP="00570E22">
      <w:pPr>
        <w:jc w:val="center"/>
        <w:rPr>
          <w:rFonts w:ascii="Arial" w:hAnsi="Arial" w:cs="Arial"/>
          <w:sz w:val="24"/>
          <w:szCs w:val="24"/>
        </w:rPr>
      </w:pPr>
    </w:p>
    <w:p w14:paraId="144AF5B2" w14:textId="77777777" w:rsidR="00570E22" w:rsidRPr="00EC40A3" w:rsidRDefault="00570E22" w:rsidP="00570E22">
      <w:pPr>
        <w:jc w:val="center"/>
        <w:rPr>
          <w:rFonts w:ascii="Arial" w:hAnsi="Arial" w:cs="Arial"/>
          <w:sz w:val="24"/>
          <w:szCs w:val="24"/>
        </w:rPr>
      </w:pPr>
    </w:p>
    <w:p w14:paraId="1AC05BAC" w14:textId="77777777" w:rsidR="00570E22" w:rsidRPr="00EC40A3" w:rsidRDefault="00570E22" w:rsidP="00570E22">
      <w:pPr>
        <w:jc w:val="center"/>
        <w:rPr>
          <w:rFonts w:ascii="Arial" w:hAnsi="Arial" w:cs="Arial"/>
          <w:sz w:val="24"/>
          <w:szCs w:val="24"/>
        </w:rPr>
      </w:pPr>
    </w:p>
    <w:p w14:paraId="60899D30" w14:textId="77777777" w:rsidR="00570E22" w:rsidRPr="00EC40A3" w:rsidRDefault="00570E22" w:rsidP="00570E22">
      <w:pPr>
        <w:jc w:val="center"/>
        <w:rPr>
          <w:rFonts w:ascii="Arial" w:hAnsi="Arial" w:cs="Arial"/>
          <w:sz w:val="24"/>
          <w:szCs w:val="24"/>
        </w:rPr>
      </w:pPr>
    </w:p>
    <w:p w14:paraId="1A603420" w14:textId="77777777" w:rsidR="00570E22" w:rsidRPr="00EC40A3" w:rsidRDefault="00570E22" w:rsidP="00570E22">
      <w:pPr>
        <w:jc w:val="center"/>
        <w:rPr>
          <w:rFonts w:ascii="Arial" w:hAnsi="Arial" w:cs="Arial"/>
          <w:sz w:val="24"/>
          <w:szCs w:val="24"/>
        </w:rPr>
      </w:pPr>
    </w:p>
    <w:p w14:paraId="77BC6280" w14:textId="466049CA" w:rsidR="00570E22" w:rsidRPr="00EC40A3" w:rsidRDefault="00570E22" w:rsidP="00570E22">
      <w:pPr>
        <w:jc w:val="center"/>
        <w:rPr>
          <w:rFonts w:ascii="Arial" w:hAnsi="Arial" w:cs="Arial"/>
          <w:b/>
          <w:sz w:val="32"/>
          <w:szCs w:val="32"/>
        </w:rPr>
      </w:pPr>
      <w:r w:rsidRPr="00EC40A3">
        <w:rPr>
          <w:rFonts w:ascii="Arial" w:hAnsi="Arial" w:cs="Arial"/>
          <w:b/>
          <w:sz w:val="32"/>
          <w:szCs w:val="32"/>
        </w:rPr>
        <w:t xml:space="preserve">Engineering Consultancy Services for Construction of </w:t>
      </w:r>
      <w:r w:rsidR="002F4B5F" w:rsidRPr="00EC40A3">
        <w:rPr>
          <w:rFonts w:ascii="Arial" w:hAnsi="Arial" w:cs="Arial"/>
          <w:b/>
          <w:sz w:val="32"/>
          <w:szCs w:val="32"/>
        </w:rPr>
        <w:t>Gardabani</w:t>
      </w:r>
      <w:r w:rsidRPr="00EC40A3">
        <w:rPr>
          <w:rFonts w:ascii="Arial" w:hAnsi="Arial" w:cs="Arial"/>
          <w:b/>
          <w:sz w:val="32"/>
          <w:szCs w:val="32"/>
        </w:rPr>
        <w:t xml:space="preserve"> Hydropower Plant </w:t>
      </w:r>
    </w:p>
    <w:p w14:paraId="111BAF28" w14:textId="77777777" w:rsidR="00570E22" w:rsidRPr="00EC40A3" w:rsidRDefault="00570E22" w:rsidP="00570E22">
      <w:pPr>
        <w:jc w:val="both"/>
        <w:rPr>
          <w:rFonts w:ascii="Arial" w:hAnsi="Arial" w:cs="Arial"/>
          <w:sz w:val="32"/>
          <w:szCs w:val="32"/>
        </w:rPr>
      </w:pPr>
    </w:p>
    <w:p w14:paraId="6E1B3F4F" w14:textId="77777777" w:rsidR="00570E22" w:rsidRPr="00EC40A3" w:rsidRDefault="00570E22" w:rsidP="00570E22">
      <w:pPr>
        <w:jc w:val="both"/>
        <w:rPr>
          <w:rFonts w:ascii="Arial" w:hAnsi="Arial" w:cs="Arial"/>
          <w:sz w:val="32"/>
          <w:szCs w:val="32"/>
        </w:rPr>
      </w:pPr>
    </w:p>
    <w:p w14:paraId="2658B93B" w14:textId="18F6E980" w:rsidR="00570E22" w:rsidRPr="00EC40A3" w:rsidRDefault="00570E22" w:rsidP="00570E22">
      <w:pPr>
        <w:jc w:val="both"/>
        <w:rPr>
          <w:rFonts w:ascii="Arial" w:hAnsi="Arial" w:cs="Arial"/>
          <w:sz w:val="32"/>
          <w:szCs w:val="32"/>
        </w:rPr>
      </w:pPr>
      <w:r w:rsidRPr="00EC40A3">
        <w:rPr>
          <w:rFonts w:ascii="Arial" w:hAnsi="Arial" w:cs="Arial"/>
          <w:sz w:val="32"/>
          <w:szCs w:val="32"/>
        </w:rPr>
        <w:t xml:space="preserve">These Terms of Reference cover various different services including </w:t>
      </w:r>
      <w:r w:rsidR="002E2464" w:rsidRPr="00EC40A3">
        <w:rPr>
          <w:rFonts w:ascii="Arial" w:hAnsi="Arial" w:cs="Arial"/>
          <w:sz w:val="32"/>
          <w:szCs w:val="32"/>
        </w:rPr>
        <w:t xml:space="preserve">preparing </w:t>
      </w:r>
      <w:r w:rsidR="002F4B5F" w:rsidRPr="00EC40A3">
        <w:rPr>
          <w:rFonts w:ascii="Arial" w:hAnsi="Arial" w:cs="Arial"/>
          <w:sz w:val="32"/>
          <w:szCs w:val="32"/>
        </w:rPr>
        <w:t>detailed</w:t>
      </w:r>
      <w:r w:rsidR="002E2464" w:rsidRPr="00EC40A3">
        <w:rPr>
          <w:rFonts w:ascii="Arial" w:hAnsi="Arial" w:cs="Arial"/>
          <w:sz w:val="32"/>
          <w:szCs w:val="32"/>
        </w:rPr>
        <w:t xml:space="preserve"> engineering design</w:t>
      </w:r>
      <w:r w:rsidRPr="00EC40A3">
        <w:rPr>
          <w:rFonts w:ascii="Arial" w:hAnsi="Arial" w:cs="Arial"/>
          <w:sz w:val="32"/>
          <w:szCs w:val="32"/>
        </w:rPr>
        <w:t xml:space="preserve">, all </w:t>
      </w:r>
      <w:r w:rsidR="004D5F7D" w:rsidRPr="00EC40A3">
        <w:rPr>
          <w:rFonts w:ascii="Arial" w:hAnsi="Arial" w:cs="Arial"/>
          <w:sz w:val="32"/>
          <w:szCs w:val="32"/>
        </w:rPr>
        <w:t xml:space="preserve">of which </w:t>
      </w:r>
      <w:r w:rsidRPr="00EC40A3">
        <w:rPr>
          <w:rFonts w:ascii="Arial" w:hAnsi="Arial" w:cs="Arial"/>
          <w:sz w:val="32"/>
          <w:szCs w:val="32"/>
        </w:rPr>
        <w:t xml:space="preserve">for </w:t>
      </w:r>
      <w:r w:rsidR="004D5F7D" w:rsidRPr="00EC40A3">
        <w:rPr>
          <w:rFonts w:ascii="Arial" w:hAnsi="Arial" w:cs="Arial"/>
          <w:sz w:val="32"/>
          <w:szCs w:val="32"/>
        </w:rPr>
        <w:t xml:space="preserve">the </w:t>
      </w:r>
      <w:r w:rsidR="002F4B5F" w:rsidRPr="00EC40A3">
        <w:rPr>
          <w:rFonts w:ascii="Arial" w:hAnsi="Arial" w:cs="Arial"/>
          <w:sz w:val="32"/>
          <w:szCs w:val="32"/>
        </w:rPr>
        <w:t>Gardabani</w:t>
      </w:r>
      <w:r w:rsidRPr="00EC40A3">
        <w:rPr>
          <w:rFonts w:ascii="Arial" w:hAnsi="Arial" w:cs="Arial"/>
          <w:sz w:val="32"/>
          <w:szCs w:val="32"/>
        </w:rPr>
        <w:t xml:space="preserve"> HPP project in</w:t>
      </w:r>
      <w:r w:rsidR="002E2464" w:rsidRPr="00EC40A3">
        <w:rPr>
          <w:rFonts w:ascii="Arial" w:hAnsi="Arial" w:cs="Arial"/>
          <w:sz w:val="32"/>
          <w:szCs w:val="32"/>
        </w:rPr>
        <w:t xml:space="preserve"> the </w:t>
      </w:r>
      <w:r w:rsidR="002F4B5F" w:rsidRPr="00EC40A3">
        <w:rPr>
          <w:rFonts w:ascii="Arial" w:hAnsi="Arial" w:cs="Arial"/>
          <w:sz w:val="32"/>
          <w:szCs w:val="32"/>
        </w:rPr>
        <w:t>Gardabani</w:t>
      </w:r>
      <w:r w:rsidRPr="00EC40A3">
        <w:rPr>
          <w:rFonts w:ascii="Arial" w:hAnsi="Arial" w:cs="Arial"/>
          <w:sz w:val="32"/>
          <w:szCs w:val="32"/>
        </w:rPr>
        <w:t xml:space="preserve"> region of Georgia</w:t>
      </w:r>
      <w:r w:rsidR="004D5F7D" w:rsidRPr="00EC40A3">
        <w:rPr>
          <w:rFonts w:ascii="Arial" w:hAnsi="Arial" w:cs="Arial"/>
          <w:sz w:val="32"/>
          <w:szCs w:val="32"/>
        </w:rPr>
        <w:t xml:space="preserve"> (</w:t>
      </w:r>
      <w:r w:rsidR="002F4B5F" w:rsidRPr="00EC40A3">
        <w:rPr>
          <w:rFonts w:ascii="Arial" w:hAnsi="Arial" w:cs="Arial"/>
          <w:sz w:val="32"/>
          <w:szCs w:val="32"/>
        </w:rPr>
        <w:t>Gardabani</w:t>
      </w:r>
      <w:r w:rsidR="00644D02" w:rsidRPr="00EC40A3">
        <w:rPr>
          <w:rFonts w:ascii="Arial" w:hAnsi="Arial" w:cs="Arial"/>
          <w:sz w:val="32"/>
          <w:szCs w:val="32"/>
        </w:rPr>
        <w:t xml:space="preserve"> </w:t>
      </w:r>
      <w:r w:rsidRPr="00EC40A3">
        <w:rPr>
          <w:rFonts w:ascii="Arial" w:hAnsi="Arial" w:cs="Arial"/>
          <w:sz w:val="32"/>
          <w:szCs w:val="32"/>
        </w:rPr>
        <w:t>municipality</w:t>
      </w:r>
      <w:r w:rsidR="004D5F7D" w:rsidRPr="00EC40A3">
        <w:rPr>
          <w:rFonts w:ascii="Arial" w:hAnsi="Arial" w:cs="Arial"/>
          <w:sz w:val="32"/>
          <w:szCs w:val="32"/>
        </w:rPr>
        <w:t>)</w:t>
      </w:r>
      <w:r w:rsidRPr="00EC40A3">
        <w:rPr>
          <w:rFonts w:ascii="Arial" w:hAnsi="Arial" w:cs="Arial"/>
          <w:sz w:val="32"/>
          <w:szCs w:val="32"/>
        </w:rPr>
        <w:t xml:space="preserve"> located at the </w:t>
      </w:r>
      <w:r w:rsidR="000F65E0" w:rsidRPr="00EC40A3">
        <w:rPr>
          <w:rFonts w:ascii="Arial" w:hAnsi="Arial" w:cs="Arial"/>
          <w:sz w:val="32"/>
          <w:szCs w:val="32"/>
        </w:rPr>
        <w:t xml:space="preserve">raw water supply </w:t>
      </w:r>
      <w:r w:rsidR="002F4B5F" w:rsidRPr="00EC40A3">
        <w:rPr>
          <w:rFonts w:ascii="Arial" w:hAnsi="Arial" w:cs="Arial"/>
          <w:sz w:val="32"/>
          <w:szCs w:val="32"/>
        </w:rPr>
        <w:t xml:space="preserve">channel </w:t>
      </w:r>
      <w:r w:rsidR="000F65E0" w:rsidRPr="00EC40A3">
        <w:rPr>
          <w:rFonts w:ascii="Arial" w:hAnsi="Arial" w:cs="Arial"/>
          <w:sz w:val="32"/>
          <w:szCs w:val="32"/>
        </w:rPr>
        <w:t>to</w:t>
      </w:r>
      <w:r w:rsidR="002F4B5F" w:rsidRPr="00EC40A3">
        <w:rPr>
          <w:rFonts w:ascii="Arial" w:hAnsi="Arial" w:cs="Arial"/>
          <w:sz w:val="32"/>
          <w:szCs w:val="32"/>
        </w:rPr>
        <w:t xml:space="preserve"> T</w:t>
      </w:r>
      <w:r w:rsidR="000F65E0" w:rsidRPr="00EC40A3">
        <w:rPr>
          <w:rFonts w:ascii="Arial" w:hAnsi="Arial" w:cs="Arial"/>
          <w:sz w:val="32"/>
          <w:szCs w:val="32"/>
        </w:rPr>
        <w:t xml:space="preserve">hermal </w:t>
      </w:r>
      <w:r w:rsidR="002F4B5F" w:rsidRPr="00EC40A3">
        <w:rPr>
          <w:rFonts w:ascii="Arial" w:hAnsi="Arial" w:cs="Arial"/>
          <w:sz w:val="32"/>
          <w:szCs w:val="32"/>
        </w:rPr>
        <w:t>P</w:t>
      </w:r>
      <w:r w:rsidR="000F65E0" w:rsidRPr="00EC40A3">
        <w:rPr>
          <w:rFonts w:ascii="Arial" w:hAnsi="Arial" w:cs="Arial"/>
          <w:sz w:val="32"/>
          <w:szCs w:val="32"/>
        </w:rPr>
        <w:t xml:space="preserve">ower </w:t>
      </w:r>
      <w:r w:rsidR="002F4B5F" w:rsidRPr="00EC40A3">
        <w:rPr>
          <w:rFonts w:ascii="Arial" w:hAnsi="Arial" w:cs="Arial"/>
          <w:sz w:val="32"/>
          <w:szCs w:val="32"/>
        </w:rPr>
        <w:t>P</w:t>
      </w:r>
      <w:r w:rsidR="000F65E0" w:rsidRPr="00EC40A3">
        <w:rPr>
          <w:rFonts w:ascii="Arial" w:hAnsi="Arial" w:cs="Arial"/>
          <w:sz w:val="32"/>
          <w:szCs w:val="32"/>
        </w:rPr>
        <w:t>lant</w:t>
      </w:r>
      <w:r w:rsidR="002F4B5F" w:rsidRPr="00EC40A3">
        <w:rPr>
          <w:rFonts w:ascii="Arial" w:hAnsi="Arial" w:cs="Arial"/>
          <w:sz w:val="32"/>
          <w:szCs w:val="32"/>
        </w:rPr>
        <w:t>s</w:t>
      </w:r>
      <w:r w:rsidRPr="00EC40A3">
        <w:rPr>
          <w:rFonts w:ascii="Arial" w:hAnsi="Arial" w:cs="Arial"/>
          <w:sz w:val="32"/>
          <w:szCs w:val="32"/>
        </w:rPr>
        <w:t>.</w:t>
      </w:r>
    </w:p>
    <w:p w14:paraId="34C6C5E8" w14:textId="77777777" w:rsidR="00570E22" w:rsidRPr="00EC40A3" w:rsidRDefault="00570E22" w:rsidP="00570E22">
      <w:pPr>
        <w:pStyle w:val="ListParagraph"/>
        <w:ind w:left="360" w:firstLine="0"/>
        <w:jc w:val="both"/>
        <w:rPr>
          <w:rFonts w:ascii="Arial" w:eastAsiaTheme="minorEastAsia" w:hAnsi="Arial" w:cs="Arial"/>
          <w:szCs w:val="24"/>
        </w:rPr>
      </w:pPr>
    </w:p>
    <w:p w14:paraId="48A314F8" w14:textId="77777777" w:rsidR="00570E22" w:rsidRPr="00EC40A3" w:rsidRDefault="00570E22" w:rsidP="00570E22">
      <w:pPr>
        <w:pStyle w:val="ListParagraph"/>
        <w:ind w:left="360" w:firstLine="0"/>
        <w:rPr>
          <w:rFonts w:ascii="Arial" w:eastAsiaTheme="minorEastAsia" w:hAnsi="Arial" w:cs="Arial"/>
          <w:szCs w:val="24"/>
        </w:rPr>
      </w:pPr>
    </w:p>
    <w:p w14:paraId="33685712" w14:textId="77777777" w:rsidR="00570E22" w:rsidRPr="00EC40A3" w:rsidRDefault="00570E22" w:rsidP="00570E22">
      <w:pPr>
        <w:pStyle w:val="ListParagraph"/>
        <w:ind w:left="360" w:firstLine="0"/>
        <w:rPr>
          <w:rFonts w:ascii="Arial" w:eastAsiaTheme="minorEastAsia" w:hAnsi="Arial" w:cs="Arial"/>
          <w:szCs w:val="24"/>
        </w:rPr>
      </w:pPr>
    </w:p>
    <w:p w14:paraId="6BB5FCE4" w14:textId="77777777" w:rsidR="00570E22" w:rsidRPr="00EC40A3" w:rsidRDefault="00570E22" w:rsidP="00570E22">
      <w:pPr>
        <w:rPr>
          <w:rFonts w:ascii="Arial" w:hAnsi="Arial" w:cs="Arial"/>
          <w:szCs w:val="24"/>
        </w:rPr>
      </w:pPr>
    </w:p>
    <w:p w14:paraId="3FB3B469" w14:textId="77777777" w:rsidR="00570E22" w:rsidRPr="00EC40A3" w:rsidRDefault="00570E22" w:rsidP="00570E22">
      <w:pPr>
        <w:pStyle w:val="ListParagraph"/>
        <w:ind w:left="360" w:firstLine="0"/>
        <w:rPr>
          <w:rFonts w:ascii="Arial" w:eastAsiaTheme="minorEastAsia" w:hAnsi="Arial" w:cs="Arial"/>
          <w:szCs w:val="24"/>
        </w:rPr>
      </w:pPr>
    </w:p>
    <w:p w14:paraId="104FAEA5" w14:textId="77777777" w:rsidR="00690AF0" w:rsidRPr="00EC40A3" w:rsidRDefault="00690AF0" w:rsidP="00690AF0">
      <w:pPr>
        <w:pStyle w:val="ListParagraph"/>
        <w:ind w:left="360"/>
        <w:rPr>
          <w:rFonts w:ascii="Arial" w:eastAsiaTheme="minorEastAsia" w:hAnsi="Arial" w:cs="Arial"/>
          <w:b/>
          <w:sz w:val="36"/>
          <w:szCs w:val="36"/>
        </w:rPr>
      </w:pPr>
      <w:r w:rsidRPr="00EC40A3">
        <w:rPr>
          <w:rFonts w:ascii="Arial" w:eastAsiaTheme="minorEastAsia" w:hAnsi="Arial" w:cs="Arial"/>
          <w:b/>
          <w:sz w:val="36"/>
          <w:szCs w:val="36"/>
        </w:rPr>
        <w:t xml:space="preserve">Background </w:t>
      </w:r>
    </w:p>
    <w:p w14:paraId="5BEBA058" w14:textId="172FD4B8" w:rsidR="00690AF0" w:rsidRPr="00EC40A3" w:rsidRDefault="00690AF0" w:rsidP="00690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40A3">
        <w:rPr>
          <w:rFonts w:ascii="Arial" w:hAnsi="Arial" w:cs="Arial"/>
          <w:sz w:val="24"/>
          <w:szCs w:val="24"/>
        </w:rPr>
        <w:t>GIEC</w:t>
      </w:r>
      <w:r w:rsidRPr="00EC40A3">
        <w:rPr>
          <w:rFonts w:ascii="Arial" w:hAnsi="Arial" w:cs="Arial"/>
        </w:rPr>
        <w:t xml:space="preserve"> </w:t>
      </w:r>
      <w:r w:rsidR="00E402D7" w:rsidRPr="00EC40A3">
        <w:rPr>
          <w:rFonts w:ascii="Arial" w:hAnsi="Arial" w:cs="Arial"/>
          <w:sz w:val="24"/>
          <w:szCs w:val="24"/>
        </w:rPr>
        <w:t xml:space="preserve">has preliminary </w:t>
      </w:r>
      <w:r w:rsidRPr="00EC40A3">
        <w:rPr>
          <w:rFonts w:ascii="Arial" w:hAnsi="Arial" w:cs="Arial"/>
          <w:sz w:val="24"/>
          <w:szCs w:val="24"/>
        </w:rPr>
        <w:t>stud</w:t>
      </w:r>
      <w:r w:rsidR="00E402D7" w:rsidRPr="00EC40A3">
        <w:rPr>
          <w:rFonts w:ascii="Arial" w:hAnsi="Arial" w:cs="Arial"/>
          <w:sz w:val="24"/>
          <w:szCs w:val="24"/>
        </w:rPr>
        <w:t>ied</w:t>
      </w:r>
      <w:r w:rsidRPr="00EC40A3">
        <w:rPr>
          <w:rFonts w:ascii="Arial" w:hAnsi="Arial" w:cs="Arial"/>
          <w:sz w:val="24"/>
          <w:szCs w:val="24"/>
        </w:rPr>
        <w:t xml:space="preserve"> the feasibility of construction of Gardabani HPP</w:t>
      </w:r>
      <w:r w:rsidR="004A5AE2" w:rsidRPr="00EC40A3">
        <w:rPr>
          <w:rFonts w:ascii="Arial" w:hAnsi="Arial" w:cs="Arial"/>
          <w:sz w:val="24"/>
          <w:szCs w:val="24"/>
        </w:rPr>
        <w:t xml:space="preserve"> with approximate capacity of 1.9</w:t>
      </w:r>
      <w:r w:rsidR="00E402D7" w:rsidRPr="00EC40A3">
        <w:rPr>
          <w:rFonts w:ascii="Arial" w:hAnsi="Arial" w:cs="Arial"/>
          <w:sz w:val="24"/>
          <w:szCs w:val="24"/>
        </w:rPr>
        <w:t>MW</w:t>
      </w:r>
      <w:r w:rsidRPr="00EC40A3">
        <w:rPr>
          <w:rFonts w:ascii="Arial" w:hAnsi="Arial" w:cs="Arial"/>
          <w:sz w:val="24"/>
          <w:szCs w:val="24"/>
        </w:rPr>
        <w:t xml:space="preserve">, which is located in Gardabani Region of Georgia near </w:t>
      </w:r>
      <w:r w:rsidR="00E402D7" w:rsidRPr="00EC40A3">
        <w:rPr>
          <w:rFonts w:ascii="Arial" w:hAnsi="Arial" w:cs="Arial"/>
          <w:sz w:val="24"/>
          <w:szCs w:val="24"/>
        </w:rPr>
        <w:t xml:space="preserve">thermal power units Nos </w:t>
      </w:r>
      <w:r w:rsidRPr="00EC40A3">
        <w:rPr>
          <w:rFonts w:ascii="Arial" w:hAnsi="Arial" w:cs="Arial"/>
          <w:sz w:val="24"/>
          <w:szCs w:val="24"/>
        </w:rPr>
        <w:t>3,</w:t>
      </w:r>
      <w:r w:rsidR="00E402D7" w:rsidRPr="00EC40A3">
        <w:rPr>
          <w:rFonts w:ascii="Arial" w:hAnsi="Arial" w:cs="Arial"/>
          <w:sz w:val="24"/>
          <w:szCs w:val="24"/>
        </w:rPr>
        <w:t xml:space="preserve"> </w:t>
      </w:r>
      <w:r w:rsidRPr="00EC40A3">
        <w:rPr>
          <w:rFonts w:ascii="Arial" w:hAnsi="Arial" w:cs="Arial"/>
          <w:sz w:val="24"/>
          <w:szCs w:val="24"/>
        </w:rPr>
        <w:t>4 and 9</w:t>
      </w:r>
      <w:r w:rsidRPr="00EC40A3">
        <w:rPr>
          <w:rFonts w:ascii="Arial" w:hAnsi="Arial" w:cs="Arial"/>
        </w:rPr>
        <w:t>.</w:t>
      </w:r>
      <w:r w:rsidR="001B14EA" w:rsidRPr="00EC40A3">
        <w:rPr>
          <w:rFonts w:ascii="Arial" w:hAnsi="Arial" w:cs="Arial"/>
        </w:rPr>
        <w:t xml:space="preserve"> The Site is located on a </w:t>
      </w:r>
      <w:proofErr w:type="spellStart"/>
      <w:r w:rsidR="001B14EA" w:rsidRPr="00EC40A3">
        <w:rPr>
          <w:rFonts w:ascii="Arial" w:hAnsi="Arial" w:cs="Arial"/>
        </w:rPr>
        <w:t>landplot</w:t>
      </w:r>
      <w:proofErr w:type="spellEnd"/>
      <w:r w:rsidR="001B14EA" w:rsidRPr="00EC40A3">
        <w:rPr>
          <w:rFonts w:ascii="Arial" w:hAnsi="Arial" w:cs="Arial"/>
        </w:rPr>
        <w:t xml:space="preserve"> is for industrial purposes and designated for energy use. </w:t>
      </w:r>
      <w:r w:rsidRPr="00EC40A3">
        <w:rPr>
          <w:rFonts w:ascii="Arial" w:hAnsi="Arial" w:cs="Arial"/>
        </w:rPr>
        <w:t xml:space="preserve"> </w:t>
      </w:r>
    </w:p>
    <w:p w14:paraId="797336D8" w14:textId="77777777" w:rsidR="00690AF0" w:rsidRPr="00EC40A3" w:rsidRDefault="00690AF0" w:rsidP="00690AF0">
      <w:pPr>
        <w:pStyle w:val="Default"/>
        <w:jc w:val="both"/>
        <w:rPr>
          <w:rFonts w:ascii="Arial" w:hAnsi="Arial" w:cs="Arial"/>
          <w:color w:val="auto"/>
        </w:rPr>
      </w:pPr>
    </w:p>
    <w:p w14:paraId="540BE55E" w14:textId="77777777" w:rsidR="00690AF0" w:rsidRPr="00EC40A3" w:rsidRDefault="00690AF0" w:rsidP="00690AF0">
      <w:pPr>
        <w:autoSpaceDE w:val="0"/>
        <w:autoSpaceDN w:val="0"/>
        <w:adjustRightInd w:val="0"/>
        <w:spacing w:after="0" w:line="240" w:lineRule="auto"/>
        <w:jc w:val="both"/>
        <w:rPr>
          <w:rFonts w:ascii="TT2BBo00" w:hAnsi="TT2BBo00" w:cs="TT2BBo00"/>
          <w:sz w:val="24"/>
          <w:szCs w:val="24"/>
        </w:rPr>
      </w:pPr>
    </w:p>
    <w:p w14:paraId="4D723E83" w14:textId="68B7F39A" w:rsidR="00715D8E" w:rsidRPr="00EC40A3" w:rsidRDefault="00690AF0" w:rsidP="00690AF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sz w:val="24"/>
          <w:szCs w:val="24"/>
        </w:rPr>
      </w:pPr>
      <w:r w:rsidRPr="00EC40A3">
        <w:rPr>
          <w:rFonts w:ascii="Arial" w:hAnsi="Arial" w:cs="Arial"/>
          <w:sz w:val="24"/>
          <w:szCs w:val="24"/>
        </w:rPr>
        <w:t xml:space="preserve">According to the pre-feasibility layout and in order to carry water from the settling pond to the </w:t>
      </w:r>
      <w:r w:rsidR="00144A76" w:rsidRPr="00EC40A3">
        <w:rPr>
          <w:rFonts w:ascii="Arial" w:hAnsi="Arial" w:cs="Arial"/>
          <w:sz w:val="24"/>
          <w:szCs w:val="24"/>
        </w:rPr>
        <w:t>Powerhouse (305 masl-293</w:t>
      </w:r>
      <w:r w:rsidRPr="00EC40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0A3">
        <w:rPr>
          <w:rFonts w:ascii="Arial" w:hAnsi="Arial" w:cs="Arial"/>
          <w:sz w:val="24"/>
          <w:szCs w:val="24"/>
        </w:rPr>
        <w:t>masl</w:t>
      </w:r>
      <w:proofErr w:type="spellEnd"/>
      <w:r w:rsidRPr="00EC40A3">
        <w:rPr>
          <w:rFonts w:ascii="Arial" w:hAnsi="Arial" w:cs="Arial"/>
          <w:sz w:val="24"/>
          <w:szCs w:val="24"/>
        </w:rPr>
        <w:t>)</w:t>
      </w:r>
      <w:r w:rsidR="00715D8E" w:rsidRPr="00EC40A3">
        <w:rPr>
          <w:rFonts w:ascii="Arial" w:hAnsi="Arial" w:cs="Arial"/>
          <w:sz w:val="24"/>
          <w:szCs w:val="24"/>
        </w:rPr>
        <w:t xml:space="preserve"> the</w:t>
      </w:r>
      <w:r w:rsidRPr="00EC40A3">
        <w:rPr>
          <w:rFonts w:ascii="Arial" w:hAnsi="Arial" w:cs="Arial"/>
          <w:sz w:val="24"/>
          <w:szCs w:val="24"/>
        </w:rPr>
        <w:t xml:space="preserve"> existing double line</w:t>
      </w:r>
      <w:r w:rsidR="00715D8E" w:rsidRPr="00EC40A3">
        <w:rPr>
          <w:rFonts w:ascii="Arial" w:hAnsi="Arial" w:cs="Arial"/>
          <w:sz w:val="24"/>
          <w:szCs w:val="24"/>
        </w:rPr>
        <w:t xml:space="preserve"> concrete</w:t>
      </w:r>
      <w:r w:rsidRPr="00EC40A3">
        <w:rPr>
          <w:rFonts w:ascii="Arial" w:hAnsi="Arial" w:cs="Arial"/>
          <w:sz w:val="24"/>
          <w:szCs w:val="24"/>
        </w:rPr>
        <w:t xml:space="preserve"> penstock should</w:t>
      </w:r>
      <w:r w:rsidR="00C92B13" w:rsidRPr="00EC40A3">
        <w:rPr>
          <w:rFonts w:ascii="Arial" w:hAnsi="Arial" w:cs="Arial"/>
          <w:sz w:val="24"/>
          <w:szCs w:val="24"/>
        </w:rPr>
        <w:t xml:space="preserve"> ex</w:t>
      </w:r>
      <w:r w:rsidR="00715D8E" w:rsidRPr="00EC40A3">
        <w:rPr>
          <w:rFonts w:ascii="Arial" w:hAnsi="Arial" w:cs="Arial"/>
          <w:sz w:val="24"/>
          <w:szCs w:val="24"/>
        </w:rPr>
        <w:t xml:space="preserve">tend with new 400 m penstock. </w:t>
      </w:r>
      <w:r w:rsidR="00E402D7" w:rsidRPr="00EC40A3">
        <w:rPr>
          <w:rFonts w:ascii="Arial" w:hAnsi="Arial" w:cs="Arial"/>
          <w:sz w:val="24"/>
          <w:szCs w:val="24"/>
        </w:rPr>
        <w:t xml:space="preserve">Upstream </w:t>
      </w:r>
      <w:r w:rsidR="00715D8E" w:rsidRPr="00EC40A3">
        <w:rPr>
          <w:rFonts w:ascii="Arial" w:hAnsi="Arial" w:cs="Arial"/>
          <w:sz w:val="24"/>
          <w:szCs w:val="24"/>
        </w:rPr>
        <w:t>concrete penstock</w:t>
      </w:r>
      <w:r w:rsidR="007E73D3" w:rsidRPr="00EC40A3">
        <w:rPr>
          <w:rFonts w:ascii="Arial" w:hAnsi="Arial" w:cs="Arial"/>
          <w:sz w:val="24"/>
          <w:szCs w:val="24"/>
        </w:rPr>
        <w:t>s</w:t>
      </w:r>
      <w:r w:rsidR="00715D8E" w:rsidRPr="00EC40A3">
        <w:rPr>
          <w:rFonts w:ascii="Arial" w:hAnsi="Arial" w:cs="Arial"/>
          <w:sz w:val="24"/>
          <w:szCs w:val="24"/>
        </w:rPr>
        <w:t xml:space="preserve"> there are existing </w:t>
      </w:r>
      <w:r w:rsidR="00E402D7" w:rsidRPr="00EC40A3">
        <w:rPr>
          <w:rFonts w:ascii="Arial" w:hAnsi="Arial" w:cs="Arial"/>
          <w:sz w:val="24"/>
          <w:szCs w:val="24"/>
        </w:rPr>
        <w:t xml:space="preserve">underground </w:t>
      </w:r>
      <w:r w:rsidR="00715D8E" w:rsidRPr="00EC40A3">
        <w:rPr>
          <w:rFonts w:ascii="Arial" w:hAnsi="Arial" w:cs="Arial"/>
          <w:sz w:val="24"/>
          <w:szCs w:val="24"/>
        </w:rPr>
        <w:t xml:space="preserve">pipelines </w:t>
      </w:r>
      <w:r w:rsidR="00E402D7" w:rsidRPr="00EC40A3">
        <w:rPr>
          <w:rFonts w:ascii="Arial" w:hAnsi="Arial" w:cs="Arial"/>
          <w:sz w:val="24"/>
          <w:szCs w:val="24"/>
        </w:rPr>
        <w:t xml:space="preserve">that were designed </w:t>
      </w:r>
      <w:proofErr w:type="gramStart"/>
      <w:r w:rsidR="00E402D7" w:rsidRPr="00EC40A3">
        <w:rPr>
          <w:rFonts w:ascii="Arial" w:hAnsi="Arial" w:cs="Arial"/>
          <w:sz w:val="24"/>
          <w:szCs w:val="24"/>
        </w:rPr>
        <w:t xml:space="preserve">to </w:t>
      </w:r>
      <w:r w:rsidR="007E73D3" w:rsidRPr="00EC40A3">
        <w:rPr>
          <w:rFonts w:ascii="Arial" w:hAnsi="Arial" w:cs="Arial"/>
          <w:sz w:val="24"/>
          <w:szCs w:val="24"/>
        </w:rPr>
        <w:t xml:space="preserve"> suppl</w:t>
      </w:r>
      <w:r w:rsidR="00E402D7" w:rsidRPr="00EC40A3">
        <w:rPr>
          <w:rFonts w:ascii="Arial" w:hAnsi="Arial" w:cs="Arial"/>
          <w:sz w:val="24"/>
          <w:szCs w:val="24"/>
        </w:rPr>
        <w:t>y</w:t>
      </w:r>
      <w:proofErr w:type="gramEnd"/>
      <w:r w:rsidR="00E402D7" w:rsidRPr="00EC40A3">
        <w:rPr>
          <w:rFonts w:ascii="Arial" w:hAnsi="Arial" w:cs="Arial"/>
          <w:sz w:val="24"/>
          <w:szCs w:val="24"/>
        </w:rPr>
        <w:t xml:space="preserve"> </w:t>
      </w:r>
      <w:r w:rsidR="00DD0E2E" w:rsidRPr="00EC40A3">
        <w:rPr>
          <w:rFonts w:ascii="Arial" w:hAnsi="Arial" w:cs="Arial"/>
          <w:sz w:val="24"/>
          <w:szCs w:val="24"/>
        </w:rPr>
        <w:t xml:space="preserve"> technical water to</w:t>
      </w:r>
      <w:r w:rsidR="007E73D3" w:rsidRPr="00EC40A3">
        <w:rPr>
          <w:rFonts w:ascii="Arial" w:hAnsi="Arial" w:cs="Arial"/>
          <w:sz w:val="24"/>
          <w:szCs w:val="24"/>
        </w:rPr>
        <w:t xml:space="preserve"> TPP </w:t>
      </w:r>
      <w:r w:rsidR="00E402D7" w:rsidRPr="00EC40A3">
        <w:rPr>
          <w:rFonts w:ascii="Arial" w:hAnsi="Arial" w:cs="Arial"/>
          <w:sz w:val="24"/>
          <w:szCs w:val="24"/>
        </w:rPr>
        <w:t xml:space="preserve">units </w:t>
      </w:r>
      <w:r w:rsidR="007E73D3" w:rsidRPr="00EC40A3">
        <w:rPr>
          <w:rFonts w:ascii="Arial" w:hAnsi="Arial" w:cs="Arial"/>
          <w:sz w:val="24"/>
          <w:szCs w:val="24"/>
        </w:rPr>
        <w:t xml:space="preserve">and </w:t>
      </w:r>
      <w:r w:rsidR="00E402D7" w:rsidRPr="00EC40A3">
        <w:rPr>
          <w:rFonts w:ascii="Arial" w:hAnsi="Arial" w:cs="Arial"/>
          <w:sz w:val="24"/>
          <w:szCs w:val="24"/>
        </w:rPr>
        <w:t xml:space="preserve">future use of these underground pipelines in current project shall be studied and reported under present contract. </w:t>
      </w:r>
      <w:r w:rsidR="00715D8E" w:rsidRPr="00EC40A3">
        <w:rPr>
          <w:rFonts w:ascii="Sylfaen" w:hAnsi="Sylfaen" w:cs="Arial"/>
          <w:sz w:val="24"/>
          <w:szCs w:val="24"/>
        </w:rPr>
        <w:t xml:space="preserve"> </w:t>
      </w:r>
    </w:p>
    <w:p w14:paraId="2689BE7E" w14:textId="43EDFE45" w:rsidR="00C92B13" w:rsidRPr="00EC40A3" w:rsidRDefault="00C92B13" w:rsidP="00690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247ED" w14:textId="77777777" w:rsidR="00690AF0" w:rsidRPr="00EC40A3" w:rsidRDefault="00690AF0" w:rsidP="00690AF0">
      <w:pPr>
        <w:autoSpaceDE w:val="0"/>
        <w:autoSpaceDN w:val="0"/>
        <w:adjustRightInd w:val="0"/>
        <w:spacing w:after="0" w:line="240" w:lineRule="auto"/>
        <w:jc w:val="both"/>
        <w:rPr>
          <w:rFonts w:ascii="TT2BBo00" w:hAnsi="TT2BBo00" w:cs="TT2BBo00"/>
          <w:sz w:val="24"/>
          <w:szCs w:val="24"/>
        </w:rPr>
      </w:pPr>
    </w:p>
    <w:p w14:paraId="27DE1BE7" w14:textId="0CCA289B" w:rsidR="00690AF0" w:rsidRPr="00EC40A3" w:rsidRDefault="00690AF0" w:rsidP="00690AF0">
      <w:pPr>
        <w:pStyle w:val="ListParagraph"/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The powerhouse shall be located appro</w:t>
      </w:r>
      <w:r w:rsidR="00144A76" w:rsidRPr="00EC40A3">
        <w:rPr>
          <w:rFonts w:ascii="Arial" w:hAnsi="Arial" w:cs="Arial"/>
          <w:szCs w:val="24"/>
        </w:rPr>
        <w:t>ximate at an elevation of 293</w:t>
      </w:r>
      <w:r w:rsidRPr="00EC40A3">
        <w:rPr>
          <w:rFonts w:ascii="Arial" w:hAnsi="Arial" w:cs="Arial"/>
          <w:szCs w:val="24"/>
        </w:rPr>
        <w:t xml:space="preserve"> above sea level. The usable gross head between the water intake elevation </w:t>
      </w:r>
      <w:r w:rsidR="00144A76" w:rsidRPr="00EC40A3">
        <w:rPr>
          <w:rFonts w:ascii="Arial" w:hAnsi="Arial" w:cs="Arial"/>
          <w:szCs w:val="24"/>
        </w:rPr>
        <w:t>and turbine jet elevation of 293</w:t>
      </w:r>
      <w:r w:rsidRPr="00EC40A3">
        <w:rPr>
          <w:rFonts w:ascii="Arial" w:hAnsi="Arial" w:cs="Arial"/>
          <w:szCs w:val="24"/>
        </w:rPr>
        <w:t xml:space="preserve"> m above sea level </w:t>
      </w:r>
      <w:r w:rsidR="00144A76" w:rsidRPr="00EC40A3">
        <w:rPr>
          <w:rFonts w:ascii="Arial" w:hAnsi="Arial" w:cs="Arial"/>
          <w:szCs w:val="24"/>
        </w:rPr>
        <w:t>shall be around 12</w:t>
      </w:r>
      <w:r w:rsidRPr="00EC40A3">
        <w:rPr>
          <w:rFonts w:ascii="Arial" w:hAnsi="Arial" w:cs="Arial"/>
          <w:szCs w:val="24"/>
        </w:rPr>
        <w:t xml:space="preserve"> m with a net head of </w:t>
      </w:r>
      <w:r w:rsidR="00144A76" w:rsidRPr="00EC40A3">
        <w:rPr>
          <w:rFonts w:ascii="Arial" w:hAnsi="Arial" w:cs="Arial"/>
          <w:szCs w:val="24"/>
        </w:rPr>
        <w:t>close to 10</w:t>
      </w:r>
      <w:r w:rsidRPr="00EC40A3">
        <w:rPr>
          <w:rFonts w:ascii="Arial" w:hAnsi="Arial" w:cs="Arial"/>
          <w:szCs w:val="24"/>
        </w:rPr>
        <w:t xml:space="preserve"> m. The installed turbine capacity for the given design dischar</w:t>
      </w:r>
      <w:r w:rsidR="00530992" w:rsidRPr="00EC40A3">
        <w:rPr>
          <w:rFonts w:ascii="Arial" w:hAnsi="Arial" w:cs="Arial"/>
          <w:szCs w:val="24"/>
        </w:rPr>
        <w:t>ge is estimated to be around 1.9</w:t>
      </w:r>
      <w:r w:rsidRPr="00EC40A3">
        <w:rPr>
          <w:rFonts w:ascii="Arial" w:hAnsi="Arial" w:cs="Arial"/>
          <w:szCs w:val="24"/>
        </w:rPr>
        <w:t xml:space="preserve"> </w:t>
      </w:r>
      <w:proofErr w:type="spellStart"/>
      <w:r w:rsidRPr="00EC40A3">
        <w:rPr>
          <w:rFonts w:ascii="Arial" w:hAnsi="Arial" w:cs="Arial"/>
          <w:szCs w:val="24"/>
        </w:rPr>
        <w:t>MWel</w:t>
      </w:r>
      <w:proofErr w:type="spellEnd"/>
      <w:r w:rsidRPr="00EC40A3">
        <w:rPr>
          <w:rFonts w:ascii="Arial" w:hAnsi="Arial" w:cs="Arial"/>
          <w:szCs w:val="24"/>
        </w:rPr>
        <w:t xml:space="preserve">. </w:t>
      </w:r>
      <w:proofErr w:type="gramStart"/>
      <w:r w:rsidRPr="00EC40A3">
        <w:rPr>
          <w:rFonts w:ascii="Arial" w:hAnsi="Arial" w:cs="Arial"/>
          <w:szCs w:val="24"/>
        </w:rPr>
        <w:t xml:space="preserve">A further economically </w:t>
      </w:r>
      <w:r w:rsidR="00E402D7" w:rsidRPr="00EC40A3">
        <w:rPr>
          <w:rFonts w:ascii="Arial" w:hAnsi="Arial" w:cs="Arial"/>
          <w:szCs w:val="24"/>
        </w:rPr>
        <w:t xml:space="preserve">feasible </w:t>
      </w:r>
      <w:r w:rsidRPr="00EC40A3">
        <w:rPr>
          <w:rFonts w:ascii="Arial" w:hAnsi="Arial" w:cs="Arial"/>
          <w:szCs w:val="24"/>
        </w:rPr>
        <w:t>increase in installed capacity shall be verified by the consulting engineers</w:t>
      </w:r>
      <w:proofErr w:type="gramEnd"/>
      <w:r w:rsidRPr="00EC40A3">
        <w:rPr>
          <w:rFonts w:ascii="Arial" w:hAnsi="Arial" w:cs="Arial"/>
          <w:szCs w:val="24"/>
        </w:rPr>
        <w:t>.</w:t>
      </w:r>
    </w:p>
    <w:p w14:paraId="79180AD7" w14:textId="77777777" w:rsidR="00570E22" w:rsidRPr="00EC40A3" w:rsidRDefault="00570E22" w:rsidP="000565F9">
      <w:pPr>
        <w:pStyle w:val="ListParagraph"/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14:paraId="7806F23D" w14:textId="77777777" w:rsidR="00093621" w:rsidRPr="00EC40A3" w:rsidRDefault="00093621" w:rsidP="000565F9">
      <w:pPr>
        <w:pStyle w:val="ListParagraph"/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14:paraId="273CFBE0" w14:textId="77777777" w:rsidR="00570E22" w:rsidRPr="00EC40A3" w:rsidRDefault="00570E22" w:rsidP="00570E22">
      <w:pPr>
        <w:pStyle w:val="ListParagraph"/>
        <w:ind w:left="360" w:firstLine="0"/>
        <w:rPr>
          <w:rFonts w:ascii="Arial" w:eastAsiaTheme="minorEastAsia" w:hAnsi="Arial" w:cs="Arial"/>
          <w:szCs w:val="24"/>
        </w:rPr>
      </w:pPr>
    </w:p>
    <w:p w14:paraId="6997963E" w14:textId="77777777" w:rsidR="00570E22" w:rsidRPr="00EC40A3" w:rsidRDefault="00570E22" w:rsidP="00570E22">
      <w:pPr>
        <w:rPr>
          <w:rFonts w:ascii="Arial" w:eastAsia="Times New Roman" w:hAnsi="Arial" w:cs="Arial"/>
          <w:b/>
          <w:szCs w:val="24"/>
          <w:u w:val="single"/>
        </w:rPr>
      </w:pPr>
      <w:r w:rsidRPr="00EC40A3">
        <w:rPr>
          <w:rFonts w:ascii="Arial" w:hAnsi="Arial" w:cs="Arial"/>
          <w:b/>
          <w:sz w:val="36"/>
          <w:szCs w:val="36"/>
          <w:u w:val="single"/>
        </w:rPr>
        <w:t>Objectives</w:t>
      </w:r>
      <w:r w:rsidRPr="00EC40A3">
        <w:rPr>
          <w:rFonts w:ascii="Arial" w:eastAsia="Times New Roman" w:hAnsi="Arial" w:cs="Arial"/>
          <w:b/>
          <w:szCs w:val="24"/>
          <w:u w:val="single"/>
        </w:rPr>
        <w:t xml:space="preserve"> </w:t>
      </w:r>
    </w:p>
    <w:p w14:paraId="776BA881" w14:textId="77777777" w:rsidR="00570E22" w:rsidRPr="00EC40A3" w:rsidRDefault="00570E22" w:rsidP="00570E22">
      <w:pPr>
        <w:pStyle w:val="ListParagraph"/>
        <w:rPr>
          <w:rFonts w:ascii="Arial" w:hAnsi="Arial" w:cs="Arial"/>
          <w:b/>
          <w:szCs w:val="24"/>
        </w:rPr>
      </w:pPr>
    </w:p>
    <w:p w14:paraId="782C50D9" w14:textId="0FEDA095" w:rsidR="00570E22" w:rsidRPr="00EC40A3" w:rsidRDefault="00570E22" w:rsidP="00570E22">
      <w:pPr>
        <w:pStyle w:val="ListParagraph"/>
        <w:ind w:left="360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This assignment aims at the following:</w:t>
      </w:r>
    </w:p>
    <w:p w14:paraId="2A362B81" w14:textId="77777777" w:rsidR="006E186D" w:rsidRPr="00EC40A3" w:rsidRDefault="006E186D" w:rsidP="00570E22">
      <w:pPr>
        <w:pStyle w:val="ListParagraph"/>
        <w:ind w:left="360"/>
        <w:rPr>
          <w:rFonts w:ascii="Arial" w:hAnsi="Arial" w:cs="Arial"/>
          <w:szCs w:val="24"/>
        </w:rPr>
      </w:pPr>
    </w:p>
    <w:p w14:paraId="0516244B" w14:textId="77777777" w:rsidR="006E186D" w:rsidRPr="00EC40A3" w:rsidRDefault="006E186D" w:rsidP="006E186D">
      <w:pPr>
        <w:pStyle w:val="ListParagraph"/>
        <w:ind w:firstLine="0"/>
        <w:rPr>
          <w:rFonts w:ascii="Arial" w:hAnsi="Arial" w:cs="Arial"/>
          <w:szCs w:val="24"/>
          <w:u w:val="single"/>
        </w:rPr>
      </w:pPr>
    </w:p>
    <w:p w14:paraId="242DD7E7" w14:textId="257F12E0" w:rsidR="002F4B5F" w:rsidRPr="00EC40A3" w:rsidRDefault="00570E22" w:rsidP="002F4B5F">
      <w:pPr>
        <w:pStyle w:val="ListParagraph"/>
        <w:numPr>
          <w:ilvl w:val="0"/>
          <w:numId w:val="20"/>
        </w:numPr>
        <w:tabs>
          <w:tab w:val="left" w:pos="540"/>
        </w:tabs>
        <w:spacing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   Drawing up of detailed project design</w:t>
      </w:r>
    </w:p>
    <w:p w14:paraId="1703EB07" w14:textId="08871287" w:rsidR="00E402D7" w:rsidRPr="00EC40A3" w:rsidRDefault="00E402D7" w:rsidP="002F4B5F">
      <w:pPr>
        <w:pStyle w:val="ListParagraph"/>
        <w:numPr>
          <w:ilvl w:val="0"/>
          <w:numId w:val="20"/>
        </w:numPr>
        <w:tabs>
          <w:tab w:val="left" w:pos="540"/>
        </w:tabs>
        <w:spacing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   Drawing up of detailed cost estimates </w:t>
      </w:r>
    </w:p>
    <w:p w14:paraId="2937FF3E" w14:textId="77777777" w:rsidR="002F4B5F" w:rsidRPr="00EC40A3" w:rsidRDefault="002F4B5F" w:rsidP="002F4B5F">
      <w:pPr>
        <w:pStyle w:val="ListParagraph"/>
        <w:tabs>
          <w:tab w:val="left" w:pos="540"/>
        </w:tabs>
        <w:spacing w:line="240" w:lineRule="auto"/>
        <w:ind w:firstLine="0"/>
        <w:rPr>
          <w:rFonts w:ascii="Arial" w:hAnsi="Arial" w:cs="Arial"/>
          <w:szCs w:val="24"/>
        </w:rPr>
      </w:pPr>
    </w:p>
    <w:p w14:paraId="3FE58E2B" w14:textId="0A550FF8" w:rsidR="002F4B5F" w:rsidRPr="00EC40A3" w:rsidRDefault="002F4B5F" w:rsidP="002F4B5F">
      <w:pPr>
        <w:pStyle w:val="ListParagraph"/>
        <w:numPr>
          <w:ilvl w:val="0"/>
          <w:numId w:val="20"/>
        </w:numPr>
        <w:tabs>
          <w:tab w:val="left" w:pos="540"/>
        </w:tabs>
        <w:spacing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   Construction organization </w:t>
      </w:r>
      <w:r w:rsidR="00E402D7" w:rsidRPr="00EC40A3">
        <w:rPr>
          <w:rFonts w:ascii="Arial" w:hAnsi="Arial" w:cs="Arial"/>
          <w:szCs w:val="24"/>
        </w:rPr>
        <w:t>plan</w:t>
      </w:r>
    </w:p>
    <w:p w14:paraId="3F2F23C1" w14:textId="77777777" w:rsidR="00093621" w:rsidRPr="00EC40A3" w:rsidRDefault="00093621" w:rsidP="000565F9">
      <w:pPr>
        <w:pStyle w:val="ListParagraph"/>
        <w:tabs>
          <w:tab w:val="left" w:pos="540"/>
        </w:tabs>
        <w:spacing w:line="240" w:lineRule="auto"/>
        <w:ind w:firstLine="0"/>
        <w:rPr>
          <w:rFonts w:ascii="Arial" w:hAnsi="Arial" w:cs="Arial"/>
          <w:szCs w:val="24"/>
        </w:rPr>
      </w:pPr>
    </w:p>
    <w:p w14:paraId="4F50CB56" w14:textId="609CDFCF" w:rsidR="000565F9" w:rsidRPr="00EC40A3" w:rsidRDefault="00570E22" w:rsidP="000565F9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Assisting the client</w:t>
      </w:r>
      <w:r w:rsidR="006E186D" w:rsidRPr="00EC40A3">
        <w:rPr>
          <w:rFonts w:ascii="Arial" w:hAnsi="Arial" w:cs="Arial"/>
          <w:szCs w:val="24"/>
        </w:rPr>
        <w:t xml:space="preserve"> during the procurement process</w:t>
      </w:r>
      <w:r w:rsidR="00E402D7" w:rsidRPr="00EC40A3">
        <w:rPr>
          <w:rFonts w:ascii="Arial" w:hAnsi="Arial" w:cs="Arial"/>
          <w:szCs w:val="24"/>
        </w:rPr>
        <w:t xml:space="preserve"> (Optional)</w:t>
      </w:r>
    </w:p>
    <w:p w14:paraId="467EB57A" w14:textId="77777777" w:rsidR="00342452" w:rsidRPr="00EC40A3" w:rsidRDefault="00342452" w:rsidP="00342452">
      <w:pPr>
        <w:pStyle w:val="ListParagraph"/>
        <w:rPr>
          <w:rFonts w:ascii="Arial" w:hAnsi="Arial" w:cs="Arial"/>
          <w:szCs w:val="24"/>
        </w:rPr>
      </w:pPr>
    </w:p>
    <w:p w14:paraId="7FD9181B" w14:textId="4B9EF7BD" w:rsidR="00342452" w:rsidRPr="00EC40A3" w:rsidRDefault="00342452" w:rsidP="000565F9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Inspection and Testing Services</w:t>
      </w:r>
      <w:r w:rsidR="00E402D7" w:rsidRPr="00EC40A3">
        <w:rPr>
          <w:rFonts w:ascii="Arial" w:hAnsi="Arial" w:cs="Arial"/>
          <w:szCs w:val="24"/>
        </w:rPr>
        <w:t xml:space="preserve"> (Optional)</w:t>
      </w:r>
    </w:p>
    <w:p w14:paraId="3B0BD6F5" w14:textId="77777777" w:rsidR="000565F9" w:rsidRPr="00EC40A3" w:rsidRDefault="000565F9" w:rsidP="000565F9">
      <w:pPr>
        <w:pStyle w:val="ListParagraph"/>
        <w:tabs>
          <w:tab w:val="left" w:pos="0"/>
        </w:tabs>
        <w:spacing w:line="240" w:lineRule="auto"/>
        <w:ind w:firstLine="0"/>
        <w:rPr>
          <w:rFonts w:ascii="Arial" w:hAnsi="Arial" w:cs="Arial"/>
          <w:szCs w:val="24"/>
        </w:rPr>
      </w:pPr>
    </w:p>
    <w:p w14:paraId="2BCFD7A6" w14:textId="77777777" w:rsidR="00570E22" w:rsidRPr="00EC40A3" w:rsidRDefault="00570E22" w:rsidP="00570E22">
      <w:pPr>
        <w:jc w:val="both"/>
        <w:rPr>
          <w:rFonts w:ascii="Arial" w:hAnsi="Arial" w:cs="Arial"/>
          <w:b/>
          <w:szCs w:val="24"/>
        </w:rPr>
      </w:pPr>
    </w:p>
    <w:p w14:paraId="5F90C1F6" w14:textId="2146AA5D" w:rsidR="00570E22" w:rsidRPr="00EC40A3" w:rsidRDefault="00570E22" w:rsidP="00570E22">
      <w:pPr>
        <w:pStyle w:val="ListParagraph"/>
        <w:ind w:left="1800" w:firstLine="0"/>
        <w:jc w:val="both"/>
        <w:rPr>
          <w:rFonts w:ascii="Arial" w:hAnsi="Arial" w:cs="Arial"/>
          <w:b/>
          <w:szCs w:val="24"/>
        </w:rPr>
      </w:pPr>
    </w:p>
    <w:p w14:paraId="2F027632" w14:textId="0C7D2FCA" w:rsidR="006E186D" w:rsidRPr="00EC40A3" w:rsidRDefault="006E186D" w:rsidP="00570E22">
      <w:pPr>
        <w:pStyle w:val="ListParagraph"/>
        <w:ind w:left="1800" w:firstLine="0"/>
        <w:jc w:val="both"/>
        <w:rPr>
          <w:rFonts w:ascii="Arial" w:hAnsi="Arial" w:cs="Arial"/>
          <w:b/>
          <w:szCs w:val="24"/>
        </w:rPr>
      </w:pPr>
    </w:p>
    <w:p w14:paraId="399F00C5" w14:textId="23ED5BBC" w:rsidR="006E186D" w:rsidRPr="00EC40A3" w:rsidRDefault="006E186D" w:rsidP="00570E22">
      <w:pPr>
        <w:pStyle w:val="ListParagraph"/>
        <w:ind w:left="1800" w:firstLine="0"/>
        <w:jc w:val="both"/>
        <w:rPr>
          <w:rFonts w:ascii="Arial" w:hAnsi="Arial" w:cs="Arial"/>
          <w:b/>
          <w:szCs w:val="24"/>
        </w:rPr>
      </w:pPr>
    </w:p>
    <w:p w14:paraId="63E510CA" w14:textId="65C1F8E3" w:rsidR="006E186D" w:rsidRPr="00EC40A3" w:rsidRDefault="006E186D" w:rsidP="00570E22">
      <w:pPr>
        <w:pStyle w:val="ListParagraph"/>
        <w:ind w:left="1800" w:firstLine="0"/>
        <w:jc w:val="both"/>
        <w:rPr>
          <w:rFonts w:ascii="Arial" w:hAnsi="Arial" w:cs="Arial"/>
          <w:b/>
          <w:szCs w:val="24"/>
        </w:rPr>
      </w:pPr>
    </w:p>
    <w:p w14:paraId="5D75FEB2" w14:textId="12B8D187" w:rsidR="006E186D" w:rsidRPr="00EC40A3" w:rsidRDefault="006E186D" w:rsidP="00570E22">
      <w:pPr>
        <w:pStyle w:val="ListParagraph"/>
        <w:ind w:left="1800" w:firstLine="0"/>
        <w:jc w:val="both"/>
        <w:rPr>
          <w:rFonts w:ascii="Arial" w:hAnsi="Arial" w:cs="Arial"/>
          <w:b/>
          <w:szCs w:val="24"/>
        </w:rPr>
      </w:pPr>
    </w:p>
    <w:p w14:paraId="574AD9DF" w14:textId="6D9511D5" w:rsidR="006E186D" w:rsidRPr="00EC40A3" w:rsidRDefault="006E186D" w:rsidP="00570E22">
      <w:pPr>
        <w:pStyle w:val="ListParagraph"/>
        <w:ind w:left="1800" w:firstLine="0"/>
        <w:jc w:val="both"/>
        <w:rPr>
          <w:rFonts w:ascii="Arial" w:hAnsi="Arial" w:cs="Arial"/>
          <w:b/>
          <w:szCs w:val="24"/>
        </w:rPr>
      </w:pPr>
    </w:p>
    <w:p w14:paraId="0AD9FFB5" w14:textId="77777777" w:rsidR="006E186D" w:rsidRPr="00EC40A3" w:rsidRDefault="006E186D" w:rsidP="00570E22">
      <w:pPr>
        <w:pStyle w:val="ListParagraph"/>
        <w:ind w:left="1800" w:firstLine="0"/>
        <w:jc w:val="both"/>
        <w:rPr>
          <w:rFonts w:ascii="Arial" w:hAnsi="Arial" w:cs="Arial"/>
          <w:b/>
          <w:szCs w:val="24"/>
        </w:rPr>
      </w:pPr>
    </w:p>
    <w:p w14:paraId="4F6DDF38" w14:textId="77777777" w:rsidR="00570E22" w:rsidRPr="00EC40A3" w:rsidRDefault="00570E22" w:rsidP="00570E22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EC40A3">
        <w:rPr>
          <w:rFonts w:ascii="Arial" w:hAnsi="Arial" w:cs="Arial"/>
          <w:b/>
          <w:sz w:val="36"/>
          <w:szCs w:val="36"/>
          <w:u w:val="single"/>
        </w:rPr>
        <w:t>Tasks and Deliverables</w:t>
      </w:r>
    </w:p>
    <w:p w14:paraId="451953EA" w14:textId="77777777" w:rsidR="00570E22" w:rsidRPr="00EC40A3" w:rsidRDefault="00570E22" w:rsidP="00570E22">
      <w:pPr>
        <w:pStyle w:val="ListParagraph"/>
        <w:ind w:left="540"/>
        <w:jc w:val="both"/>
        <w:rPr>
          <w:rFonts w:ascii="Arial" w:hAnsi="Arial" w:cs="Arial"/>
          <w:b/>
          <w:szCs w:val="24"/>
        </w:rPr>
      </w:pPr>
    </w:p>
    <w:p w14:paraId="373103A3" w14:textId="757D1141" w:rsidR="00291EC7" w:rsidRPr="00EC40A3" w:rsidRDefault="00291EC7" w:rsidP="002173A6">
      <w:pPr>
        <w:jc w:val="both"/>
        <w:rPr>
          <w:rFonts w:ascii="Arial" w:hAnsi="Arial" w:cs="Arial"/>
          <w:szCs w:val="24"/>
        </w:rPr>
      </w:pPr>
    </w:p>
    <w:p w14:paraId="0F416339" w14:textId="3E1CCF75" w:rsidR="00570E22" w:rsidRPr="00EC40A3" w:rsidRDefault="002F4B5F" w:rsidP="008520AC">
      <w:pPr>
        <w:jc w:val="both"/>
        <w:rPr>
          <w:rFonts w:ascii="Arial" w:hAnsi="Arial" w:cs="Arial"/>
          <w:b/>
          <w:szCs w:val="24"/>
        </w:rPr>
      </w:pPr>
      <w:r w:rsidRPr="00EC40A3">
        <w:rPr>
          <w:rFonts w:ascii="Arial" w:hAnsi="Arial" w:cs="Arial"/>
          <w:b/>
          <w:sz w:val="28"/>
          <w:szCs w:val="28"/>
        </w:rPr>
        <w:t>Task 1</w:t>
      </w:r>
      <w:r w:rsidR="008520AC" w:rsidRPr="00EC40A3">
        <w:rPr>
          <w:rFonts w:ascii="Arial" w:hAnsi="Arial" w:cs="Arial"/>
          <w:b/>
          <w:sz w:val="28"/>
          <w:szCs w:val="28"/>
        </w:rPr>
        <w:t xml:space="preserve">: </w:t>
      </w:r>
      <w:r w:rsidR="00570E22" w:rsidRPr="00EC40A3">
        <w:rPr>
          <w:rFonts w:ascii="Arial" w:hAnsi="Arial" w:cs="Arial"/>
          <w:b/>
          <w:sz w:val="28"/>
          <w:szCs w:val="28"/>
        </w:rPr>
        <w:t>Detailed Design Works</w:t>
      </w:r>
    </w:p>
    <w:p w14:paraId="5A883B2D" w14:textId="226E3B58" w:rsidR="00570E22" w:rsidRPr="00EC40A3" w:rsidRDefault="007403BE" w:rsidP="00B90FA8">
      <w:pPr>
        <w:pStyle w:val="Default"/>
        <w:ind w:left="540"/>
        <w:jc w:val="both"/>
        <w:rPr>
          <w:rFonts w:ascii="Arial" w:hAnsi="Arial" w:cs="Arial"/>
          <w:color w:val="auto"/>
        </w:rPr>
      </w:pPr>
      <w:r w:rsidRPr="00EC40A3">
        <w:rPr>
          <w:rFonts w:ascii="Arial" w:hAnsi="Arial" w:cs="Arial"/>
          <w:color w:val="auto"/>
        </w:rPr>
        <w:t xml:space="preserve">All </w:t>
      </w:r>
      <w:r w:rsidR="00B90FA8" w:rsidRPr="00EC40A3">
        <w:rPr>
          <w:rFonts w:ascii="Arial" w:hAnsi="Arial" w:cs="Arial"/>
          <w:color w:val="auto"/>
        </w:rPr>
        <w:t xml:space="preserve">detailed </w:t>
      </w:r>
      <w:r w:rsidRPr="00EC40A3">
        <w:rPr>
          <w:rFonts w:ascii="Arial" w:hAnsi="Arial" w:cs="Arial"/>
          <w:color w:val="auto"/>
        </w:rPr>
        <w:t>d</w:t>
      </w:r>
      <w:r w:rsidR="00570E22" w:rsidRPr="00EC40A3">
        <w:rPr>
          <w:rFonts w:ascii="Arial" w:hAnsi="Arial" w:cs="Arial"/>
          <w:color w:val="auto"/>
        </w:rPr>
        <w:t xml:space="preserve">esign </w:t>
      </w:r>
      <w:r w:rsidR="0027311A" w:rsidRPr="00EC40A3">
        <w:rPr>
          <w:rFonts w:ascii="Arial" w:hAnsi="Arial" w:cs="Arial"/>
          <w:color w:val="auto"/>
        </w:rPr>
        <w:t xml:space="preserve">works </w:t>
      </w:r>
      <w:proofErr w:type="gramStart"/>
      <w:r w:rsidR="00570E22" w:rsidRPr="00EC40A3">
        <w:rPr>
          <w:rFonts w:ascii="Arial" w:hAnsi="Arial" w:cs="Arial"/>
          <w:color w:val="auto"/>
        </w:rPr>
        <w:t xml:space="preserve">shall </w:t>
      </w:r>
      <w:r w:rsidR="00B90FA8" w:rsidRPr="00EC40A3">
        <w:rPr>
          <w:rFonts w:ascii="Arial" w:hAnsi="Arial" w:cs="Arial"/>
          <w:color w:val="auto"/>
        </w:rPr>
        <w:t>be performed</w:t>
      </w:r>
      <w:proofErr w:type="gramEnd"/>
      <w:r w:rsidR="00B90FA8" w:rsidRPr="00EC40A3">
        <w:rPr>
          <w:rFonts w:ascii="Arial" w:hAnsi="Arial" w:cs="Arial"/>
          <w:color w:val="auto"/>
        </w:rPr>
        <w:t xml:space="preserve"> to standards that will be satisfactory for the </w:t>
      </w:r>
      <w:r w:rsidR="00E402D7" w:rsidRPr="00EC40A3">
        <w:rPr>
          <w:rFonts w:ascii="Arial" w:hAnsi="Arial" w:cs="Arial"/>
          <w:color w:val="auto"/>
        </w:rPr>
        <w:t>C</w:t>
      </w:r>
      <w:r w:rsidR="00B90FA8" w:rsidRPr="00EC40A3">
        <w:rPr>
          <w:rFonts w:ascii="Arial" w:hAnsi="Arial" w:cs="Arial"/>
          <w:color w:val="auto"/>
        </w:rPr>
        <w:t xml:space="preserve">lient to </w:t>
      </w:r>
      <w:r w:rsidR="00570E22" w:rsidRPr="00EC40A3">
        <w:rPr>
          <w:rFonts w:ascii="Arial" w:hAnsi="Arial" w:cs="Arial"/>
          <w:color w:val="auto"/>
        </w:rPr>
        <w:t>obtain an unconditional construction permit in Georgia</w:t>
      </w:r>
      <w:r w:rsidR="00E402D7" w:rsidRPr="00EC40A3">
        <w:rPr>
          <w:rFonts w:ascii="Arial" w:hAnsi="Arial" w:cs="Arial"/>
          <w:color w:val="auto"/>
        </w:rPr>
        <w:t xml:space="preserve"> and further operate the plant in accordance with applicable Codes and Standards</w:t>
      </w:r>
      <w:r w:rsidR="00B90FA8" w:rsidRPr="00EC40A3">
        <w:rPr>
          <w:rFonts w:ascii="Arial" w:hAnsi="Arial" w:cs="Arial"/>
          <w:color w:val="auto"/>
        </w:rPr>
        <w:t xml:space="preserve">. </w:t>
      </w:r>
      <w:r w:rsidR="00570E22" w:rsidRPr="00EC40A3">
        <w:rPr>
          <w:rFonts w:ascii="Arial" w:hAnsi="Arial" w:cs="Arial"/>
        </w:rPr>
        <w:t>HPP engineering and design shall cover all necess</w:t>
      </w:r>
      <w:r w:rsidR="00B90FA8" w:rsidRPr="00EC40A3">
        <w:rPr>
          <w:rFonts w:ascii="Arial" w:hAnsi="Arial" w:cs="Arial"/>
        </w:rPr>
        <w:t xml:space="preserve">ary structural items from </w:t>
      </w:r>
      <w:r w:rsidR="00570E22" w:rsidRPr="00EC40A3">
        <w:rPr>
          <w:rFonts w:ascii="Arial" w:hAnsi="Arial" w:cs="Arial"/>
        </w:rPr>
        <w:t xml:space="preserve">water </w:t>
      </w:r>
      <w:r w:rsidR="00B90FA8" w:rsidRPr="00EC40A3">
        <w:rPr>
          <w:rFonts w:ascii="Arial" w:hAnsi="Arial" w:cs="Arial"/>
        </w:rPr>
        <w:t>intake to</w:t>
      </w:r>
      <w:r w:rsidR="00570E22" w:rsidRPr="00EC40A3">
        <w:rPr>
          <w:rFonts w:ascii="Arial" w:hAnsi="Arial" w:cs="Arial"/>
        </w:rPr>
        <w:t xml:space="preserve"> </w:t>
      </w:r>
      <w:r w:rsidR="00B90FA8" w:rsidRPr="00EC40A3">
        <w:rPr>
          <w:rFonts w:ascii="Arial" w:hAnsi="Arial" w:cs="Arial"/>
        </w:rPr>
        <w:t>tailrace channel</w:t>
      </w:r>
      <w:r w:rsidR="00570E22" w:rsidRPr="00EC40A3">
        <w:rPr>
          <w:rFonts w:ascii="Arial" w:hAnsi="Arial" w:cs="Arial"/>
        </w:rPr>
        <w:t>, optimal specifications for turbines, generators</w:t>
      </w:r>
      <w:r w:rsidR="002F4B5F" w:rsidRPr="00EC40A3">
        <w:rPr>
          <w:rFonts w:ascii="Arial" w:hAnsi="Arial" w:cs="Arial"/>
        </w:rPr>
        <w:t>, electrical equipment</w:t>
      </w:r>
      <w:r w:rsidR="00570E22" w:rsidRPr="00EC40A3">
        <w:rPr>
          <w:rFonts w:ascii="Arial" w:hAnsi="Arial" w:cs="Arial"/>
        </w:rPr>
        <w:t xml:space="preserve"> and other equ</w:t>
      </w:r>
      <w:r w:rsidR="00CA6DBB" w:rsidRPr="00EC40A3">
        <w:rPr>
          <w:rFonts w:ascii="Arial" w:hAnsi="Arial" w:cs="Arial"/>
        </w:rPr>
        <w:t>ipment or facilities</w:t>
      </w:r>
      <w:r w:rsidR="00B90FA8" w:rsidRPr="00EC40A3">
        <w:rPr>
          <w:rFonts w:ascii="Arial" w:hAnsi="Arial" w:cs="Arial"/>
        </w:rPr>
        <w:t>. Engineering and d</w:t>
      </w:r>
      <w:r w:rsidR="00570E22" w:rsidRPr="00EC40A3">
        <w:rPr>
          <w:rFonts w:ascii="Arial" w:hAnsi="Arial" w:cs="Arial"/>
        </w:rPr>
        <w:t>esign should also include all access roads, supporting buildings, equipment and acces</w:t>
      </w:r>
      <w:r w:rsidR="00CA6DBB" w:rsidRPr="00EC40A3">
        <w:rPr>
          <w:rFonts w:ascii="Arial" w:hAnsi="Arial" w:cs="Arial"/>
        </w:rPr>
        <w:t>sories necessary to support HPP.</w:t>
      </w:r>
    </w:p>
    <w:p w14:paraId="37531367" w14:textId="77777777" w:rsidR="00570E22" w:rsidRPr="00EC40A3" w:rsidRDefault="00570E22" w:rsidP="00570E22">
      <w:pPr>
        <w:pStyle w:val="Default"/>
        <w:ind w:left="540" w:hanging="360"/>
        <w:jc w:val="both"/>
        <w:rPr>
          <w:rFonts w:ascii="Arial" w:hAnsi="Arial" w:cs="Arial"/>
          <w:color w:val="auto"/>
        </w:rPr>
      </w:pPr>
    </w:p>
    <w:p w14:paraId="091C1908" w14:textId="77777777" w:rsidR="00570E22" w:rsidRPr="00EC40A3" w:rsidRDefault="00570E22" w:rsidP="00570E22">
      <w:pPr>
        <w:pStyle w:val="Default"/>
        <w:ind w:left="540" w:hanging="360"/>
        <w:jc w:val="both"/>
        <w:rPr>
          <w:rFonts w:ascii="Arial" w:hAnsi="Arial" w:cs="Arial"/>
          <w:color w:val="auto"/>
        </w:rPr>
      </w:pPr>
    </w:p>
    <w:p w14:paraId="7A935A91" w14:textId="7C0D8450" w:rsidR="006F6E6A" w:rsidRPr="00EC40A3" w:rsidRDefault="009B1862" w:rsidP="00CA6DBB">
      <w:pPr>
        <w:pStyle w:val="Default"/>
        <w:ind w:left="540" w:hanging="360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EC40A3">
        <w:rPr>
          <w:rFonts w:ascii="Arial" w:hAnsi="Arial" w:cs="Arial"/>
          <w:b/>
          <w:color w:val="auto"/>
          <w:sz w:val="28"/>
          <w:szCs w:val="28"/>
        </w:rPr>
        <w:t>Tasks 1</w:t>
      </w:r>
      <w:r w:rsidR="00570E22" w:rsidRPr="00EC40A3">
        <w:rPr>
          <w:rFonts w:ascii="Arial" w:hAnsi="Arial" w:cs="Arial"/>
          <w:b/>
          <w:color w:val="auto"/>
          <w:sz w:val="28"/>
          <w:szCs w:val="28"/>
        </w:rPr>
        <w:t>: Deliverables</w:t>
      </w:r>
    </w:p>
    <w:p w14:paraId="07680B87" w14:textId="5CB6A6AB" w:rsidR="002173A6" w:rsidRPr="00EC40A3" w:rsidRDefault="002173A6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basic parameters</w:t>
      </w:r>
    </w:p>
    <w:p w14:paraId="31F55990" w14:textId="77777777" w:rsidR="002173A6" w:rsidRPr="00EC40A3" w:rsidRDefault="002173A6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Hydraulic report</w:t>
      </w:r>
    </w:p>
    <w:p w14:paraId="2C79BEBB" w14:textId="77777777" w:rsidR="002173A6" w:rsidRPr="00EC40A3" w:rsidRDefault="002173A6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Alternative Analysis</w:t>
      </w:r>
    </w:p>
    <w:p w14:paraId="5596E878" w14:textId="4BFA0A9F" w:rsidR="002173A6" w:rsidRPr="00EC40A3" w:rsidRDefault="002173A6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technical design</w:t>
      </w:r>
    </w:p>
    <w:p w14:paraId="5276610F" w14:textId="3D7071F2" w:rsidR="009B1862" w:rsidRPr="00EC40A3" w:rsidRDefault="009B1862" w:rsidP="006A745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existing channel</w:t>
      </w:r>
      <w:r w:rsidR="006A745E" w:rsidRPr="00EC40A3">
        <w:rPr>
          <w:rFonts w:ascii="Arial" w:hAnsi="Arial" w:cs="Arial"/>
          <w:szCs w:val="24"/>
        </w:rPr>
        <w:t xml:space="preserve"> technical survey report</w:t>
      </w:r>
    </w:p>
    <w:p w14:paraId="1DD01CAB" w14:textId="4CB3795B" w:rsidR="006A745E" w:rsidRPr="00EC40A3" w:rsidRDefault="006A745E" w:rsidP="00C61C6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existing channel</w:t>
      </w:r>
      <w:r w:rsidR="00C61C6A" w:rsidRPr="00EC40A3">
        <w:rPr>
          <w:rFonts w:ascii="Arial" w:hAnsi="Arial" w:cs="Arial"/>
          <w:szCs w:val="24"/>
        </w:rPr>
        <w:t xml:space="preserve"> water distribution</w:t>
      </w:r>
      <w:r w:rsidRPr="00EC40A3">
        <w:rPr>
          <w:rFonts w:ascii="Arial" w:hAnsi="Arial" w:cs="Arial"/>
          <w:szCs w:val="24"/>
        </w:rPr>
        <w:t xml:space="preserve"> survey report</w:t>
      </w:r>
      <w:r w:rsidR="00C61C6A" w:rsidRPr="00EC40A3">
        <w:rPr>
          <w:rFonts w:ascii="Arial" w:hAnsi="Arial" w:cs="Arial"/>
          <w:szCs w:val="24"/>
        </w:rPr>
        <w:t xml:space="preserve"> of</w:t>
      </w:r>
      <w:r w:rsidRPr="00EC40A3">
        <w:rPr>
          <w:rFonts w:ascii="Arial" w:hAnsi="Arial" w:cs="Arial"/>
          <w:szCs w:val="24"/>
        </w:rPr>
        <w:t xml:space="preserve"> </w:t>
      </w:r>
      <w:r w:rsidR="00C61C6A" w:rsidRPr="00EC40A3">
        <w:rPr>
          <w:rFonts w:ascii="Arial" w:hAnsi="Arial" w:cs="Arial"/>
          <w:szCs w:val="24"/>
        </w:rPr>
        <w:t xml:space="preserve">water </w:t>
      </w:r>
      <w:r w:rsidRPr="00EC40A3">
        <w:rPr>
          <w:rFonts w:ascii="Arial" w:hAnsi="Arial" w:cs="Arial"/>
          <w:szCs w:val="24"/>
        </w:rPr>
        <w:t xml:space="preserve">consumption </w:t>
      </w:r>
      <w:r w:rsidR="00C61C6A" w:rsidRPr="00EC40A3">
        <w:rPr>
          <w:rFonts w:ascii="Arial" w:hAnsi="Arial" w:cs="Arial"/>
          <w:szCs w:val="24"/>
        </w:rPr>
        <w:t>for</w:t>
      </w:r>
      <w:r w:rsidRPr="00EC40A3">
        <w:rPr>
          <w:rFonts w:ascii="Arial" w:hAnsi="Arial" w:cs="Arial"/>
          <w:szCs w:val="24"/>
        </w:rPr>
        <w:t xml:space="preserve"> other users</w:t>
      </w:r>
    </w:p>
    <w:p w14:paraId="1CEA25EF" w14:textId="63027F99" w:rsidR="007E73D3" w:rsidRPr="00EC40A3" w:rsidRDefault="007E73D3" w:rsidP="007E73D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existing pipelines</w:t>
      </w:r>
      <w:r w:rsidR="002B3B2F" w:rsidRPr="00EC40A3">
        <w:rPr>
          <w:rFonts w:ascii="Arial" w:hAnsi="Arial" w:cs="Arial"/>
          <w:szCs w:val="24"/>
        </w:rPr>
        <w:t xml:space="preserve"> infrastructure</w:t>
      </w:r>
      <w:r w:rsidRPr="00EC40A3">
        <w:rPr>
          <w:rFonts w:ascii="Arial" w:hAnsi="Arial" w:cs="Arial"/>
          <w:szCs w:val="24"/>
        </w:rPr>
        <w:t xml:space="preserve"> survey report which can be used within the project for derivation </w:t>
      </w:r>
    </w:p>
    <w:p w14:paraId="3F930766" w14:textId="5566FE0C" w:rsidR="002173A6" w:rsidRPr="00EC40A3" w:rsidRDefault="002173A6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el</w:t>
      </w:r>
      <w:r w:rsidR="00E402D7" w:rsidRPr="00EC40A3">
        <w:rPr>
          <w:rFonts w:ascii="Arial" w:hAnsi="Arial" w:cs="Arial"/>
          <w:szCs w:val="24"/>
        </w:rPr>
        <w:t>ectricity</w:t>
      </w:r>
      <w:r w:rsidRPr="00EC40A3">
        <w:rPr>
          <w:rFonts w:ascii="Arial" w:hAnsi="Arial" w:cs="Arial"/>
          <w:szCs w:val="24"/>
        </w:rPr>
        <w:t xml:space="preserve"> </w:t>
      </w:r>
      <w:r w:rsidR="00E402D7" w:rsidRPr="00EC40A3">
        <w:rPr>
          <w:rFonts w:ascii="Arial" w:hAnsi="Arial" w:cs="Arial"/>
          <w:szCs w:val="24"/>
        </w:rPr>
        <w:t>g</w:t>
      </w:r>
      <w:r w:rsidRPr="00EC40A3">
        <w:rPr>
          <w:rFonts w:ascii="Arial" w:hAnsi="Arial" w:cs="Arial"/>
          <w:szCs w:val="24"/>
        </w:rPr>
        <w:t xml:space="preserve">eneration </w:t>
      </w:r>
      <w:r w:rsidR="00E402D7" w:rsidRPr="00EC40A3">
        <w:rPr>
          <w:rFonts w:ascii="Arial" w:hAnsi="Arial" w:cs="Arial"/>
          <w:szCs w:val="24"/>
        </w:rPr>
        <w:t>r</w:t>
      </w:r>
      <w:r w:rsidRPr="00EC40A3">
        <w:rPr>
          <w:rFonts w:ascii="Arial" w:hAnsi="Arial" w:cs="Arial"/>
          <w:szCs w:val="24"/>
        </w:rPr>
        <w:t>eport</w:t>
      </w:r>
    </w:p>
    <w:p w14:paraId="068FAFC5" w14:textId="6B2D08E5" w:rsidR="002173A6" w:rsidRPr="00EC40A3" w:rsidRDefault="00E402D7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Scope </w:t>
      </w:r>
      <w:r w:rsidR="002173A6" w:rsidRPr="00EC40A3">
        <w:rPr>
          <w:rFonts w:ascii="Arial" w:hAnsi="Arial" w:cs="Arial"/>
          <w:szCs w:val="24"/>
        </w:rPr>
        <w:t>of works and materials</w:t>
      </w:r>
    </w:p>
    <w:p w14:paraId="5156D8A1" w14:textId="08F0D51B" w:rsidR="002173A6" w:rsidRPr="00EC40A3" w:rsidRDefault="002173A6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Construction organization</w:t>
      </w:r>
    </w:p>
    <w:p w14:paraId="1A2C120D" w14:textId="3610F68F" w:rsidR="00312BCC" w:rsidRPr="00EC40A3" w:rsidRDefault="00312BCC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Detailed Geological report for penstock and powerhouse building</w:t>
      </w:r>
    </w:p>
    <w:p w14:paraId="43CFA497" w14:textId="1B583BF7" w:rsidR="002146C4" w:rsidRPr="00EC40A3" w:rsidRDefault="002146C4" w:rsidP="002173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Topography survey </w:t>
      </w:r>
    </w:p>
    <w:p w14:paraId="7F0D7DB1" w14:textId="6EEC6386" w:rsidR="006F6E6A" w:rsidRPr="00EC40A3" w:rsidRDefault="00312BCC" w:rsidP="002146C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Grid connection (transmission line Voltage and connection scheme)</w:t>
      </w:r>
    </w:p>
    <w:p w14:paraId="1A291AA9" w14:textId="0B712F5F" w:rsidR="00570E22" w:rsidRPr="00EC40A3" w:rsidRDefault="00570E22" w:rsidP="006F6E6A">
      <w:pPr>
        <w:pStyle w:val="ListParagraph"/>
        <w:numPr>
          <w:ilvl w:val="0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Prepare detailed drawings</w:t>
      </w:r>
      <w:r w:rsidR="00B90FA8" w:rsidRPr="00EC40A3">
        <w:rPr>
          <w:rFonts w:ascii="Arial" w:hAnsi="Arial" w:cs="Arial"/>
          <w:szCs w:val="24"/>
        </w:rPr>
        <w:t xml:space="preserve"> for</w:t>
      </w:r>
      <w:r w:rsidR="00E402D7" w:rsidRPr="00EC40A3">
        <w:rPr>
          <w:rFonts w:ascii="Arial" w:hAnsi="Arial" w:cs="Arial"/>
          <w:szCs w:val="24"/>
        </w:rPr>
        <w:t xml:space="preserve"> (including but not limited to)</w:t>
      </w:r>
      <w:r w:rsidRPr="00EC40A3">
        <w:rPr>
          <w:rFonts w:ascii="Arial" w:hAnsi="Arial" w:cs="Arial"/>
          <w:szCs w:val="24"/>
        </w:rPr>
        <w:t>:</w:t>
      </w:r>
    </w:p>
    <w:p w14:paraId="5E690C66" w14:textId="77777777" w:rsidR="006F6E6A" w:rsidRPr="00EC40A3" w:rsidRDefault="006F6E6A" w:rsidP="006F6E6A">
      <w:pPr>
        <w:pStyle w:val="ListParagraph"/>
        <w:spacing w:before="0" w:after="200"/>
        <w:ind w:left="1440" w:firstLine="0"/>
        <w:jc w:val="both"/>
        <w:rPr>
          <w:rFonts w:ascii="Arial" w:hAnsi="Arial" w:cs="Arial"/>
          <w:szCs w:val="24"/>
        </w:rPr>
      </w:pPr>
    </w:p>
    <w:p w14:paraId="35F0889B" w14:textId="19374A94" w:rsidR="00570E22" w:rsidRPr="00EC40A3" w:rsidRDefault="00570E22" w:rsidP="006F6E6A">
      <w:pPr>
        <w:pStyle w:val="ListParagraph"/>
        <w:numPr>
          <w:ilvl w:val="1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HPP water intake</w:t>
      </w:r>
      <w:r w:rsidR="00B90FA8" w:rsidRPr="00EC40A3">
        <w:rPr>
          <w:rFonts w:ascii="Arial" w:hAnsi="Arial" w:cs="Arial"/>
          <w:szCs w:val="24"/>
        </w:rPr>
        <w:t xml:space="preserve"> head station with weir structure;</w:t>
      </w:r>
    </w:p>
    <w:p w14:paraId="67B57986" w14:textId="65340F2E" w:rsidR="00570E22" w:rsidRPr="00EC40A3" w:rsidRDefault="00570E22" w:rsidP="006F6E6A">
      <w:pPr>
        <w:pStyle w:val="ListParagraph"/>
        <w:numPr>
          <w:ilvl w:val="1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lastRenderedPageBreak/>
        <w:t>Se</w:t>
      </w:r>
      <w:r w:rsidR="00B90FA8" w:rsidRPr="00EC40A3">
        <w:rPr>
          <w:rFonts w:ascii="Arial" w:hAnsi="Arial" w:cs="Arial"/>
          <w:szCs w:val="24"/>
        </w:rPr>
        <w:t xml:space="preserve">ttling pond; </w:t>
      </w:r>
    </w:p>
    <w:p w14:paraId="3803F401" w14:textId="5EDE36B3" w:rsidR="00570E22" w:rsidRPr="00EC40A3" w:rsidRDefault="00570E22" w:rsidP="006F6E6A">
      <w:pPr>
        <w:pStyle w:val="ListParagraph"/>
        <w:numPr>
          <w:ilvl w:val="1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P</w:t>
      </w:r>
      <w:r w:rsidR="00B90FA8" w:rsidRPr="00EC40A3">
        <w:rPr>
          <w:rFonts w:ascii="Arial" w:hAnsi="Arial" w:cs="Arial"/>
          <w:szCs w:val="24"/>
        </w:rPr>
        <w:t xml:space="preserve">enstock </w:t>
      </w:r>
      <w:r w:rsidRPr="00EC40A3">
        <w:rPr>
          <w:rFonts w:ascii="Arial" w:hAnsi="Arial" w:cs="Arial"/>
          <w:szCs w:val="24"/>
        </w:rPr>
        <w:t>including specific facil</w:t>
      </w:r>
      <w:r w:rsidR="00B90FA8" w:rsidRPr="00EC40A3">
        <w:rPr>
          <w:rFonts w:ascii="Arial" w:hAnsi="Arial" w:cs="Arial"/>
          <w:szCs w:val="24"/>
        </w:rPr>
        <w:t>ities to be installed alongside</w:t>
      </w:r>
      <w:r w:rsidRPr="00EC40A3">
        <w:rPr>
          <w:rFonts w:ascii="Arial" w:hAnsi="Arial" w:cs="Arial"/>
          <w:szCs w:val="24"/>
        </w:rPr>
        <w:t xml:space="preserve"> (</w:t>
      </w:r>
      <w:r w:rsidR="00001AC8" w:rsidRPr="00EC40A3">
        <w:rPr>
          <w:rFonts w:ascii="Arial" w:hAnsi="Arial" w:cs="Arial"/>
          <w:szCs w:val="24"/>
        </w:rPr>
        <w:t>Anker</w:t>
      </w:r>
      <w:r w:rsidRPr="00EC40A3">
        <w:rPr>
          <w:rFonts w:ascii="Arial" w:hAnsi="Arial" w:cs="Arial"/>
          <w:szCs w:val="24"/>
        </w:rPr>
        <w:t xml:space="preserve"> and interim supports in pipeline bending and conjunctions and </w:t>
      </w:r>
      <w:r w:rsidR="00B90FA8" w:rsidRPr="00EC40A3">
        <w:rPr>
          <w:rFonts w:ascii="Arial" w:hAnsi="Arial" w:cs="Arial"/>
          <w:szCs w:val="24"/>
        </w:rPr>
        <w:t>discharge valves (if necessary);</w:t>
      </w:r>
    </w:p>
    <w:p w14:paraId="0AB49A8A" w14:textId="7893CE7D" w:rsidR="00570E22" w:rsidRPr="00EC40A3" w:rsidRDefault="00B90FA8" w:rsidP="006F6E6A">
      <w:pPr>
        <w:pStyle w:val="ListParagraph"/>
        <w:numPr>
          <w:ilvl w:val="1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HPP </w:t>
      </w:r>
      <w:proofErr w:type="gramStart"/>
      <w:r w:rsidRPr="00EC40A3">
        <w:rPr>
          <w:rFonts w:ascii="Arial" w:hAnsi="Arial" w:cs="Arial"/>
          <w:szCs w:val="24"/>
        </w:rPr>
        <w:t>power house</w:t>
      </w:r>
      <w:proofErr w:type="gramEnd"/>
      <w:r w:rsidRPr="00EC40A3">
        <w:rPr>
          <w:rFonts w:ascii="Arial" w:hAnsi="Arial" w:cs="Arial"/>
          <w:szCs w:val="24"/>
        </w:rPr>
        <w:t xml:space="preserve"> (based</w:t>
      </w:r>
      <w:r w:rsidR="00570E22" w:rsidRPr="00EC40A3">
        <w:rPr>
          <w:rFonts w:ascii="Arial" w:hAnsi="Arial" w:cs="Arial"/>
          <w:szCs w:val="24"/>
        </w:rPr>
        <w:t xml:space="preserve"> on unit installation dra</w:t>
      </w:r>
      <w:r w:rsidR="005F47A1" w:rsidRPr="00EC40A3">
        <w:rPr>
          <w:rFonts w:ascii="Arial" w:hAnsi="Arial" w:cs="Arial"/>
          <w:szCs w:val="24"/>
        </w:rPr>
        <w:t>wings received from the selected manufacturer</w:t>
      </w:r>
      <w:r w:rsidR="00570E22" w:rsidRPr="00EC40A3">
        <w:rPr>
          <w:rFonts w:ascii="Arial" w:hAnsi="Arial" w:cs="Arial"/>
          <w:szCs w:val="24"/>
        </w:rPr>
        <w:t xml:space="preserve"> of turbine-generators</w:t>
      </w:r>
      <w:r w:rsidR="005F47A1" w:rsidRPr="00EC40A3">
        <w:rPr>
          <w:rFonts w:ascii="Arial" w:hAnsi="Arial" w:cs="Arial"/>
          <w:szCs w:val="24"/>
        </w:rPr>
        <w:t xml:space="preserve"> sets</w:t>
      </w:r>
      <w:r w:rsidR="00570E22" w:rsidRPr="00EC40A3">
        <w:rPr>
          <w:rFonts w:ascii="Arial" w:hAnsi="Arial" w:cs="Arial"/>
          <w:szCs w:val="24"/>
        </w:rPr>
        <w:t xml:space="preserve">). </w:t>
      </w:r>
    </w:p>
    <w:p w14:paraId="4D99613F" w14:textId="31B87444" w:rsidR="00570E22" w:rsidRPr="00EC40A3" w:rsidRDefault="005F47A1" w:rsidP="006F6E6A">
      <w:pPr>
        <w:pStyle w:val="ListParagraph"/>
        <w:numPr>
          <w:ilvl w:val="1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Power house tailrace channel</w:t>
      </w:r>
    </w:p>
    <w:p w14:paraId="0C5115AB" w14:textId="3FD81209" w:rsidR="00312BCC" w:rsidRPr="00EC40A3" w:rsidRDefault="00312BCC" w:rsidP="006F6E6A">
      <w:pPr>
        <w:pStyle w:val="ListParagraph"/>
        <w:numPr>
          <w:ilvl w:val="1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Transmission line drawings</w:t>
      </w:r>
    </w:p>
    <w:p w14:paraId="7EA36BBC" w14:textId="77777777" w:rsidR="006F6E6A" w:rsidRPr="00EC40A3" w:rsidRDefault="006F6E6A" w:rsidP="006F6E6A">
      <w:pPr>
        <w:pStyle w:val="ListParagraph"/>
        <w:spacing w:before="0" w:after="200"/>
        <w:ind w:left="1080" w:firstLine="0"/>
        <w:jc w:val="both"/>
        <w:rPr>
          <w:rFonts w:ascii="Arial" w:hAnsi="Arial" w:cs="Arial"/>
          <w:szCs w:val="24"/>
        </w:rPr>
      </w:pPr>
    </w:p>
    <w:p w14:paraId="4964A675" w14:textId="39BB20AB" w:rsidR="00570E22" w:rsidRPr="00EC40A3" w:rsidRDefault="00570E22" w:rsidP="006F6E6A">
      <w:pPr>
        <w:pStyle w:val="ListParagraph"/>
        <w:numPr>
          <w:ilvl w:val="0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HPP </w:t>
      </w:r>
      <w:r w:rsidR="00F574D7" w:rsidRPr="00EC40A3">
        <w:rPr>
          <w:rFonts w:ascii="Arial" w:hAnsi="Arial" w:cs="Arial"/>
          <w:szCs w:val="24"/>
        </w:rPr>
        <w:t xml:space="preserve">auxiliary </w:t>
      </w:r>
      <w:proofErr w:type="gramStart"/>
      <w:r w:rsidRPr="00EC40A3">
        <w:rPr>
          <w:rFonts w:ascii="Arial" w:hAnsi="Arial" w:cs="Arial"/>
          <w:szCs w:val="24"/>
        </w:rPr>
        <w:t>consumption power sup</w:t>
      </w:r>
      <w:r w:rsidR="005F47A1" w:rsidRPr="00EC40A3">
        <w:rPr>
          <w:rFonts w:ascii="Arial" w:hAnsi="Arial" w:cs="Arial"/>
          <w:szCs w:val="24"/>
        </w:rPr>
        <w:t>ply scheme</w:t>
      </w:r>
      <w:proofErr w:type="gramEnd"/>
      <w:r w:rsidR="005F47A1" w:rsidRPr="00EC40A3">
        <w:rPr>
          <w:rFonts w:ascii="Arial" w:hAnsi="Arial" w:cs="Arial"/>
          <w:szCs w:val="24"/>
        </w:rPr>
        <w:t xml:space="preserve"> and electrical</w:t>
      </w:r>
      <w:r w:rsidRPr="00EC40A3">
        <w:rPr>
          <w:rFonts w:ascii="Arial" w:hAnsi="Arial" w:cs="Arial"/>
          <w:szCs w:val="24"/>
        </w:rPr>
        <w:t xml:space="preserve"> design</w:t>
      </w:r>
      <w:r w:rsidR="00312BCC" w:rsidRPr="00EC40A3">
        <w:rPr>
          <w:rFonts w:ascii="Arial" w:hAnsi="Arial" w:cs="Arial"/>
          <w:szCs w:val="24"/>
        </w:rPr>
        <w:t xml:space="preserve"> (</w:t>
      </w:r>
      <w:r w:rsidR="00F574D7" w:rsidRPr="00EC40A3">
        <w:rPr>
          <w:rFonts w:ascii="Arial" w:hAnsi="Arial" w:cs="Arial"/>
          <w:szCs w:val="24"/>
        </w:rPr>
        <w:t xml:space="preserve">including but not limited to </w:t>
      </w:r>
      <w:r w:rsidR="00312BCC" w:rsidRPr="00EC40A3">
        <w:rPr>
          <w:rFonts w:ascii="Arial" w:hAnsi="Arial" w:cs="Arial"/>
          <w:szCs w:val="24"/>
        </w:rPr>
        <w:t>single line diagram</w:t>
      </w:r>
      <w:r w:rsidR="00F574D7" w:rsidRPr="00EC40A3">
        <w:rPr>
          <w:rFonts w:ascii="Arial" w:hAnsi="Arial" w:cs="Arial"/>
          <w:szCs w:val="24"/>
        </w:rPr>
        <w:t xml:space="preserve">, </w:t>
      </w:r>
      <w:proofErr w:type="spellStart"/>
      <w:r w:rsidR="00F574D7" w:rsidRPr="00EC40A3">
        <w:rPr>
          <w:rFonts w:ascii="Arial" w:hAnsi="Arial" w:cs="Arial"/>
          <w:szCs w:val="24"/>
        </w:rPr>
        <w:t>etc</w:t>
      </w:r>
      <w:proofErr w:type="spellEnd"/>
      <w:r w:rsidR="00312BCC" w:rsidRPr="00EC40A3">
        <w:rPr>
          <w:rFonts w:ascii="Arial" w:hAnsi="Arial" w:cs="Arial"/>
          <w:szCs w:val="24"/>
        </w:rPr>
        <w:t>)</w:t>
      </w:r>
      <w:r w:rsidRPr="00EC40A3">
        <w:rPr>
          <w:rFonts w:ascii="Arial" w:hAnsi="Arial" w:cs="Arial"/>
          <w:szCs w:val="24"/>
        </w:rPr>
        <w:t>.</w:t>
      </w:r>
    </w:p>
    <w:p w14:paraId="70B22E34" w14:textId="77777777" w:rsidR="006F6E6A" w:rsidRPr="00EC40A3" w:rsidRDefault="006F6E6A" w:rsidP="006F6E6A">
      <w:pPr>
        <w:pStyle w:val="ListParagraph"/>
        <w:spacing w:before="0" w:after="200"/>
        <w:ind w:left="1080" w:firstLine="0"/>
        <w:jc w:val="both"/>
        <w:rPr>
          <w:rFonts w:ascii="Arial" w:hAnsi="Arial" w:cs="Arial"/>
          <w:szCs w:val="24"/>
        </w:rPr>
      </w:pPr>
    </w:p>
    <w:p w14:paraId="24D73FAA" w14:textId="672BE5B4" w:rsidR="006F6E6A" w:rsidRPr="00EC40A3" w:rsidRDefault="00312BCC" w:rsidP="00435E8C">
      <w:pPr>
        <w:pStyle w:val="ListParagraph"/>
        <w:numPr>
          <w:ilvl w:val="0"/>
          <w:numId w:val="24"/>
        </w:numPr>
        <w:spacing w:before="0" w:after="200"/>
        <w:ind w:firstLine="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Detailed design of substation (List of all electrical equipment)</w:t>
      </w:r>
    </w:p>
    <w:p w14:paraId="29EDB480" w14:textId="77777777" w:rsidR="00312BCC" w:rsidRPr="00EC40A3" w:rsidRDefault="00312BCC" w:rsidP="00312BCC">
      <w:pPr>
        <w:pStyle w:val="ListParagraph"/>
        <w:rPr>
          <w:rFonts w:ascii="Arial" w:hAnsi="Arial" w:cs="Arial"/>
          <w:szCs w:val="24"/>
        </w:rPr>
      </w:pPr>
    </w:p>
    <w:p w14:paraId="1A181BC3" w14:textId="77777777" w:rsidR="00312BCC" w:rsidRPr="00EC40A3" w:rsidRDefault="00312BCC" w:rsidP="00644D02">
      <w:pPr>
        <w:pStyle w:val="ListParagraph"/>
        <w:spacing w:before="0" w:after="200"/>
        <w:ind w:left="1080" w:firstLine="0"/>
        <w:jc w:val="both"/>
        <w:rPr>
          <w:rFonts w:ascii="Arial" w:hAnsi="Arial" w:cs="Arial"/>
          <w:szCs w:val="24"/>
        </w:rPr>
      </w:pPr>
    </w:p>
    <w:p w14:paraId="36707D66" w14:textId="48DE9A4A" w:rsidR="00570E22" w:rsidRPr="00EC40A3" w:rsidRDefault="00A526B1" w:rsidP="006F6E6A">
      <w:pPr>
        <w:pStyle w:val="ListParagraph"/>
        <w:numPr>
          <w:ilvl w:val="0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Prepare bill of quantities (</w:t>
      </w:r>
      <w:proofErr w:type="spellStart"/>
      <w:r w:rsidRPr="00EC40A3">
        <w:rPr>
          <w:rFonts w:ascii="Arial" w:hAnsi="Arial" w:cs="Arial"/>
          <w:szCs w:val="24"/>
        </w:rPr>
        <w:t>BoQ</w:t>
      </w:r>
      <w:proofErr w:type="spellEnd"/>
      <w:r w:rsidRPr="00EC40A3">
        <w:rPr>
          <w:rFonts w:ascii="Arial" w:hAnsi="Arial" w:cs="Arial"/>
          <w:szCs w:val="24"/>
        </w:rPr>
        <w:t>)</w:t>
      </w:r>
      <w:r w:rsidR="005F47A1" w:rsidRPr="00EC40A3">
        <w:rPr>
          <w:rFonts w:ascii="Arial" w:hAnsi="Arial" w:cs="Arial"/>
          <w:szCs w:val="24"/>
        </w:rPr>
        <w:t xml:space="preserve"> of works;</w:t>
      </w:r>
    </w:p>
    <w:p w14:paraId="7365D632" w14:textId="77777777" w:rsidR="006F6E6A" w:rsidRPr="00EC40A3" w:rsidRDefault="006F6E6A" w:rsidP="006F6E6A">
      <w:pPr>
        <w:pStyle w:val="ListParagraph"/>
        <w:spacing w:before="0" w:after="200"/>
        <w:ind w:left="1080" w:firstLine="0"/>
        <w:jc w:val="both"/>
        <w:rPr>
          <w:rFonts w:ascii="Arial" w:hAnsi="Arial" w:cs="Arial"/>
          <w:szCs w:val="24"/>
        </w:rPr>
      </w:pPr>
    </w:p>
    <w:p w14:paraId="14878E98" w14:textId="07CD8E21" w:rsidR="00570E22" w:rsidRPr="00EC40A3" w:rsidRDefault="00570E22" w:rsidP="006F6E6A">
      <w:pPr>
        <w:pStyle w:val="ListParagraph"/>
        <w:numPr>
          <w:ilvl w:val="0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Make </w:t>
      </w:r>
      <w:r w:rsidR="005F47A1" w:rsidRPr="00EC40A3">
        <w:rPr>
          <w:rFonts w:ascii="Arial" w:hAnsi="Arial" w:cs="Arial"/>
          <w:szCs w:val="24"/>
        </w:rPr>
        <w:t>detailed cost calculations based</w:t>
      </w:r>
      <w:r w:rsidR="00A526B1" w:rsidRPr="00EC40A3">
        <w:rPr>
          <w:rFonts w:ascii="Arial" w:hAnsi="Arial" w:cs="Arial"/>
          <w:szCs w:val="24"/>
        </w:rPr>
        <w:t xml:space="preserve"> on </w:t>
      </w:r>
      <w:proofErr w:type="spellStart"/>
      <w:proofErr w:type="gramStart"/>
      <w:r w:rsidR="00A526B1" w:rsidRPr="00EC40A3">
        <w:rPr>
          <w:rFonts w:ascii="Arial" w:hAnsi="Arial" w:cs="Arial"/>
          <w:szCs w:val="24"/>
        </w:rPr>
        <w:t>BoQ</w:t>
      </w:r>
      <w:proofErr w:type="spellEnd"/>
      <w:proofErr w:type="gramEnd"/>
      <w:r w:rsidR="005F47A1" w:rsidRPr="00EC40A3">
        <w:rPr>
          <w:rFonts w:ascii="Arial" w:hAnsi="Arial" w:cs="Arial"/>
          <w:szCs w:val="24"/>
        </w:rPr>
        <w:t xml:space="preserve"> as per prepared </w:t>
      </w:r>
      <w:r w:rsidRPr="00EC40A3">
        <w:rPr>
          <w:rFonts w:ascii="Arial" w:hAnsi="Arial" w:cs="Arial"/>
          <w:szCs w:val="24"/>
        </w:rPr>
        <w:t xml:space="preserve">design with the aim to define estimated cost of construction. </w:t>
      </w:r>
    </w:p>
    <w:p w14:paraId="03F1EEE1" w14:textId="77777777" w:rsidR="006F6E6A" w:rsidRPr="00EC40A3" w:rsidRDefault="006F6E6A" w:rsidP="006F6E6A">
      <w:pPr>
        <w:pStyle w:val="ListParagraph"/>
        <w:spacing w:before="0" w:after="200"/>
        <w:ind w:left="1080" w:firstLine="0"/>
        <w:jc w:val="both"/>
        <w:rPr>
          <w:rFonts w:ascii="Arial" w:hAnsi="Arial" w:cs="Arial"/>
          <w:szCs w:val="24"/>
        </w:rPr>
      </w:pPr>
    </w:p>
    <w:p w14:paraId="2F761D35" w14:textId="654E7F0D" w:rsidR="00570E22" w:rsidRPr="00EC40A3" w:rsidRDefault="00570E22" w:rsidP="006F6E6A">
      <w:pPr>
        <w:pStyle w:val="ListParagraph"/>
        <w:numPr>
          <w:ilvl w:val="0"/>
          <w:numId w:val="24"/>
        </w:numPr>
        <w:spacing w:before="0" w:after="20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Prepare detailed design explanatory note in a form of a separate book </w:t>
      </w:r>
      <w:r w:rsidR="005F47A1" w:rsidRPr="00EC40A3">
        <w:rPr>
          <w:rFonts w:ascii="Arial" w:hAnsi="Arial" w:cs="Arial"/>
          <w:szCs w:val="24"/>
        </w:rPr>
        <w:t xml:space="preserve">along with the </w:t>
      </w:r>
      <w:r w:rsidRPr="00EC40A3">
        <w:rPr>
          <w:rFonts w:ascii="Arial" w:hAnsi="Arial" w:cs="Arial"/>
          <w:szCs w:val="24"/>
        </w:rPr>
        <w:t xml:space="preserve">drawings. </w:t>
      </w:r>
    </w:p>
    <w:p w14:paraId="614B58BD" w14:textId="77777777" w:rsidR="00570E22" w:rsidRPr="00EC40A3" w:rsidRDefault="00570E22" w:rsidP="00570E22">
      <w:pPr>
        <w:pStyle w:val="ListParagraph"/>
        <w:spacing w:before="0" w:after="200"/>
        <w:ind w:left="450" w:firstLine="0"/>
        <w:jc w:val="both"/>
        <w:rPr>
          <w:rFonts w:ascii="Arial" w:eastAsiaTheme="minorEastAsia" w:hAnsi="Arial" w:cs="Arial"/>
          <w:b/>
          <w:szCs w:val="24"/>
        </w:rPr>
      </w:pPr>
    </w:p>
    <w:p w14:paraId="22982660" w14:textId="77777777" w:rsidR="00570E22" w:rsidRPr="00EC40A3" w:rsidRDefault="00570E22" w:rsidP="00570E22">
      <w:pPr>
        <w:pStyle w:val="ListParagraph"/>
        <w:spacing w:before="0" w:after="200"/>
        <w:ind w:left="450" w:firstLine="0"/>
        <w:jc w:val="both"/>
        <w:rPr>
          <w:rFonts w:ascii="Arial" w:hAnsi="Arial" w:cs="Arial"/>
          <w:szCs w:val="24"/>
        </w:rPr>
      </w:pPr>
    </w:p>
    <w:p w14:paraId="4204F0F0" w14:textId="0535E79A" w:rsidR="00570E22" w:rsidRPr="00EC40A3" w:rsidRDefault="0027311A" w:rsidP="00570E22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EC40A3">
        <w:rPr>
          <w:rFonts w:ascii="Arial" w:hAnsi="Arial" w:cs="Arial"/>
          <w:b/>
          <w:sz w:val="28"/>
          <w:szCs w:val="28"/>
        </w:rPr>
        <w:t xml:space="preserve">Task </w:t>
      </w:r>
      <w:r w:rsidR="009B1862" w:rsidRPr="00EC40A3">
        <w:rPr>
          <w:rFonts w:ascii="Arial" w:hAnsi="Arial" w:cs="Arial"/>
          <w:b/>
          <w:sz w:val="28"/>
          <w:szCs w:val="28"/>
        </w:rPr>
        <w:t>2</w:t>
      </w:r>
      <w:r w:rsidR="00570E22" w:rsidRPr="00EC40A3">
        <w:rPr>
          <w:rFonts w:ascii="Arial" w:hAnsi="Arial" w:cs="Arial"/>
          <w:b/>
          <w:sz w:val="28"/>
          <w:szCs w:val="28"/>
        </w:rPr>
        <w:t xml:space="preserve">: Assistance in Procurement </w:t>
      </w:r>
    </w:p>
    <w:p w14:paraId="529C0CA4" w14:textId="77777777" w:rsidR="00570E22" w:rsidRPr="00EC40A3" w:rsidRDefault="00570E22" w:rsidP="00570E22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14:paraId="479DC72B" w14:textId="2B5D4CFF" w:rsidR="00570E22" w:rsidRPr="00EC40A3" w:rsidRDefault="009B1862" w:rsidP="00570E22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EC40A3">
        <w:rPr>
          <w:rFonts w:ascii="Sylfaen" w:hAnsi="Sylfaen" w:cs="Arial"/>
          <w:b/>
          <w:sz w:val="24"/>
          <w:szCs w:val="24"/>
          <w:lang w:val="ka-GE"/>
        </w:rPr>
        <w:t>2</w:t>
      </w:r>
      <w:r w:rsidR="00570E22" w:rsidRPr="00EC40A3">
        <w:rPr>
          <w:rFonts w:ascii="Arial" w:hAnsi="Arial" w:cs="Arial"/>
          <w:b/>
          <w:sz w:val="24"/>
          <w:szCs w:val="24"/>
        </w:rPr>
        <w:t>.1 Assisting client in getting proposals and negotiating deals for all necessary HPP equipment and supplies</w:t>
      </w:r>
    </w:p>
    <w:p w14:paraId="4D21818F" w14:textId="77777777" w:rsidR="006F6E6A" w:rsidRPr="00EC40A3" w:rsidRDefault="006F6E6A" w:rsidP="006F6E6A">
      <w:pPr>
        <w:pStyle w:val="ListParagraph"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szCs w:val="24"/>
        </w:rPr>
      </w:pPr>
    </w:p>
    <w:p w14:paraId="0AEEA36D" w14:textId="3C43B90B" w:rsidR="00570E22" w:rsidRPr="00EC40A3" w:rsidRDefault="00570E22" w:rsidP="006F6E6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Pressure pipes including specific facilities to be installed alongside, (Anker and interim supports in pipeline bending and conjunctions and </w:t>
      </w:r>
      <w:r w:rsidR="006F6E6A" w:rsidRPr="00EC40A3">
        <w:rPr>
          <w:rFonts w:ascii="Arial" w:hAnsi="Arial" w:cs="Arial"/>
          <w:szCs w:val="24"/>
        </w:rPr>
        <w:t>discharge valves (if necessary);</w:t>
      </w:r>
    </w:p>
    <w:p w14:paraId="3F019F29" w14:textId="77777777" w:rsidR="006F6E6A" w:rsidRPr="00EC40A3" w:rsidRDefault="006F6E6A" w:rsidP="006F6E6A">
      <w:pPr>
        <w:pStyle w:val="ListParagraph"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szCs w:val="24"/>
        </w:rPr>
      </w:pPr>
    </w:p>
    <w:p w14:paraId="0000482B" w14:textId="723A8CC0" w:rsidR="00570E22" w:rsidRPr="00EC40A3" w:rsidRDefault="00570E22" w:rsidP="006F6E6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Turbine generator set and hydro-mechanical equipment</w:t>
      </w:r>
      <w:r w:rsidR="006F6E6A" w:rsidRPr="00EC40A3">
        <w:rPr>
          <w:rFonts w:ascii="Arial" w:hAnsi="Arial" w:cs="Arial"/>
          <w:szCs w:val="24"/>
        </w:rPr>
        <w:t>;</w:t>
      </w:r>
    </w:p>
    <w:p w14:paraId="0D1EA9F9" w14:textId="77777777" w:rsidR="006F6E6A" w:rsidRPr="00EC40A3" w:rsidRDefault="006F6E6A" w:rsidP="006F6E6A">
      <w:pPr>
        <w:pStyle w:val="ListParagraph"/>
        <w:autoSpaceDE w:val="0"/>
        <w:autoSpaceDN w:val="0"/>
        <w:adjustRightInd w:val="0"/>
        <w:ind w:left="360" w:firstLine="0"/>
        <w:jc w:val="both"/>
        <w:rPr>
          <w:rFonts w:ascii="Arial" w:hAnsi="Arial" w:cs="Arial"/>
          <w:szCs w:val="24"/>
        </w:rPr>
      </w:pPr>
    </w:p>
    <w:p w14:paraId="25DD5C9C" w14:textId="4B368661" w:rsidR="00570E22" w:rsidRPr="00EC40A3" w:rsidRDefault="00570E22" w:rsidP="006F6E6A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Electro-mechanical equipment</w:t>
      </w:r>
      <w:r w:rsidR="006F6E6A" w:rsidRPr="00EC40A3">
        <w:rPr>
          <w:rFonts w:ascii="Arial" w:hAnsi="Arial" w:cs="Arial"/>
          <w:szCs w:val="24"/>
        </w:rPr>
        <w:t>;</w:t>
      </w:r>
    </w:p>
    <w:p w14:paraId="6C6B7A2A" w14:textId="77777777" w:rsidR="006F6E6A" w:rsidRPr="00EC40A3" w:rsidRDefault="006F6E6A" w:rsidP="006F6E6A">
      <w:pPr>
        <w:pStyle w:val="ListParagraph"/>
        <w:ind w:left="360" w:firstLine="0"/>
        <w:jc w:val="both"/>
        <w:rPr>
          <w:rFonts w:ascii="Arial" w:hAnsi="Arial" w:cs="Arial"/>
          <w:szCs w:val="24"/>
        </w:rPr>
      </w:pPr>
    </w:p>
    <w:p w14:paraId="201837A9" w14:textId="77777777" w:rsidR="00570E22" w:rsidRPr="00EC40A3" w:rsidRDefault="00570E22" w:rsidP="00D821F8">
      <w:pPr>
        <w:jc w:val="both"/>
        <w:rPr>
          <w:rFonts w:ascii="Arial" w:hAnsi="Arial" w:cs="Arial"/>
          <w:b/>
          <w:szCs w:val="24"/>
          <w:u w:val="single"/>
        </w:rPr>
      </w:pPr>
    </w:p>
    <w:p w14:paraId="25120891" w14:textId="4BB9DA80" w:rsidR="00570E22" w:rsidRPr="00EC40A3" w:rsidRDefault="00570E22" w:rsidP="00D821F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FDF67D6" w14:textId="1549FA3E" w:rsidR="00570E22" w:rsidRPr="00EC40A3" w:rsidRDefault="00570E22" w:rsidP="00570E22">
      <w:pPr>
        <w:rPr>
          <w:rFonts w:ascii="Arial" w:hAnsi="Arial" w:cs="Arial"/>
          <w:b/>
          <w:sz w:val="28"/>
          <w:szCs w:val="28"/>
        </w:rPr>
      </w:pPr>
      <w:r w:rsidRPr="00EC40A3">
        <w:rPr>
          <w:rFonts w:ascii="Arial" w:hAnsi="Arial" w:cs="Arial"/>
          <w:b/>
          <w:sz w:val="28"/>
          <w:szCs w:val="28"/>
        </w:rPr>
        <w:t>T</w:t>
      </w:r>
      <w:r w:rsidR="009B1862" w:rsidRPr="00EC40A3">
        <w:rPr>
          <w:rFonts w:ascii="Arial" w:hAnsi="Arial" w:cs="Arial"/>
          <w:b/>
          <w:sz w:val="28"/>
          <w:szCs w:val="28"/>
        </w:rPr>
        <w:t>ask 3</w:t>
      </w:r>
      <w:r w:rsidRPr="00EC40A3">
        <w:rPr>
          <w:rFonts w:ascii="Arial" w:hAnsi="Arial" w:cs="Arial"/>
          <w:b/>
          <w:sz w:val="28"/>
          <w:szCs w:val="28"/>
        </w:rPr>
        <w:t xml:space="preserve">: </w:t>
      </w:r>
      <w:r w:rsidR="00D821F8" w:rsidRPr="00EC40A3">
        <w:rPr>
          <w:rFonts w:ascii="Arial" w:hAnsi="Arial" w:cs="Arial"/>
          <w:b/>
          <w:sz w:val="28"/>
          <w:szCs w:val="28"/>
        </w:rPr>
        <w:t>Inspection and Testing Services</w:t>
      </w:r>
    </w:p>
    <w:p w14:paraId="7E721667" w14:textId="3FE790A1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D25D35" w14:textId="77777777" w:rsidR="00570E22" w:rsidRPr="00EC40A3" w:rsidRDefault="00570E22" w:rsidP="00570E22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ab/>
        <w:t xml:space="preserve">The Consultant shall witness, and report on, testing of plant and equipment, on site or in the factory, as may be requested by the client. </w:t>
      </w:r>
    </w:p>
    <w:p w14:paraId="164EBAC2" w14:textId="77777777" w:rsidR="00570E22" w:rsidRPr="00EC40A3" w:rsidRDefault="00570E22" w:rsidP="00570E22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655F6BBB" w14:textId="58CFEC1E" w:rsidR="00570E22" w:rsidRPr="00EC40A3" w:rsidRDefault="009B1862" w:rsidP="009B1862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b/>
          <w:szCs w:val="24"/>
        </w:rPr>
      </w:pPr>
      <w:r w:rsidRPr="00EC40A3">
        <w:rPr>
          <w:rFonts w:ascii="Sylfaen" w:hAnsi="Sylfaen" w:cs="Arial"/>
          <w:b/>
          <w:szCs w:val="24"/>
          <w:lang w:val="ka-GE"/>
        </w:rPr>
        <w:t>3.1</w:t>
      </w:r>
      <w:r w:rsidR="00570E22" w:rsidRPr="00EC40A3">
        <w:rPr>
          <w:rFonts w:ascii="Arial" w:hAnsi="Arial" w:cs="Arial"/>
          <w:b/>
          <w:szCs w:val="24"/>
        </w:rPr>
        <w:t xml:space="preserve"> Takeover Services</w:t>
      </w:r>
    </w:p>
    <w:p w14:paraId="18B4DB2C" w14:textId="77777777" w:rsidR="00570E22" w:rsidRPr="00EC40A3" w:rsidRDefault="00570E22" w:rsidP="00570E22">
      <w:pPr>
        <w:pStyle w:val="ListParagraph"/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b/>
          <w:szCs w:val="24"/>
        </w:rPr>
      </w:pPr>
    </w:p>
    <w:p w14:paraId="6D48F296" w14:textId="55A8233A" w:rsidR="00570E22" w:rsidRPr="00EC40A3" w:rsidRDefault="00570E22" w:rsidP="005F47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Witnessing performance testing of the plant</w:t>
      </w:r>
      <w:r w:rsidR="005F47A1" w:rsidRPr="00EC40A3">
        <w:rPr>
          <w:rFonts w:ascii="Arial" w:hAnsi="Arial" w:cs="Arial"/>
          <w:szCs w:val="24"/>
        </w:rPr>
        <w:t>;</w:t>
      </w:r>
    </w:p>
    <w:p w14:paraId="4187ECB7" w14:textId="77777777" w:rsidR="005F47A1" w:rsidRPr="00EC40A3" w:rsidRDefault="005F47A1" w:rsidP="005F47A1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="Arial" w:hAnsi="Arial" w:cs="Arial"/>
          <w:szCs w:val="24"/>
        </w:rPr>
      </w:pPr>
    </w:p>
    <w:p w14:paraId="228F48E6" w14:textId="237083CB" w:rsidR="00570E22" w:rsidRPr="00EC40A3" w:rsidRDefault="00570E22" w:rsidP="005F47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Provide assistance to the client in interpretation and acceptance of test results</w:t>
      </w:r>
      <w:r w:rsidR="005F47A1" w:rsidRPr="00EC40A3">
        <w:rPr>
          <w:rFonts w:ascii="Arial" w:hAnsi="Arial" w:cs="Arial"/>
          <w:szCs w:val="24"/>
        </w:rPr>
        <w:t>;</w:t>
      </w:r>
    </w:p>
    <w:p w14:paraId="2E5C3BD7" w14:textId="77777777" w:rsidR="005F47A1" w:rsidRPr="00EC40A3" w:rsidRDefault="005F47A1" w:rsidP="005F4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6DEC6250" w14:textId="44F831F2" w:rsidR="00570E22" w:rsidRPr="00EC40A3" w:rsidRDefault="00570E22" w:rsidP="005F47A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Preparation of lists of any defects (punch list) to </w:t>
      </w:r>
      <w:proofErr w:type="gramStart"/>
      <w:r w:rsidRPr="00EC40A3">
        <w:rPr>
          <w:rFonts w:ascii="Arial" w:hAnsi="Arial" w:cs="Arial"/>
          <w:szCs w:val="24"/>
        </w:rPr>
        <w:t>be rectified</w:t>
      </w:r>
      <w:proofErr w:type="gramEnd"/>
      <w:r w:rsidRPr="00EC40A3">
        <w:rPr>
          <w:rFonts w:ascii="Arial" w:hAnsi="Arial" w:cs="Arial"/>
          <w:szCs w:val="24"/>
        </w:rPr>
        <w:t xml:space="preserve"> by the construction contractor prior to issue of preliminary or final acceptance certificates.</w:t>
      </w:r>
    </w:p>
    <w:p w14:paraId="20849133" w14:textId="77777777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E3CC81" w14:textId="77777777" w:rsidR="00291EC7" w:rsidRPr="00EC40A3" w:rsidRDefault="00291EC7" w:rsidP="0057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C30801" w14:textId="77777777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16C3DE" w14:textId="19D9A6C8" w:rsidR="00570E22" w:rsidRPr="00EC40A3" w:rsidRDefault="009B1862" w:rsidP="00570E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40A3">
        <w:rPr>
          <w:rFonts w:ascii="Arial" w:hAnsi="Arial" w:cs="Arial"/>
          <w:b/>
          <w:sz w:val="28"/>
          <w:szCs w:val="28"/>
        </w:rPr>
        <w:t>Task 3</w:t>
      </w:r>
      <w:r w:rsidR="00570E22" w:rsidRPr="00EC40A3">
        <w:rPr>
          <w:rFonts w:ascii="Arial" w:hAnsi="Arial" w:cs="Arial"/>
          <w:b/>
          <w:sz w:val="28"/>
          <w:szCs w:val="28"/>
        </w:rPr>
        <w:t>: Deliverables</w:t>
      </w:r>
    </w:p>
    <w:p w14:paraId="5DA4A4BB" w14:textId="77777777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507247" w14:textId="79B36CB6" w:rsidR="00570E22" w:rsidRPr="00EC40A3" w:rsidRDefault="00D821F8" w:rsidP="00FA5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Final status report</w:t>
      </w:r>
      <w:r w:rsidR="00A526B1" w:rsidRPr="00EC40A3">
        <w:rPr>
          <w:rFonts w:ascii="Arial" w:hAnsi="Arial" w:cs="Arial"/>
          <w:szCs w:val="24"/>
        </w:rPr>
        <w:t>;</w:t>
      </w:r>
    </w:p>
    <w:p w14:paraId="78631F86" w14:textId="77777777" w:rsidR="005F47A1" w:rsidRPr="00EC40A3" w:rsidRDefault="005F47A1" w:rsidP="005F47A1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szCs w:val="24"/>
        </w:rPr>
      </w:pPr>
    </w:p>
    <w:p w14:paraId="3A498918" w14:textId="0AF07AAE" w:rsidR="00A526B1" w:rsidRPr="00EC40A3" w:rsidRDefault="00A526B1" w:rsidP="00FA5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Plant and equipment testing reports; </w:t>
      </w:r>
    </w:p>
    <w:p w14:paraId="0DBD6320" w14:textId="77777777" w:rsidR="005F47A1" w:rsidRPr="00EC40A3" w:rsidRDefault="005F47A1" w:rsidP="005F47A1">
      <w:pPr>
        <w:pStyle w:val="ListParagraph"/>
        <w:autoSpaceDE w:val="0"/>
        <w:autoSpaceDN w:val="0"/>
        <w:adjustRightInd w:val="0"/>
        <w:spacing w:after="0" w:line="240" w:lineRule="auto"/>
        <w:ind w:left="1080" w:firstLine="0"/>
        <w:rPr>
          <w:rFonts w:ascii="Arial" w:hAnsi="Arial" w:cs="Arial"/>
          <w:szCs w:val="24"/>
        </w:rPr>
      </w:pPr>
    </w:p>
    <w:p w14:paraId="4A372BD6" w14:textId="469F16E4" w:rsidR="00A526B1" w:rsidRPr="00EC40A3" w:rsidRDefault="00A526B1" w:rsidP="00FA5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>Punch list.</w:t>
      </w:r>
    </w:p>
    <w:p w14:paraId="793CC72F" w14:textId="77777777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4A83B1" w14:textId="77777777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AB1B8E" w14:textId="77777777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Arial"/>
          <w:sz w:val="24"/>
          <w:szCs w:val="24"/>
        </w:rPr>
      </w:pPr>
    </w:p>
    <w:p w14:paraId="2D4CF2F9" w14:textId="66A7D5ED" w:rsidR="00570E22" w:rsidRPr="00EC40A3" w:rsidRDefault="00570E22" w:rsidP="00570E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EC40A3">
        <w:rPr>
          <w:rFonts w:ascii="Arial" w:eastAsia="Times New Roman" w:hAnsi="Arial" w:cs="Arial"/>
          <w:b/>
          <w:sz w:val="36"/>
          <w:szCs w:val="36"/>
        </w:rPr>
        <w:tab/>
      </w:r>
      <w:r w:rsidRPr="00EC40A3">
        <w:rPr>
          <w:rFonts w:ascii="Arial" w:eastAsia="Times New Roman" w:hAnsi="Arial" w:cs="Arial"/>
          <w:b/>
          <w:sz w:val="36"/>
          <w:szCs w:val="36"/>
          <w:u w:val="single"/>
        </w:rPr>
        <w:t>Requirements</w:t>
      </w:r>
    </w:p>
    <w:p w14:paraId="4FC6DA82" w14:textId="77777777" w:rsidR="00085EEF" w:rsidRPr="00EC40A3" w:rsidRDefault="00085EEF" w:rsidP="00570E2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Sylfaen" w:eastAsia="Times New Roman" w:hAnsi="Sylfaen" w:cs="Arial"/>
          <w:b/>
          <w:sz w:val="36"/>
          <w:szCs w:val="36"/>
          <w:u w:val="single"/>
        </w:rPr>
      </w:pPr>
    </w:p>
    <w:p w14:paraId="7C1212DE" w14:textId="77777777" w:rsidR="00570E22" w:rsidRPr="00EC40A3" w:rsidRDefault="00570E22" w:rsidP="00570E22">
      <w:pPr>
        <w:autoSpaceDE w:val="0"/>
        <w:autoSpaceDN w:val="0"/>
        <w:adjustRightInd w:val="0"/>
        <w:spacing w:after="0" w:line="240" w:lineRule="auto"/>
        <w:ind w:left="540" w:hanging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B73D15D" w14:textId="6E3E4B42" w:rsidR="00FA5261" w:rsidRPr="00EC40A3" w:rsidRDefault="000F2E62" w:rsidP="00085EE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The Designer is obliged to prepare </w:t>
      </w:r>
      <w:r w:rsidR="00312BCC" w:rsidRPr="00EC40A3">
        <w:rPr>
          <w:rFonts w:ascii="Arial" w:hAnsi="Arial" w:cs="Arial"/>
          <w:szCs w:val="24"/>
        </w:rPr>
        <w:t xml:space="preserve">Detailed Design of Gardabani HPP and </w:t>
      </w:r>
      <w:r w:rsidR="00ED7A5A" w:rsidRPr="00EC40A3">
        <w:rPr>
          <w:rFonts w:ascii="Arial" w:hAnsi="Arial" w:cs="Arial"/>
          <w:szCs w:val="24"/>
        </w:rPr>
        <w:t>power evacuation system (</w:t>
      </w:r>
      <w:r w:rsidR="00312BCC" w:rsidRPr="00EC40A3">
        <w:rPr>
          <w:rFonts w:ascii="Arial" w:hAnsi="Arial" w:cs="Arial"/>
          <w:szCs w:val="24"/>
        </w:rPr>
        <w:t>transmission line</w:t>
      </w:r>
      <w:r w:rsidR="00ED7A5A" w:rsidRPr="00EC40A3">
        <w:rPr>
          <w:rFonts w:ascii="Arial" w:hAnsi="Arial" w:cs="Arial"/>
          <w:szCs w:val="24"/>
        </w:rPr>
        <w:t xml:space="preserve">, grid connection </w:t>
      </w:r>
      <w:proofErr w:type="spellStart"/>
      <w:r w:rsidR="00ED7A5A" w:rsidRPr="00EC40A3">
        <w:rPr>
          <w:rFonts w:ascii="Arial" w:hAnsi="Arial" w:cs="Arial"/>
          <w:szCs w:val="24"/>
        </w:rPr>
        <w:t>etc</w:t>
      </w:r>
      <w:proofErr w:type="spellEnd"/>
      <w:r w:rsidR="00ED7A5A" w:rsidRPr="00EC40A3">
        <w:rPr>
          <w:rFonts w:ascii="Arial" w:hAnsi="Arial" w:cs="Arial"/>
          <w:szCs w:val="24"/>
        </w:rPr>
        <w:t>)</w:t>
      </w:r>
    </w:p>
    <w:p w14:paraId="66DA24C0" w14:textId="21D548FD" w:rsidR="007D5862" w:rsidRPr="00EC40A3" w:rsidRDefault="007D5862" w:rsidP="00085EEF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  <w:szCs w:val="24"/>
        </w:rPr>
      </w:pPr>
      <w:r w:rsidRPr="00EC40A3">
        <w:rPr>
          <w:rFonts w:ascii="Arial" w:hAnsi="Arial" w:cs="Arial"/>
          <w:szCs w:val="24"/>
        </w:rPr>
        <w:t xml:space="preserve">Engineering design shall take into account existing facilities and in no case newly designed HPP shall not jeopardize save and reliable operation of thermal power units. </w:t>
      </w:r>
      <w:proofErr w:type="gramStart"/>
      <w:r w:rsidRPr="00EC40A3">
        <w:rPr>
          <w:rFonts w:ascii="Arial" w:hAnsi="Arial" w:cs="Arial"/>
          <w:szCs w:val="24"/>
        </w:rPr>
        <w:t>Further development plants of the Client for thermal power plant shall be taken into consideration by the Designer</w:t>
      </w:r>
      <w:proofErr w:type="gramEnd"/>
      <w:r w:rsidRPr="00EC40A3">
        <w:rPr>
          <w:rFonts w:ascii="Arial" w:hAnsi="Arial" w:cs="Arial"/>
          <w:szCs w:val="24"/>
        </w:rPr>
        <w:t xml:space="preserve">. </w:t>
      </w:r>
    </w:p>
    <w:p w14:paraId="77ECD818" w14:textId="7CEDEF73" w:rsidR="00FA5261" w:rsidRPr="00EC40A3" w:rsidRDefault="00312BCC" w:rsidP="000F2E62">
      <w:pPr>
        <w:pStyle w:val="ListParagraph"/>
        <w:numPr>
          <w:ilvl w:val="0"/>
          <w:numId w:val="18"/>
        </w:numPr>
        <w:jc w:val="both"/>
      </w:pPr>
      <w:r w:rsidRPr="00EC40A3">
        <w:rPr>
          <w:rFonts w:ascii="Arial" w:hAnsi="Arial" w:cs="Arial"/>
          <w:szCs w:val="24"/>
        </w:rPr>
        <w:lastRenderedPageBreak/>
        <w:t xml:space="preserve">Detailed Design </w:t>
      </w:r>
      <w:r w:rsidR="00DE6DC8" w:rsidRPr="00EC40A3">
        <w:rPr>
          <w:rFonts w:ascii="Arial" w:hAnsi="Arial" w:cs="Arial"/>
          <w:szCs w:val="24"/>
        </w:rPr>
        <w:t>Report</w:t>
      </w:r>
      <w:r w:rsidR="00FA5261" w:rsidRPr="00EC40A3">
        <w:rPr>
          <w:rFonts w:ascii="Arial" w:hAnsi="Arial" w:cs="Arial"/>
          <w:szCs w:val="24"/>
        </w:rPr>
        <w:t xml:space="preserve"> shall be delivered to the c</w:t>
      </w:r>
      <w:r w:rsidR="00DE6DC8" w:rsidRPr="00EC40A3">
        <w:rPr>
          <w:rFonts w:ascii="Arial" w:hAnsi="Arial" w:cs="Arial"/>
          <w:szCs w:val="24"/>
        </w:rPr>
        <w:t>lient in hardcopy</w:t>
      </w:r>
      <w:r w:rsidR="00FA5261" w:rsidRPr="00EC40A3">
        <w:rPr>
          <w:rFonts w:ascii="Arial" w:hAnsi="Arial" w:cs="Arial"/>
          <w:szCs w:val="24"/>
        </w:rPr>
        <w:t xml:space="preserve"> </w:t>
      </w:r>
      <w:r w:rsidR="00DE6DC8" w:rsidRPr="00EC40A3">
        <w:rPr>
          <w:rFonts w:ascii="Arial" w:hAnsi="Arial" w:cs="Arial"/>
          <w:szCs w:val="24"/>
        </w:rPr>
        <w:t xml:space="preserve">(3 copies) </w:t>
      </w:r>
      <w:r w:rsidR="00FA5261" w:rsidRPr="00EC40A3">
        <w:rPr>
          <w:rFonts w:ascii="Arial" w:hAnsi="Arial" w:cs="Arial"/>
          <w:szCs w:val="24"/>
        </w:rPr>
        <w:t xml:space="preserve">and a soft version (MS Excel; MS Word; MS </w:t>
      </w:r>
      <w:r w:rsidR="009B3A73" w:rsidRPr="00EC40A3">
        <w:rPr>
          <w:rFonts w:ascii="Arial" w:hAnsi="Arial" w:cs="Arial"/>
          <w:szCs w:val="24"/>
        </w:rPr>
        <w:t>Project; PDF); drawings (ArcGIS or</w:t>
      </w:r>
      <w:r w:rsidR="00FA5261" w:rsidRPr="00EC40A3">
        <w:rPr>
          <w:rFonts w:ascii="Arial" w:hAnsi="Arial" w:cs="Arial"/>
          <w:szCs w:val="24"/>
        </w:rPr>
        <w:t xml:space="preserve"> DWG and PDF); all the documents should be in</w:t>
      </w:r>
      <w:r w:rsidR="00674C68" w:rsidRPr="00EC40A3">
        <w:rPr>
          <w:rFonts w:ascii="Arial" w:hAnsi="Arial" w:cs="Arial"/>
          <w:szCs w:val="24"/>
        </w:rPr>
        <w:t xml:space="preserve"> Georgian and</w:t>
      </w:r>
      <w:r w:rsidR="00FA5261" w:rsidRPr="00EC40A3">
        <w:rPr>
          <w:rFonts w:ascii="Arial" w:hAnsi="Arial" w:cs="Arial"/>
          <w:szCs w:val="24"/>
        </w:rPr>
        <w:t xml:space="preserve"> English </w:t>
      </w:r>
    </w:p>
    <w:p w14:paraId="555C36BD" w14:textId="74F1EFBB" w:rsidR="00FA5261" w:rsidRDefault="00FA5261" w:rsidP="000F2E62">
      <w:pPr>
        <w:jc w:val="both"/>
        <w:rPr>
          <w:rFonts w:ascii="Arial" w:hAnsi="Arial" w:cs="Arial"/>
          <w:b/>
          <w:szCs w:val="24"/>
        </w:rPr>
      </w:pPr>
    </w:p>
    <w:p w14:paraId="4B707B23" w14:textId="3530C59B" w:rsidR="00030B64" w:rsidRDefault="00030B64" w:rsidP="000F2E62">
      <w:pPr>
        <w:jc w:val="both"/>
        <w:rPr>
          <w:rFonts w:ascii="Sylfaen" w:hAnsi="Sylfaen" w:cs="Arial"/>
          <w:b/>
          <w:color w:val="FF0000"/>
          <w:szCs w:val="24"/>
          <w:lang w:val="ka-GE"/>
        </w:rPr>
      </w:pPr>
    </w:p>
    <w:p w14:paraId="2B19A79F" w14:textId="00FAA85D" w:rsidR="00030B64" w:rsidRPr="00030B64" w:rsidRDefault="00030B64" w:rsidP="000F2E62">
      <w:pPr>
        <w:jc w:val="both"/>
        <w:rPr>
          <w:rFonts w:ascii="Sylfaen" w:hAnsi="Sylfaen" w:cs="Arial"/>
          <w:b/>
          <w:color w:val="FF0000"/>
          <w:szCs w:val="24"/>
        </w:rPr>
      </w:pPr>
    </w:p>
    <w:sectPr w:rsidR="00030B64" w:rsidRPr="00030B64" w:rsidSect="00AF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T2BB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46C"/>
    <w:multiLevelType w:val="multilevel"/>
    <w:tmpl w:val="95566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3F62372"/>
    <w:multiLevelType w:val="hybridMultilevel"/>
    <w:tmpl w:val="252C8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2D4"/>
    <w:multiLevelType w:val="hybridMultilevel"/>
    <w:tmpl w:val="059E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2DC6"/>
    <w:multiLevelType w:val="hybridMultilevel"/>
    <w:tmpl w:val="96F0E658"/>
    <w:lvl w:ilvl="0" w:tplc="6E1A627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78756CD"/>
    <w:multiLevelType w:val="multilevel"/>
    <w:tmpl w:val="95BCF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97317AE"/>
    <w:multiLevelType w:val="hybridMultilevel"/>
    <w:tmpl w:val="32AEAC28"/>
    <w:lvl w:ilvl="0" w:tplc="6E1A62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3EE4"/>
    <w:multiLevelType w:val="hybridMultilevel"/>
    <w:tmpl w:val="FA8C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587"/>
    <w:multiLevelType w:val="hybridMultilevel"/>
    <w:tmpl w:val="58B6B404"/>
    <w:lvl w:ilvl="0" w:tplc="22B4B0A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3C05DC"/>
    <w:multiLevelType w:val="hybridMultilevel"/>
    <w:tmpl w:val="D54AF13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D007FF"/>
    <w:multiLevelType w:val="multilevel"/>
    <w:tmpl w:val="F71698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122FE9"/>
    <w:multiLevelType w:val="hybridMultilevel"/>
    <w:tmpl w:val="5E1264F6"/>
    <w:lvl w:ilvl="0" w:tplc="6512E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67C24"/>
    <w:multiLevelType w:val="hybridMultilevel"/>
    <w:tmpl w:val="FAB48444"/>
    <w:lvl w:ilvl="0" w:tplc="6E1A62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D76E97"/>
    <w:multiLevelType w:val="hybridMultilevel"/>
    <w:tmpl w:val="AFB6462C"/>
    <w:lvl w:ilvl="0" w:tplc="6E1A627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B705F"/>
    <w:multiLevelType w:val="hybridMultilevel"/>
    <w:tmpl w:val="5AD659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7DC7BBE"/>
    <w:multiLevelType w:val="hybridMultilevel"/>
    <w:tmpl w:val="87D0C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D3A0564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B907FD2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58523E"/>
    <w:multiLevelType w:val="multilevel"/>
    <w:tmpl w:val="C4D220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0273F1"/>
    <w:multiLevelType w:val="hybridMultilevel"/>
    <w:tmpl w:val="8EC464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5759357F"/>
    <w:multiLevelType w:val="hybridMultilevel"/>
    <w:tmpl w:val="EB2C9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C2FD2"/>
    <w:multiLevelType w:val="hybridMultilevel"/>
    <w:tmpl w:val="D64E1EC8"/>
    <w:lvl w:ilvl="0" w:tplc="CBB2FCE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92D9B"/>
    <w:multiLevelType w:val="multilevel"/>
    <w:tmpl w:val="E1ECB5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A8539E"/>
    <w:multiLevelType w:val="hybridMultilevel"/>
    <w:tmpl w:val="E42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572E4"/>
    <w:multiLevelType w:val="hybridMultilevel"/>
    <w:tmpl w:val="A8D8DB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317A5"/>
    <w:multiLevelType w:val="hybridMultilevel"/>
    <w:tmpl w:val="173E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37E1B"/>
    <w:multiLevelType w:val="hybridMultilevel"/>
    <w:tmpl w:val="5BF2C5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C024AFE"/>
    <w:multiLevelType w:val="hybridMultilevel"/>
    <w:tmpl w:val="49C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A303A"/>
    <w:multiLevelType w:val="hybridMultilevel"/>
    <w:tmpl w:val="8344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3"/>
  </w:num>
  <w:num w:numId="5">
    <w:abstractNumId w:val="2"/>
  </w:num>
  <w:num w:numId="6">
    <w:abstractNumId w:val="20"/>
  </w:num>
  <w:num w:numId="7">
    <w:abstractNumId w:val="25"/>
  </w:num>
  <w:num w:numId="8">
    <w:abstractNumId w:val="17"/>
  </w:num>
  <w:num w:numId="9">
    <w:abstractNumId w:val="24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7"/>
  </w:num>
  <w:num w:numId="17">
    <w:abstractNumId w:val="15"/>
  </w:num>
  <w:num w:numId="18">
    <w:abstractNumId w:val="11"/>
  </w:num>
  <w:num w:numId="19">
    <w:abstractNumId w:val="9"/>
  </w:num>
  <w:num w:numId="20">
    <w:abstractNumId w:val="18"/>
  </w:num>
  <w:num w:numId="21">
    <w:abstractNumId w:val="23"/>
  </w:num>
  <w:num w:numId="22">
    <w:abstractNumId w:val="12"/>
  </w:num>
  <w:num w:numId="23">
    <w:abstractNumId w:val="3"/>
  </w:num>
  <w:num w:numId="24">
    <w:abstractNumId w:val="5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2"/>
    <w:rsid w:val="00001AC8"/>
    <w:rsid w:val="00022027"/>
    <w:rsid w:val="0002504A"/>
    <w:rsid w:val="00030B64"/>
    <w:rsid w:val="00054DA6"/>
    <w:rsid w:val="000565F9"/>
    <w:rsid w:val="00085EEF"/>
    <w:rsid w:val="00093621"/>
    <w:rsid w:val="000F2E62"/>
    <w:rsid w:val="000F65E0"/>
    <w:rsid w:val="001279D8"/>
    <w:rsid w:val="00144A76"/>
    <w:rsid w:val="001B14EA"/>
    <w:rsid w:val="001F6CF4"/>
    <w:rsid w:val="002146C4"/>
    <w:rsid w:val="002173A6"/>
    <w:rsid w:val="0027311A"/>
    <w:rsid w:val="00277031"/>
    <w:rsid w:val="00290393"/>
    <w:rsid w:val="00291EC7"/>
    <w:rsid w:val="00297755"/>
    <w:rsid w:val="002A195C"/>
    <w:rsid w:val="002B3B2F"/>
    <w:rsid w:val="002E2464"/>
    <w:rsid w:val="002F4B5F"/>
    <w:rsid w:val="002F5DCB"/>
    <w:rsid w:val="00312BCC"/>
    <w:rsid w:val="00342452"/>
    <w:rsid w:val="00382773"/>
    <w:rsid w:val="0038321D"/>
    <w:rsid w:val="004224E6"/>
    <w:rsid w:val="00440E8B"/>
    <w:rsid w:val="004754A1"/>
    <w:rsid w:val="004A5AE2"/>
    <w:rsid w:val="004D5F7D"/>
    <w:rsid w:val="004D7E36"/>
    <w:rsid w:val="004F06D4"/>
    <w:rsid w:val="004F4F53"/>
    <w:rsid w:val="00505B63"/>
    <w:rsid w:val="00506AD1"/>
    <w:rsid w:val="00530992"/>
    <w:rsid w:val="0056230D"/>
    <w:rsid w:val="00570E22"/>
    <w:rsid w:val="0057720E"/>
    <w:rsid w:val="005B6A4B"/>
    <w:rsid w:val="005F47A1"/>
    <w:rsid w:val="00644D02"/>
    <w:rsid w:val="006720B0"/>
    <w:rsid w:val="00674C68"/>
    <w:rsid w:val="006821AE"/>
    <w:rsid w:val="00690AF0"/>
    <w:rsid w:val="00694906"/>
    <w:rsid w:val="006A745E"/>
    <w:rsid w:val="006E186D"/>
    <w:rsid w:val="006F6E6A"/>
    <w:rsid w:val="00715D8E"/>
    <w:rsid w:val="007403BE"/>
    <w:rsid w:val="00757B22"/>
    <w:rsid w:val="00790109"/>
    <w:rsid w:val="007D5862"/>
    <w:rsid w:val="007E73D3"/>
    <w:rsid w:val="008520AC"/>
    <w:rsid w:val="009724DF"/>
    <w:rsid w:val="00992A50"/>
    <w:rsid w:val="009B1862"/>
    <w:rsid w:val="009B3A73"/>
    <w:rsid w:val="009C540D"/>
    <w:rsid w:val="00A526B1"/>
    <w:rsid w:val="00A6288D"/>
    <w:rsid w:val="00AA4F6E"/>
    <w:rsid w:val="00AD3E63"/>
    <w:rsid w:val="00AF2483"/>
    <w:rsid w:val="00B71FAF"/>
    <w:rsid w:val="00B74392"/>
    <w:rsid w:val="00B90FA8"/>
    <w:rsid w:val="00B9306C"/>
    <w:rsid w:val="00BE12FB"/>
    <w:rsid w:val="00C12124"/>
    <w:rsid w:val="00C61C6A"/>
    <w:rsid w:val="00C70B46"/>
    <w:rsid w:val="00C92B13"/>
    <w:rsid w:val="00CA6DBB"/>
    <w:rsid w:val="00D4322C"/>
    <w:rsid w:val="00D821F8"/>
    <w:rsid w:val="00D83A59"/>
    <w:rsid w:val="00DD0E2E"/>
    <w:rsid w:val="00DD1249"/>
    <w:rsid w:val="00DE6DC8"/>
    <w:rsid w:val="00E402D7"/>
    <w:rsid w:val="00EC40A3"/>
    <w:rsid w:val="00ED7A5A"/>
    <w:rsid w:val="00F574D7"/>
    <w:rsid w:val="00F61B97"/>
    <w:rsid w:val="00FA5261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0A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E22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422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E22"/>
    <w:pPr>
      <w:spacing w:before="200" w:after="120"/>
      <w:ind w:left="720" w:hanging="36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570E2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57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E2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22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0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0B0"/>
    <w:rPr>
      <w:rFonts w:eastAsiaTheme="minorEastAsi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224E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Irina Jelia</cp:lastModifiedBy>
  <cp:revision>57</cp:revision>
  <cp:lastPrinted>2016-07-27T13:04:00Z</cp:lastPrinted>
  <dcterms:created xsi:type="dcterms:W3CDTF">2016-07-20T14:59:00Z</dcterms:created>
  <dcterms:modified xsi:type="dcterms:W3CDTF">2020-05-19T12:19:00Z</dcterms:modified>
</cp:coreProperties>
</file>