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FEEFAA5" w14:textId="618A60D9" w:rsidR="00FF0BED" w:rsidRPr="00FF0BED" w:rsidRDefault="00DE65CD" w:rsidP="00FF0BED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0BED" w:rsidRPr="00FF0BED">
        <w:rPr>
          <w:rFonts w:ascii="Sylfaen" w:hAnsi="Sylfaen" w:cs="Sylfaen"/>
          <w:sz w:val="24"/>
          <w:szCs w:val="24"/>
          <w:lang w:val="ka-GE"/>
        </w:rPr>
        <w:t>ქაფის ჩაქრობით სახანძრო მანქანის შეძენა-მოწოდების შესახებ.</w:t>
      </w:r>
    </w:p>
    <w:p w14:paraId="7403232E" w14:textId="48ED3AA0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A98B587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7112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727C775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71124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09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B39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71124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157</cp:revision>
  <dcterms:created xsi:type="dcterms:W3CDTF">2021-03-23T12:58:00Z</dcterms:created>
  <dcterms:modified xsi:type="dcterms:W3CDTF">2023-07-27T06:16:00Z</dcterms:modified>
</cp:coreProperties>
</file>