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99B7" w14:textId="77777777" w:rsidR="008C45BF" w:rsidRDefault="008C45BF" w:rsidP="008C45BF">
      <w:pPr>
        <w:jc w:val="center"/>
        <w:rPr>
          <w:rFonts w:asciiTheme="minorHAnsi" w:hAnsiTheme="minorHAnsi"/>
        </w:rPr>
      </w:pPr>
    </w:p>
    <w:p w14:paraId="4B37F2EC" w14:textId="77777777" w:rsidR="008C45BF" w:rsidRDefault="008C45BF" w:rsidP="008C45BF">
      <w:pPr>
        <w:rPr>
          <w:rFonts w:ascii="Roboto" w:hAnsi="Roboto"/>
        </w:rPr>
      </w:pPr>
    </w:p>
    <w:p w14:paraId="3C6F21B9" w14:textId="076A66AA" w:rsidR="008C45BF" w:rsidRDefault="008C45BF" w:rsidP="008C45BF">
      <w:pPr>
        <w:jc w:val="center"/>
        <w:rPr>
          <w:rFonts w:ascii="Roboto" w:hAnsi="Roboto"/>
        </w:rPr>
      </w:pPr>
      <w:r>
        <w:rPr>
          <w:rFonts w:ascii="Roboto" w:hAnsi="Roboto"/>
          <w:noProof/>
        </w:rPr>
        <w:drawing>
          <wp:inline distT="0" distB="0" distL="0" distR="0" wp14:anchorId="44540D2F" wp14:editId="0F0D2C55">
            <wp:extent cx="2210435" cy="1057275"/>
            <wp:effectExtent l="0" t="0" r="0" b="952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95D2" w14:textId="77777777" w:rsidR="008C45BF" w:rsidRDefault="008C45BF" w:rsidP="008C45BF">
      <w:pPr>
        <w:pStyle w:val="Title"/>
        <w:jc w:val="center"/>
        <w:rPr>
          <w:rFonts w:ascii="Roboto" w:hAnsi="Roboto" w:cs="Sylfaen"/>
          <w:b/>
          <w:sz w:val="44"/>
          <w:szCs w:val="44"/>
          <w:lang w:val="ka-GE"/>
        </w:rPr>
      </w:pPr>
    </w:p>
    <w:p w14:paraId="1D194413" w14:textId="77777777" w:rsidR="008C45BF" w:rsidRDefault="008C45BF" w:rsidP="008C45BF">
      <w:pPr>
        <w:pStyle w:val="Title"/>
        <w:jc w:val="center"/>
        <w:rPr>
          <w:rFonts w:ascii="Sylfaen" w:hAnsi="Sylfaen" w:cs="Sylfaen"/>
          <w:b/>
          <w:sz w:val="44"/>
          <w:szCs w:val="44"/>
          <w:lang w:val="ka-GE"/>
        </w:rPr>
      </w:pPr>
    </w:p>
    <w:p w14:paraId="6D555BE0" w14:textId="77777777" w:rsidR="008C45BF" w:rsidRDefault="008C45BF" w:rsidP="008C45BF">
      <w:pPr>
        <w:pStyle w:val="Title"/>
        <w:jc w:val="center"/>
        <w:rPr>
          <w:rFonts w:ascii="Sylfaen" w:hAnsi="Sylfaen" w:cs="Sylfaen"/>
          <w:b/>
          <w:sz w:val="44"/>
          <w:szCs w:val="44"/>
          <w:lang w:val="ka-GE"/>
        </w:rPr>
      </w:pPr>
    </w:p>
    <w:p w14:paraId="7EB28B72" w14:textId="77777777" w:rsidR="008C45BF" w:rsidRDefault="008C45BF" w:rsidP="008C45BF">
      <w:pPr>
        <w:pStyle w:val="Title"/>
        <w:jc w:val="center"/>
        <w:rPr>
          <w:rFonts w:ascii="Sylfaen" w:hAnsi="Sylfaen" w:cs="Sylfaen"/>
          <w:b/>
          <w:sz w:val="44"/>
          <w:szCs w:val="44"/>
          <w:lang w:val="ka-GE"/>
        </w:rPr>
      </w:pPr>
    </w:p>
    <w:p w14:paraId="229C83FC" w14:textId="7F114DA8" w:rsidR="008C45BF" w:rsidRDefault="00CF4136" w:rsidP="008C45BF">
      <w:pPr>
        <w:pStyle w:val="Title"/>
        <w:jc w:val="center"/>
        <w:rPr>
          <w:rFonts w:ascii="Sylfaen" w:hAnsi="Sylfaen" w:cstheme="minorHAnsi"/>
          <w:b/>
          <w:sz w:val="44"/>
          <w:szCs w:val="44"/>
          <w:lang w:val="ka-GE"/>
        </w:rPr>
      </w:pPr>
      <w:r w:rsidRPr="00D17211">
        <w:rPr>
          <w:rFonts w:ascii="Sylfaen" w:hAnsi="Sylfaen" w:cs="Sylfaen"/>
          <w:b/>
          <w:sz w:val="44"/>
          <w:szCs w:val="44"/>
          <w:lang w:val="ka-GE"/>
        </w:rPr>
        <w:t xml:space="preserve">მაღალმდგრადი </w:t>
      </w:r>
      <w:r w:rsidR="00D17211" w:rsidRPr="00D17211">
        <w:rPr>
          <w:rFonts w:ascii="Sylfaen" w:hAnsi="Sylfaen" w:cs="Sylfaen"/>
          <w:b/>
          <w:sz w:val="44"/>
          <w:szCs w:val="44"/>
          <w:lang w:val="ka-GE"/>
        </w:rPr>
        <w:t xml:space="preserve">ორ დატაცენტრიანი </w:t>
      </w:r>
      <w:r w:rsidR="00101B24" w:rsidRPr="00101B24">
        <w:rPr>
          <w:rFonts w:ascii="Sylfaen" w:hAnsi="Sylfaen" w:cs="Sylfaen"/>
          <w:b/>
          <w:sz w:val="44"/>
          <w:szCs w:val="44"/>
          <w:lang w:val="ka-GE"/>
        </w:rPr>
        <w:t>ჰიპერკონვერგენტული</w:t>
      </w:r>
      <w:r w:rsidR="00101B24" w:rsidRPr="00D17211">
        <w:rPr>
          <w:rFonts w:ascii="Sylfaen" w:hAnsi="Sylfaen" w:cs="Sylfaen"/>
          <w:b/>
          <w:sz w:val="44"/>
          <w:szCs w:val="44"/>
          <w:lang w:val="ka-GE"/>
        </w:rPr>
        <w:t xml:space="preserve"> </w:t>
      </w:r>
      <w:r w:rsidR="00101B24">
        <w:rPr>
          <w:rFonts w:ascii="Sylfaen" w:hAnsi="Sylfaen" w:cs="Sylfaen"/>
          <w:b/>
          <w:sz w:val="44"/>
          <w:szCs w:val="44"/>
          <w:lang w:val="ka-GE"/>
        </w:rPr>
        <w:t xml:space="preserve">სერვერული </w:t>
      </w:r>
      <w:r w:rsidR="008C45BF">
        <w:rPr>
          <w:rFonts w:ascii="Sylfaen" w:hAnsi="Sylfaen" w:cs="Sylfaen"/>
          <w:b/>
          <w:sz w:val="44"/>
          <w:szCs w:val="44"/>
          <w:lang w:val="ka-GE"/>
        </w:rPr>
        <w:t xml:space="preserve">  ინფრასტრუქტურის აგებ</w:t>
      </w:r>
      <w:r w:rsidR="00D17211">
        <w:rPr>
          <w:rFonts w:ascii="Sylfaen" w:hAnsi="Sylfaen" w:cs="Sylfaen"/>
          <w:b/>
          <w:sz w:val="44"/>
          <w:szCs w:val="44"/>
          <w:lang w:val="ka-GE"/>
        </w:rPr>
        <w:t>ის პროექტი</w:t>
      </w:r>
    </w:p>
    <w:p w14:paraId="69801FDA" w14:textId="77777777" w:rsidR="008C45BF" w:rsidRDefault="008C45BF" w:rsidP="008C45BF">
      <w:pPr>
        <w:pStyle w:val="Subtitle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სატენდერო მოთხოვნის დოკუმენტი (</w:t>
      </w:r>
      <w:r>
        <w:rPr>
          <w:rFonts w:ascii="Sylfaen" w:hAnsi="Sylfaen"/>
        </w:rPr>
        <w:t>RFI/RFP)</w:t>
      </w:r>
    </w:p>
    <w:p w14:paraId="7352EF12" w14:textId="77777777" w:rsidR="008C45BF" w:rsidRDefault="008C45BF" w:rsidP="008C45BF">
      <w:pPr>
        <w:pStyle w:val="Heading1"/>
        <w:spacing w:line="360" w:lineRule="auto"/>
        <w:jc w:val="both"/>
        <w:rPr>
          <w:rFonts w:ascii="Roboto" w:hAnsi="Roboto" w:cs="Sylfaen"/>
          <w:lang w:val="ka-GE"/>
        </w:rPr>
      </w:pPr>
    </w:p>
    <w:p w14:paraId="4FAA6F90" w14:textId="77777777" w:rsidR="008C45BF" w:rsidRDefault="008C45BF" w:rsidP="008C45BF">
      <w:pPr>
        <w:rPr>
          <w:rFonts w:ascii="Roboto" w:hAnsi="Roboto"/>
          <w:lang w:val="ka-GE"/>
        </w:rPr>
      </w:pPr>
    </w:p>
    <w:p w14:paraId="5886C20D" w14:textId="77777777" w:rsidR="008C45BF" w:rsidRDefault="008C45BF" w:rsidP="008C45BF">
      <w:pPr>
        <w:rPr>
          <w:rFonts w:ascii="Roboto" w:hAnsi="Roboto"/>
          <w:lang w:val="ka-GE"/>
        </w:rPr>
      </w:pPr>
    </w:p>
    <w:p w14:paraId="44CF454A" w14:textId="77777777" w:rsidR="008C45BF" w:rsidRDefault="008C45BF" w:rsidP="008C45BF">
      <w:pPr>
        <w:rPr>
          <w:rFonts w:ascii="Roboto" w:hAnsi="Roboto"/>
          <w:lang w:val="ka-GE"/>
        </w:rPr>
      </w:pPr>
    </w:p>
    <w:p w14:paraId="5EA1F62E" w14:textId="77777777" w:rsidR="008C45BF" w:rsidRDefault="008C45BF" w:rsidP="008C45BF">
      <w:pPr>
        <w:rPr>
          <w:rFonts w:ascii="Roboto" w:hAnsi="Roboto"/>
          <w:lang w:val="ka-GE"/>
        </w:rPr>
      </w:pPr>
    </w:p>
    <w:p w14:paraId="066E3BCD" w14:textId="77777777" w:rsidR="008C45BF" w:rsidRDefault="008C45BF" w:rsidP="008C45BF">
      <w:pPr>
        <w:rPr>
          <w:rFonts w:ascii="Roboto" w:hAnsi="Roboto"/>
          <w:lang w:val="ka-GE"/>
        </w:rPr>
      </w:pPr>
    </w:p>
    <w:p w14:paraId="4DF8C8F7" w14:textId="77777777" w:rsidR="008C45BF" w:rsidRDefault="008C45BF" w:rsidP="008C45BF">
      <w:pPr>
        <w:jc w:val="right"/>
        <w:rPr>
          <w:rFonts w:ascii="Roboto" w:hAnsi="Roboto"/>
          <w:lang w:val="ka-GE"/>
        </w:rPr>
      </w:pPr>
    </w:p>
    <w:p w14:paraId="5C428CFC" w14:textId="77777777" w:rsidR="008C45BF" w:rsidRDefault="008C45BF" w:rsidP="008C45BF">
      <w:pPr>
        <w:jc w:val="center"/>
        <w:rPr>
          <w:rFonts w:ascii="Roboto" w:hAnsi="Roboto"/>
          <w:lang w:val="ka-GE"/>
        </w:rPr>
      </w:pPr>
    </w:p>
    <w:p w14:paraId="002796E9" w14:textId="77777777" w:rsidR="008C45BF" w:rsidRDefault="008C45BF" w:rsidP="008C45BF">
      <w:pPr>
        <w:jc w:val="center"/>
        <w:rPr>
          <w:rFonts w:ascii="Roboto" w:hAnsi="Roboto"/>
          <w:lang w:val="ka-GE"/>
        </w:rPr>
      </w:pPr>
    </w:p>
    <w:p w14:paraId="09D529B0" w14:textId="77777777" w:rsidR="008C45BF" w:rsidRDefault="008C45BF" w:rsidP="008C45BF">
      <w:pPr>
        <w:rPr>
          <w:rFonts w:ascii="Roboto" w:hAnsi="Roboto"/>
          <w:lang w:val="ka-GE"/>
        </w:rPr>
      </w:pPr>
    </w:p>
    <w:p w14:paraId="51ACEB87" w14:textId="77777777" w:rsidR="008C45BF" w:rsidRDefault="008C45BF" w:rsidP="008C45BF">
      <w:pPr>
        <w:jc w:val="center"/>
        <w:rPr>
          <w:rFonts w:ascii="Sylfaen" w:hAnsi="Sylfaen" w:cs="Sylfaen"/>
          <w:lang w:val="ka-GE"/>
        </w:rPr>
      </w:pPr>
    </w:p>
    <w:p w14:paraId="37BE8CB1" w14:textId="77777777" w:rsidR="008C45BF" w:rsidRDefault="008C45BF" w:rsidP="006D763B">
      <w:pPr>
        <w:rPr>
          <w:rFonts w:ascii="Sylfaen" w:hAnsi="Sylfaen" w:cs="Sylfaen"/>
          <w:lang w:val="ka-GE"/>
        </w:rPr>
      </w:pPr>
    </w:p>
    <w:p w14:paraId="242824EA" w14:textId="77777777" w:rsidR="008C45BF" w:rsidRDefault="008C45BF" w:rsidP="008C45BF">
      <w:pPr>
        <w:jc w:val="center"/>
        <w:rPr>
          <w:rFonts w:ascii="Sylfaen" w:hAnsi="Sylfaen" w:cs="Sylfaen"/>
          <w:lang w:val="ka-GE"/>
        </w:rPr>
      </w:pPr>
    </w:p>
    <w:p w14:paraId="331CEAD8" w14:textId="77777777" w:rsidR="008C45BF" w:rsidRDefault="008C45BF" w:rsidP="008C45BF">
      <w:pPr>
        <w:jc w:val="center"/>
        <w:rPr>
          <w:rFonts w:ascii="Sylfaen" w:hAnsi="Sylfaen" w:cs="Sylfaen"/>
          <w:lang w:val="ka-GE"/>
        </w:rPr>
      </w:pPr>
    </w:p>
    <w:p w14:paraId="776A1F08" w14:textId="77777777" w:rsidR="008C45BF" w:rsidRDefault="008C45BF" w:rsidP="008C45BF">
      <w:pPr>
        <w:jc w:val="center"/>
        <w:rPr>
          <w:rFonts w:ascii="Sylfaen" w:hAnsi="Sylfaen" w:cs="Sylfaen"/>
          <w:lang w:val="ka-GE"/>
        </w:rPr>
      </w:pPr>
    </w:p>
    <w:p w14:paraId="3D356972" w14:textId="77777777" w:rsidR="008C45BF" w:rsidRDefault="008C45BF" w:rsidP="008C45BF">
      <w:pPr>
        <w:jc w:val="center"/>
        <w:rPr>
          <w:rFonts w:ascii="Sylfaen" w:hAnsi="Sylfaen" w:cs="Sylfaen"/>
          <w:lang w:val="ka-GE"/>
        </w:rPr>
      </w:pPr>
    </w:p>
    <w:p w14:paraId="451B17DA" w14:textId="77777777" w:rsidR="008C45BF" w:rsidRDefault="008C45BF" w:rsidP="008C45BF">
      <w:pPr>
        <w:jc w:val="center"/>
        <w:rPr>
          <w:rFonts w:ascii="Sylfaen" w:hAnsi="Sylfaen" w:cs="Sylfaen"/>
          <w:lang w:val="ka-GE"/>
        </w:rPr>
      </w:pPr>
    </w:p>
    <w:p w14:paraId="3B6ECD14" w14:textId="77777777" w:rsidR="008C45BF" w:rsidRDefault="008C45BF" w:rsidP="008C45BF">
      <w:pPr>
        <w:jc w:val="center"/>
        <w:rPr>
          <w:rFonts w:ascii="Sylfaen" w:hAnsi="Sylfaen" w:cs="Sylfaen"/>
          <w:lang w:val="ka-GE"/>
        </w:rPr>
      </w:pPr>
    </w:p>
    <w:p w14:paraId="24BE4BAA" w14:textId="77777777" w:rsidR="008C45BF" w:rsidRDefault="008C45BF" w:rsidP="008C45BF">
      <w:pPr>
        <w:jc w:val="center"/>
        <w:rPr>
          <w:rFonts w:ascii="Sylfaen" w:hAnsi="Sylfaen" w:cs="Sylfaen"/>
          <w:lang w:val="ka-GE"/>
        </w:rPr>
      </w:pPr>
    </w:p>
    <w:p w14:paraId="3369729B" w14:textId="77777777" w:rsidR="008C45BF" w:rsidRDefault="008C45BF" w:rsidP="008C45BF">
      <w:pPr>
        <w:jc w:val="center"/>
        <w:rPr>
          <w:rFonts w:ascii="Sylfaen" w:hAnsi="Sylfaen" w:cs="Sylfaen"/>
          <w:lang w:val="ka-GE"/>
        </w:rPr>
      </w:pPr>
    </w:p>
    <w:p w14:paraId="6F5E6079" w14:textId="7E10191F" w:rsidR="008C45BF" w:rsidRDefault="008C45BF" w:rsidP="008C45BF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>
        <w:rPr>
          <w:rFonts w:ascii="Roboto" w:hAnsi="Roboto"/>
          <w:lang w:val="ka-GE"/>
        </w:rPr>
        <w:t>, 202</w:t>
      </w:r>
      <w:r>
        <w:rPr>
          <w:rFonts w:ascii="Roboto" w:hAnsi="Roboto"/>
        </w:rPr>
        <w:t>3</w:t>
      </w:r>
      <w:r>
        <w:rPr>
          <w:rFonts w:ascii="Roboto" w:hAnsi="Roboto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წელი</w:t>
      </w:r>
    </w:p>
    <w:p w14:paraId="34086DCE" w14:textId="77777777" w:rsidR="002D1EF9" w:rsidRDefault="002D1EF9" w:rsidP="002D1EF9">
      <w:pPr>
        <w:jc w:val="both"/>
        <w:rPr>
          <w:rFonts w:ascii="Sylfaen" w:hAnsi="Sylfaen"/>
          <w:sz w:val="20"/>
          <w:szCs w:val="20"/>
          <w:lang w:val="ka-GE"/>
        </w:rPr>
      </w:pPr>
    </w:p>
    <w:p w14:paraId="42693966" w14:textId="77777777" w:rsidR="002D1EF9" w:rsidRDefault="002D1EF9" w:rsidP="002D1EF9">
      <w:pPr>
        <w:jc w:val="both"/>
        <w:rPr>
          <w:rFonts w:ascii="Sylfaen" w:hAnsi="Sylfaen"/>
          <w:sz w:val="20"/>
          <w:szCs w:val="20"/>
          <w:lang w:val="ka-GE"/>
        </w:rPr>
      </w:pPr>
    </w:p>
    <w:p w14:paraId="59CBD56B" w14:textId="77777777" w:rsidR="002D1EF9" w:rsidRPr="007B1901" w:rsidRDefault="002D1EF9" w:rsidP="002D1EF9">
      <w:pPr>
        <w:jc w:val="both"/>
        <w:rPr>
          <w:rFonts w:ascii="Sylfaen" w:hAnsi="Sylfaen"/>
          <w:sz w:val="20"/>
          <w:szCs w:val="20"/>
          <w:lang w:val="ka-GE"/>
        </w:rPr>
      </w:pPr>
      <w:r w:rsidRPr="007B1901">
        <w:rPr>
          <w:rFonts w:ascii="Sylfaen" w:hAnsi="Sylfaen"/>
          <w:sz w:val="20"/>
          <w:szCs w:val="20"/>
          <w:lang w:val="ka-GE"/>
        </w:rPr>
        <w:t xml:space="preserve">პაშა ბანკი საქართველო ითხოვს წინადადებებს </w:t>
      </w:r>
      <w:r>
        <w:rPr>
          <w:rFonts w:ascii="Sylfaen" w:hAnsi="Sylfaen"/>
          <w:sz w:val="20"/>
          <w:szCs w:val="20"/>
          <w:lang w:val="ka-GE"/>
        </w:rPr>
        <w:t>ადვილად მართვადი და მასშტაბირებადი</w:t>
      </w:r>
      <w:r w:rsidRPr="007B1901">
        <w:rPr>
          <w:rFonts w:ascii="Sylfaen" w:hAnsi="Sylfaen"/>
          <w:sz w:val="20"/>
          <w:szCs w:val="20"/>
          <w:lang w:val="ka-GE"/>
        </w:rPr>
        <w:t xml:space="preserve"> ჰიპერკონვერგენტული სისტემის და ქსელური კომუტატორების შესყიდვაზე, მათ ინსტალაციაზე და სრულად ექსპლუატაციაში ჩაშვებაზე.</w:t>
      </w:r>
    </w:p>
    <w:p w14:paraId="7BC76221" w14:textId="77777777" w:rsidR="002D1EF9" w:rsidRPr="007B1901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2B0C7A49" w14:textId="6621D948" w:rsidR="002D1EF9" w:rsidRPr="00342D7E" w:rsidRDefault="002D1EF9" w:rsidP="002D1EF9">
      <w:pPr>
        <w:jc w:val="both"/>
        <w:rPr>
          <w:rFonts w:ascii="Sylfaen" w:hAnsi="Sylfaen"/>
          <w:sz w:val="20"/>
          <w:szCs w:val="20"/>
        </w:rPr>
      </w:pPr>
      <w:r w:rsidRPr="007B1901">
        <w:rPr>
          <w:rFonts w:ascii="Sylfaen" w:hAnsi="Sylfaen"/>
          <w:sz w:val="20"/>
          <w:szCs w:val="20"/>
          <w:lang w:val="ka-GE"/>
        </w:rPr>
        <w:t xml:space="preserve">ჰიპერკონვერგენტული ინფრასტრუქტურა უნდა გადანაწილდეს 2 (Active-active) </w:t>
      </w:r>
      <w:r>
        <w:rPr>
          <w:rFonts w:ascii="Sylfaen" w:hAnsi="Sylfaen"/>
          <w:sz w:val="20"/>
          <w:szCs w:val="20"/>
          <w:lang w:val="ka-GE"/>
        </w:rPr>
        <w:t>მონაცემთა დამუშავების ცენტრში.</w:t>
      </w:r>
      <w:r w:rsidRPr="007B1901">
        <w:rPr>
          <w:rFonts w:ascii="Sylfaen" w:hAnsi="Sylfaen"/>
          <w:sz w:val="20"/>
          <w:szCs w:val="20"/>
          <w:lang w:val="ka-GE"/>
        </w:rPr>
        <w:t xml:space="preserve"> მათ შორის შესაძლებელი უნდა იყოს  სინქრონული რეპლიკაცი</w:t>
      </w:r>
      <w:r>
        <w:rPr>
          <w:rFonts w:ascii="Sylfaen" w:hAnsi="Sylfaen"/>
          <w:sz w:val="20"/>
          <w:szCs w:val="20"/>
          <w:lang w:val="ka-GE"/>
        </w:rPr>
        <w:t xml:space="preserve">ისა </w:t>
      </w:r>
      <w:bookmarkStart w:id="0" w:name="_Hlk136856474"/>
      <w:r>
        <w:rPr>
          <w:rFonts w:ascii="Sylfaen" w:hAnsi="Sylfaen"/>
          <w:sz w:val="20"/>
          <w:szCs w:val="20"/>
          <w:lang w:val="ka-GE"/>
        </w:rPr>
        <w:t>და გაწელილი კლასტერის აწყობა</w:t>
      </w:r>
      <w:bookmarkEnd w:id="0"/>
      <w:r w:rsidR="00342D7E">
        <w:rPr>
          <w:rFonts w:ascii="Sylfaen" w:hAnsi="Sylfaen"/>
          <w:sz w:val="20"/>
          <w:szCs w:val="20"/>
        </w:rPr>
        <w:t>.</w:t>
      </w:r>
    </w:p>
    <w:p w14:paraId="18BC0462" w14:textId="77777777" w:rsidR="002D1EF9" w:rsidRDefault="002D1EF9" w:rsidP="002D1EF9">
      <w:pPr>
        <w:jc w:val="both"/>
        <w:rPr>
          <w:rFonts w:cstheme="minorHAnsi"/>
          <w:lang w:val="ka-GE"/>
        </w:rPr>
      </w:pPr>
    </w:p>
    <w:p w14:paraId="0000F07B" w14:textId="77777777" w:rsidR="002D1EF9" w:rsidRDefault="002D1EF9" w:rsidP="002D1EF9">
      <w:pPr>
        <w:jc w:val="both"/>
        <w:rPr>
          <w:rFonts w:cstheme="minorHAnsi"/>
          <w:lang w:val="ka-GE"/>
        </w:rPr>
      </w:pPr>
    </w:p>
    <w:p w14:paraId="3F166019" w14:textId="77777777" w:rsidR="002D1EF9" w:rsidRPr="007B1901" w:rsidRDefault="002D1EF9" w:rsidP="002D1EF9">
      <w:pPr>
        <w:jc w:val="both"/>
        <w:rPr>
          <w:rFonts w:cstheme="minorHAnsi"/>
          <w:lang w:val="ka-GE"/>
        </w:rPr>
      </w:pPr>
    </w:p>
    <w:p w14:paraId="58716883" w14:textId="77777777" w:rsidR="002D1EF9" w:rsidRPr="007B1901" w:rsidRDefault="002D1EF9" w:rsidP="002D1EF9">
      <w:pPr>
        <w:rPr>
          <w:rFonts w:ascii="Sylfaen" w:hAnsi="Sylfaen"/>
          <w:b/>
          <w:bCs/>
          <w:sz w:val="20"/>
          <w:szCs w:val="20"/>
          <w:lang w:val="ka-GE"/>
        </w:rPr>
      </w:pPr>
      <w:r w:rsidRPr="007B1901">
        <w:rPr>
          <w:rFonts w:ascii="Sylfaen" w:hAnsi="Sylfaen"/>
          <w:b/>
          <w:bCs/>
          <w:sz w:val="20"/>
          <w:szCs w:val="20"/>
          <w:lang w:val="ka-GE"/>
        </w:rPr>
        <w:t>მხარეების განმარტება</w:t>
      </w:r>
    </w:p>
    <w:p w14:paraId="11C35185" w14:textId="77777777" w:rsidR="002D1EF9" w:rsidRPr="007B1901" w:rsidRDefault="002D1EF9" w:rsidP="002D1EF9">
      <w:pPr>
        <w:rPr>
          <w:rFonts w:ascii="Sylfaen" w:hAnsi="Sylfaen"/>
          <w:sz w:val="20"/>
          <w:szCs w:val="20"/>
          <w:lang w:val="ka-GE"/>
        </w:rPr>
      </w:pPr>
      <w:r w:rsidRPr="007B1901">
        <w:rPr>
          <w:rFonts w:ascii="Sylfaen" w:hAnsi="Sylfaen"/>
          <w:sz w:val="20"/>
          <w:szCs w:val="20"/>
          <w:lang w:val="ka-GE"/>
        </w:rPr>
        <w:t>სერვისის მიმღები კომპანია - სს „პაშა ბანკი“-ის IT დეპარტამენტი;</w:t>
      </w:r>
    </w:p>
    <w:p w14:paraId="0D1B0C53" w14:textId="365AEFE2" w:rsidR="002D1EF9" w:rsidRPr="00634E46" w:rsidRDefault="002D1EF9" w:rsidP="002D1EF9">
      <w:pPr>
        <w:jc w:val="both"/>
        <w:rPr>
          <w:rFonts w:ascii="Sylfaen" w:hAnsi="Sylfaen"/>
          <w:sz w:val="20"/>
          <w:szCs w:val="20"/>
        </w:rPr>
      </w:pPr>
      <w:r w:rsidRPr="007B1901">
        <w:rPr>
          <w:rFonts w:ascii="Sylfaen" w:hAnsi="Sylfaen"/>
          <w:sz w:val="20"/>
          <w:szCs w:val="20"/>
          <w:lang w:val="ka-GE"/>
        </w:rPr>
        <w:t>სერვისის მიმწოდებელი კომპანია - საქართველოში რეგისტრირებული და მწარმოებლის მიერ სერვისზე ავტორიზებული IT კომპანია</w:t>
      </w:r>
      <w:r w:rsidR="00634E46">
        <w:rPr>
          <w:rFonts w:ascii="Sylfaen" w:hAnsi="Sylfaen"/>
          <w:sz w:val="20"/>
          <w:szCs w:val="20"/>
        </w:rPr>
        <w:t>.</w:t>
      </w:r>
    </w:p>
    <w:p w14:paraId="61B477AF" w14:textId="77777777" w:rsidR="002D1EF9" w:rsidRDefault="002D1EF9" w:rsidP="002D1EF9">
      <w:pPr>
        <w:rPr>
          <w:rFonts w:cstheme="minorHAnsi"/>
          <w:lang w:val="ka-GE"/>
        </w:rPr>
      </w:pPr>
    </w:p>
    <w:p w14:paraId="636062DE" w14:textId="77777777" w:rsidR="002D1EF9" w:rsidRDefault="002D1EF9" w:rsidP="002D1EF9">
      <w:pPr>
        <w:rPr>
          <w:rFonts w:cstheme="minorHAnsi"/>
          <w:lang w:val="ka-GE"/>
        </w:rPr>
      </w:pPr>
    </w:p>
    <w:p w14:paraId="03BDC6E1" w14:textId="77777777" w:rsidR="002D1EF9" w:rsidRPr="007B1901" w:rsidRDefault="002D1EF9" w:rsidP="002D1EF9">
      <w:pPr>
        <w:rPr>
          <w:rFonts w:cstheme="minorHAnsi"/>
          <w:lang w:val="ka-GE"/>
        </w:rPr>
      </w:pPr>
    </w:p>
    <w:p w14:paraId="22834C41" w14:textId="77777777" w:rsidR="002D1EF9" w:rsidRPr="007B1901" w:rsidRDefault="002D1EF9" w:rsidP="002D1EF9">
      <w:pPr>
        <w:rPr>
          <w:rFonts w:ascii="Sylfaen" w:hAnsi="Sylfaen"/>
          <w:b/>
          <w:bCs/>
          <w:sz w:val="20"/>
          <w:szCs w:val="20"/>
          <w:lang w:val="ka-GE"/>
        </w:rPr>
      </w:pPr>
      <w:bookmarkStart w:id="1" w:name="_Toc114527015"/>
      <w:bookmarkStart w:id="2" w:name="_Toc125558806"/>
      <w:r w:rsidRPr="007B1901">
        <w:rPr>
          <w:rFonts w:ascii="Sylfaen" w:hAnsi="Sylfaen"/>
          <w:b/>
          <w:bCs/>
          <w:sz w:val="20"/>
          <w:szCs w:val="20"/>
          <w:lang w:val="ka-GE"/>
        </w:rPr>
        <w:t>პროექტის ჩარჩო</w:t>
      </w:r>
      <w:bookmarkEnd w:id="1"/>
      <w:bookmarkEnd w:id="2"/>
    </w:p>
    <w:p w14:paraId="22111B07" w14:textId="77777777" w:rsidR="002D1EF9" w:rsidRPr="007B1901" w:rsidRDefault="002D1EF9" w:rsidP="002D1EF9">
      <w:pPr>
        <w:rPr>
          <w:rFonts w:ascii="Sylfaen" w:hAnsi="Sylfaen"/>
          <w:sz w:val="20"/>
          <w:szCs w:val="20"/>
          <w:lang w:val="ka-GE"/>
        </w:rPr>
      </w:pPr>
      <w:r w:rsidRPr="007B1901">
        <w:rPr>
          <w:rFonts w:ascii="Sylfaen" w:hAnsi="Sylfaen"/>
          <w:sz w:val="20"/>
          <w:szCs w:val="20"/>
          <w:lang w:val="ka-GE"/>
        </w:rPr>
        <w:t>პროექტის ფარგლებში დაგეგმილია შემდეგი ICT კომპონენტების დანერგვა:</w:t>
      </w:r>
    </w:p>
    <w:p w14:paraId="0546A4FA" w14:textId="7785230F" w:rsidR="002D1EF9" w:rsidRPr="007B1901" w:rsidRDefault="002D1EF9" w:rsidP="002D1EF9">
      <w:pPr>
        <w:pStyle w:val="ListParagraph"/>
        <w:numPr>
          <w:ilvl w:val="0"/>
          <w:numId w:val="7"/>
        </w:numPr>
        <w:spacing w:after="160" w:line="259" w:lineRule="auto"/>
        <w:rPr>
          <w:rFonts w:ascii="Sylfaen" w:hAnsi="Sylfaen"/>
          <w:sz w:val="20"/>
          <w:szCs w:val="20"/>
          <w:lang w:val="ka-GE"/>
        </w:rPr>
      </w:pPr>
      <w:r w:rsidRPr="007B1901">
        <w:rPr>
          <w:rFonts w:ascii="Sylfaen" w:hAnsi="Sylfaen"/>
          <w:sz w:val="20"/>
          <w:szCs w:val="20"/>
          <w:lang w:val="ka-GE"/>
        </w:rPr>
        <w:t>ჰიპერკონვერგენტული ინფრასტრუქტურის აპარატურულ-პროგრამული კომპლექსი, რომელიც</w:t>
      </w:r>
      <w:r>
        <w:rPr>
          <w:rFonts w:ascii="Sylfaen" w:hAnsi="Sylfaen"/>
          <w:sz w:val="20"/>
          <w:szCs w:val="20"/>
          <w:lang w:val="ka-GE"/>
        </w:rPr>
        <w:t xml:space="preserve"> უნდა</w:t>
      </w:r>
      <w:r w:rsidRPr="007B1901">
        <w:rPr>
          <w:rFonts w:ascii="Sylfaen" w:hAnsi="Sylfaen"/>
          <w:sz w:val="20"/>
          <w:szCs w:val="20"/>
          <w:lang w:val="ka-GE"/>
        </w:rPr>
        <w:t xml:space="preserve"> შედგებ</w:t>
      </w:r>
      <w:r>
        <w:rPr>
          <w:rFonts w:ascii="Sylfaen" w:hAnsi="Sylfaen"/>
          <w:sz w:val="20"/>
          <w:szCs w:val="20"/>
          <w:lang w:val="ka-GE"/>
        </w:rPr>
        <w:t>ოდეს</w:t>
      </w:r>
      <w:r w:rsidR="00810168">
        <w:rPr>
          <w:rFonts w:ascii="Sylfaen" w:hAnsi="Sylfaen"/>
          <w:sz w:val="20"/>
          <w:szCs w:val="20"/>
          <w:lang w:val="ka-GE"/>
        </w:rPr>
        <w:t xml:space="preserve"> ჯამურად</w:t>
      </w:r>
      <w:r w:rsidRPr="007B1901">
        <w:rPr>
          <w:rFonts w:ascii="Sylfaen" w:hAnsi="Sylfaen"/>
          <w:sz w:val="20"/>
          <w:szCs w:val="20"/>
          <w:lang w:val="ka-GE"/>
        </w:rPr>
        <w:t xml:space="preserve"> </w:t>
      </w:r>
      <w:r w:rsidR="00634E46">
        <w:rPr>
          <w:rFonts w:ascii="Sylfaen" w:hAnsi="Sylfaen"/>
          <w:sz w:val="20"/>
          <w:szCs w:val="20"/>
          <w:lang w:val="ka-GE"/>
        </w:rPr>
        <w:t>არანაკლებ</w:t>
      </w:r>
      <w:r w:rsidRPr="007B1901">
        <w:rPr>
          <w:rFonts w:ascii="Sylfaen" w:hAnsi="Sylfaen"/>
          <w:sz w:val="20"/>
          <w:szCs w:val="20"/>
          <w:lang w:val="ka-GE"/>
        </w:rPr>
        <w:t xml:space="preserve"> 8 ცალი კვანძისგან</w:t>
      </w:r>
      <w:r w:rsidRPr="007B1901">
        <w:rPr>
          <w:rFonts w:ascii="Sylfaen" w:hAnsi="Sylfaen"/>
          <w:sz w:val="20"/>
          <w:szCs w:val="20"/>
        </w:rPr>
        <w:t>;</w:t>
      </w:r>
    </w:p>
    <w:p w14:paraId="0233BE9A" w14:textId="77777777" w:rsidR="002D1EF9" w:rsidRPr="000A7054" w:rsidRDefault="002D1EF9" w:rsidP="002D1EF9">
      <w:pPr>
        <w:pStyle w:val="ListParagraph"/>
        <w:numPr>
          <w:ilvl w:val="0"/>
          <w:numId w:val="7"/>
        </w:numPr>
        <w:spacing w:after="160" w:line="259" w:lineRule="auto"/>
        <w:rPr>
          <w:rFonts w:ascii="Sylfaen" w:hAnsi="Sylfaen"/>
          <w:sz w:val="20"/>
          <w:szCs w:val="20"/>
          <w:lang w:val="ka-GE"/>
        </w:rPr>
      </w:pPr>
      <w:r w:rsidRPr="007B1901">
        <w:rPr>
          <w:rFonts w:ascii="Sylfaen" w:hAnsi="Sylfaen"/>
          <w:sz w:val="20"/>
          <w:szCs w:val="20"/>
          <w:lang w:val="ka-GE"/>
        </w:rPr>
        <w:t>მონაცემთა ცენტრის</w:t>
      </w:r>
      <w:r>
        <w:rPr>
          <w:rFonts w:ascii="Sylfaen" w:hAnsi="Sylfaen"/>
          <w:sz w:val="20"/>
          <w:szCs w:val="20"/>
          <w:lang w:val="ka-GE"/>
        </w:rPr>
        <w:t xml:space="preserve"> ქსელური</w:t>
      </w:r>
      <w:r w:rsidRPr="007B1901">
        <w:rPr>
          <w:rFonts w:ascii="Sylfaen" w:hAnsi="Sylfaen"/>
          <w:sz w:val="20"/>
          <w:szCs w:val="20"/>
          <w:lang w:val="ka-GE"/>
        </w:rPr>
        <w:t xml:space="preserve"> კომუტატორი - 4 ცალი</w:t>
      </w:r>
      <w:r w:rsidRPr="007B1901">
        <w:rPr>
          <w:rFonts w:ascii="Sylfaen" w:hAnsi="Sylfaen"/>
          <w:sz w:val="20"/>
          <w:szCs w:val="20"/>
        </w:rPr>
        <w:t>;</w:t>
      </w:r>
    </w:p>
    <w:p w14:paraId="1623BAC4" w14:textId="77777777" w:rsidR="002D1EF9" w:rsidRPr="007B1901" w:rsidRDefault="002D1EF9" w:rsidP="002D1EF9">
      <w:pPr>
        <w:pStyle w:val="ListParagraph"/>
        <w:numPr>
          <w:ilvl w:val="0"/>
          <w:numId w:val="7"/>
        </w:numPr>
        <w:spacing w:after="160" w:line="259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შემოთავაზებული ჰიპერკონვერგენტული ინფრასტრუქტურის შესაბამისი ლიცენზიები;</w:t>
      </w:r>
    </w:p>
    <w:p w14:paraId="73C0BA1C" w14:textId="77777777" w:rsidR="002D1EF9" w:rsidRDefault="002D1EF9" w:rsidP="002D1EF9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43B0AAE6" w14:textId="77777777" w:rsidR="002D1EF9" w:rsidRDefault="002D1EF9" w:rsidP="002D1EF9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6B991497" w14:textId="77777777" w:rsidR="002D1EF9" w:rsidRDefault="002D1EF9" w:rsidP="002D1EF9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6AB7D94B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2A17F694" w14:textId="77777777" w:rsidR="002D1EF9" w:rsidRPr="000429C6" w:rsidRDefault="002D1EF9" w:rsidP="002D1EF9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0429C6">
        <w:rPr>
          <w:rFonts w:ascii="Sylfaen" w:hAnsi="Sylfaen"/>
          <w:b/>
          <w:bCs/>
          <w:sz w:val="20"/>
          <w:szCs w:val="20"/>
          <w:lang w:val="ka-GE"/>
        </w:rPr>
        <w:t>ჰიპერკონვერგენტული ინფრასტრუქტურა</w:t>
      </w:r>
    </w:p>
    <w:p w14:paraId="745B478E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6CD510D6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ყოველ</w:t>
      </w:r>
      <w:r w:rsidRPr="007B1901">
        <w:rPr>
          <w:rFonts w:ascii="Sylfaen" w:hAnsi="Sylfaen"/>
          <w:sz w:val="20"/>
          <w:szCs w:val="20"/>
          <w:lang w:val="ka-GE"/>
        </w:rPr>
        <w:t xml:space="preserve"> მონაცემთა</w:t>
      </w:r>
      <w:r>
        <w:rPr>
          <w:rFonts w:ascii="Sylfaen" w:hAnsi="Sylfaen"/>
          <w:sz w:val="20"/>
          <w:szCs w:val="20"/>
          <w:lang w:val="ka-GE"/>
        </w:rPr>
        <w:t xml:space="preserve"> დამუშავების</w:t>
      </w:r>
      <w:r w:rsidRPr="007B1901">
        <w:rPr>
          <w:rFonts w:ascii="Sylfaen" w:hAnsi="Sylfaen"/>
          <w:sz w:val="20"/>
          <w:szCs w:val="20"/>
          <w:lang w:val="ka-GE"/>
        </w:rPr>
        <w:t xml:space="preserve"> ცენტრში (1 საიტზე)</w:t>
      </w:r>
      <w:r>
        <w:rPr>
          <w:rFonts w:ascii="Sylfaen" w:hAnsi="Sylfaen"/>
          <w:sz w:val="20"/>
          <w:szCs w:val="20"/>
          <w:lang w:val="ka-GE"/>
        </w:rPr>
        <w:t xml:space="preserve"> უნდა განთავსდეს</w:t>
      </w:r>
      <w:r w:rsidRPr="007B1901">
        <w:rPr>
          <w:rFonts w:ascii="Sylfaen" w:hAnsi="Sylfaen"/>
          <w:sz w:val="20"/>
          <w:szCs w:val="20"/>
          <w:lang w:val="ka-GE"/>
        </w:rPr>
        <w:t xml:space="preserve"> არანაკლებ 4  ერთეული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7B1901">
        <w:rPr>
          <w:rFonts w:ascii="Sylfaen" w:hAnsi="Sylfaen"/>
          <w:sz w:val="20"/>
          <w:szCs w:val="20"/>
          <w:lang w:val="ka-GE"/>
        </w:rPr>
        <w:t>ჰიპერკონვერგენტული სისტემის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7B1901">
        <w:rPr>
          <w:rFonts w:ascii="Sylfaen" w:hAnsi="Sylfaen"/>
          <w:sz w:val="20"/>
          <w:szCs w:val="20"/>
          <w:lang w:val="ka-GE"/>
        </w:rPr>
        <w:t>კვანძი</w:t>
      </w:r>
      <w:r>
        <w:rPr>
          <w:rFonts w:ascii="Sylfaen" w:hAnsi="Sylfaen"/>
          <w:sz w:val="20"/>
          <w:szCs w:val="20"/>
          <w:lang w:val="ka-GE"/>
        </w:rPr>
        <w:t xml:space="preserve">სა </w:t>
      </w:r>
      <w:r w:rsidRPr="007B1901">
        <w:rPr>
          <w:rFonts w:ascii="Sylfaen" w:hAnsi="Sylfaen"/>
          <w:sz w:val="20"/>
          <w:szCs w:val="20"/>
          <w:lang w:val="ka-GE"/>
        </w:rPr>
        <w:t xml:space="preserve">და მათი საერთო გამოთვლითი და შემნახველი პარამეტრები უნდა იყოს მინიმუმ: </w:t>
      </w:r>
    </w:p>
    <w:p w14:paraId="44F3E47E" w14:textId="77777777" w:rsidR="002D1EF9" w:rsidRPr="007B1901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735"/>
      </w:tblGrid>
      <w:tr w:rsidR="002D1EF9" w:rsidRPr="008A6664" w14:paraId="2854C61D" w14:textId="77777777" w:rsidTr="00296EDC">
        <w:trPr>
          <w:trHeight w:val="450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18E43" w14:textId="77777777" w:rsidR="002D1EF9" w:rsidRPr="002E5323" w:rsidRDefault="002D1EF9" w:rsidP="00296EDC">
            <w:pPr>
              <w:jc w:val="center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8A6664">
              <w:rPr>
                <w:rFonts w:ascii="Sylfaen" w:hAnsi="Sylfaen" w:cstheme="minorHAnsi"/>
                <w:sz w:val="20"/>
                <w:szCs w:val="20"/>
              </w:rPr>
              <w:t>კატეგორია</w:t>
            </w:r>
            <w:proofErr w:type="spellEnd"/>
          </w:p>
        </w:tc>
        <w:tc>
          <w:tcPr>
            <w:tcW w:w="6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0B8E08" w14:textId="77777777" w:rsidR="002D1EF9" w:rsidRPr="008A6664" w:rsidRDefault="002D1EF9" w:rsidP="00296EDC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A6664">
              <w:rPr>
                <w:rFonts w:ascii="Sylfaen" w:hAnsi="Sylfaen" w:cstheme="minorHAnsi"/>
                <w:sz w:val="20"/>
                <w:szCs w:val="20"/>
              </w:rPr>
              <w:t>სპეციფიკაცია</w:t>
            </w:r>
            <w:proofErr w:type="spellEnd"/>
          </w:p>
        </w:tc>
      </w:tr>
      <w:tr w:rsidR="002D1EF9" w:rsidRPr="008A6664" w14:paraId="5960EAED" w14:textId="77777777" w:rsidTr="00296EDC">
        <w:trPr>
          <w:trHeight w:val="450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10E17" w14:textId="77777777" w:rsidR="002D1EF9" w:rsidRPr="002E5323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</w:rPr>
            </w:pPr>
            <w:proofErr w:type="spellStart"/>
            <w:r w:rsidRPr="002E5323">
              <w:rPr>
                <w:rFonts w:ascii="Sylfaen" w:hAnsi="Sylfaen" w:cs="Calibri"/>
                <w:color w:val="000000"/>
                <w:sz w:val="20"/>
                <w:szCs w:val="20"/>
              </w:rPr>
              <w:t>პროცესორ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ული სიმძლავრე</w:t>
            </w:r>
            <w:r w:rsidRPr="002E532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5C67419" w14:textId="77777777" w:rsidR="002D1EF9" w:rsidRPr="008A6664" w:rsidRDefault="002D1EF9" w:rsidP="00296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არანაკლებ </w:t>
            </w:r>
            <w:r>
              <w:rPr>
                <w:rFonts w:ascii="Sylfaen" w:hAnsi="Sylfaen"/>
                <w:sz w:val="20"/>
                <w:szCs w:val="20"/>
              </w:rPr>
              <w:t>650</w:t>
            </w:r>
            <w:r w:rsidRPr="008A6664">
              <w:rPr>
                <w:rFonts w:ascii="Sylfaen" w:hAnsi="Sylfaen"/>
                <w:sz w:val="20"/>
                <w:szCs w:val="20"/>
              </w:rPr>
              <w:t>Ghz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8A6664">
              <w:rPr>
                <w:rFonts w:ascii="Sylfaen" w:hAnsi="Sylfaen"/>
                <w:sz w:val="20"/>
                <w:szCs w:val="20"/>
              </w:rPr>
              <w:t>ჯამური</w:t>
            </w:r>
            <w:proofErr w:type="spellEnd"/>
            <w:r w:rsidRPr="008A666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ტაქტური სიხშირით</w:t>
            </w:r>
          </w:p>
        </w:tc>
      </w:tr>
      <w:tr w:rsidR="002D1EF9" w:rsidRPr="008A6664" w14:paraId="467C1299" w14:textId="77777777" w:rsidTr="00296EDC">
        <w:trPr>
          <w:trHeight w:val="450"/>
        </w:trPr>
        <w:tc>
          <w:tcPr>
            <w:tcW w:w="2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16C12" w14:textId="77777777" w:rsidR="002D1EF9" w:rsidRPr="008A6664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ოპერატიული </w:t>
            </w:r>
            <w:proofErr w:type="spellStart"/>
            <w:r w:rsidRPr="002E5323">
              <w:rPr>
                <w:rFonts w:ascii="Sylfaen" w:hAnsi="Sylfaen" w:cs="Calibri"/>
                <w:color w:val="000000"/>
                <w:sz w:val="20"/>
                <w:szCs w:val="20"/>
              </w:rPr>
              <w:t>მეხსიერება</w:t>
            </w:r>
            <w:proofErr w:type="spellEnd"/>
            <w:r w:rsidRPr="002E532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BF6E8" w14:textId="4F896706" w:rsidR="002D1EF9" w:rsidRPr="003F0F3E" w:rsidRDefault="001C22A2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proofErr w:type="spellStart"/>
            <w:r w:rsidRPr="001C22A2">
              <w:rPr>
                <w:rFonts w:ascii="Sylfaen" w:hAnsi="Sylfaen" w:cs="Calibri"/>
                <w:sz w:val="20"/>
                <w:szCs w:val="20"/>
              </w:rPr>
              <w:t>ჯამურ</w:t>
            </w:r>
            <w:proofErr w:type="spellEnd"/>
            <w:r w:rsidRPr="001C22A2">
              <w:rPr>
                <w:rFonts w:ascii="Sylfaen" w:hAnsi="Sylfaen" w:cs="Calibri"/>
                <w:sz w:val="20"/>
                <w:szCs w:val="20"/>
                <w:lang w:val="ka-GE"/>
              </w:rPr>
              <w:t>ად მინიმუმ</w:t>
            </w:r>
            <w:r w:rsidRPr="001C22A2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1C22A2"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  <w:r w:rsidRPr="001C22A2">
              <w:rPr>
                <w:rFonts w:ascii="Sylfaen" w:hAnsi="Sylfaen" w:cs="Calibri"/>
                <w:sz w:val="20"/>
                <w:szCs w:val="20"/>
              </w:rPr>
              <w:t>TB</w:t>
            </w:r>
            <w:r w:rsidRPr="001C22A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(ჰიპერვიზორისთვის და ვირტულაური მანქანებისთვის).</w:t>
            </w:r>
            <w:r w:rsidRPr="001C22A2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1C22A2">
              <w:rPr>
                <w:rFonts w:ascii="Sylfaen" w:hAnsi="Sylfaen" w:cstheme="minorHAnsi"/>
                <w:sz w:val="20"/>
                <w:szCs w:val="20"/>
                <w:lang w:val="ka-GE"/>
              </w:rPr>
              <w:t>პროგრამულად განსაზღვრული სანახის</w:t>
            </w:r>
            <w:r w:rsidRPr="001C22A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შემთხვევაში</w:t>
            </w:r>
            <w:r w:rsidRPr="001C22A2">
              <w:rPr>
                <w:rFonts w:ascii="Sylfaen" w:hAnsi="Sylfaen" w:cs="Calibri"/>
                <w:sz w:val="20"/>
                <w:szCs w:val="20"/>
              </w:rPr>
              <w:t>,</w:t>
            </w:r>
            <w:r w:rsidRPr="001C22A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მისი ოპერირებისთვის დამატებით უნდა იყოს გათვალისწინებული საჭირო ოპერატიული მეხსიერება.</w:t>
            </w:r>
          </w:p>
        </w:tc>
      </w:tr>
      <w:tr w:rsidR="002D1EF9" w:rsidRPr="008A6664" w14:paraId="20D2C6EE" w14:textId="77777777" w:rsidTr="00296EDC">
        <w:trPr>
          <w:trHeight w:val="450"/>
        </w:trPr>
        <w:tc>
          <w:tcPr>
            <w:tcW w:w="26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25C37" w14:textId="77777777" w:rsidR="002D1EF9" w:rsidRPr="008A6664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2E5323">
              <w:rPr>
                <w:rFonts w:ascii="Sylfaen" w:hAnsi="Sylfaen" w:cs="Segoe UI"/>
                <w:sz w:val="20"/>
                <w:szCs w:val="20"/>
                <w:lang w:val="ka-GE"/>
              </w:rPr>
              <w:t>შემნახველი მასივი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F85B49" w14:textId="77777777" w:rsidR="002D1EF9" w:rsidRPr="008A6664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</w:rPr>
            </w:pPr>
            <w:r w:rsidRPr="008A6664">
              <w:rPr>
                <w:rFonts w:ascii="Sylfaen" w:hAnsi="Sylfaen" w:cs="Segoe UI"/>
                <w:sz w:val="20"/>
                <w:szCs w:val="20"/>
                <w:lang w:val="ka-GE"/>
              </w:rPr>
              <w:t>ჯამური გამოყენებადი ან ეფექტური მოცულობა უნდა შეადგენდეს მინიმუმ 130</w:t>
            </w:r>
            <w:r w:rsidRPr="008A6664">
              <w:rPr>
                <w:rFonts w:ascii="Sylfaen" w:hAnsi="Sylfaen" w:cs="Segoe UI"/>
                <w:sz w:val="20"/>
                <w:szCs w:val="20"/>
              </w:rPr>
              <w:t>TB-</w:t>
            </w:r>
            <w:r w:rsidRPr="008A6664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ს </w:t>
            </w:r>
            <w:r w:rsidRPr="008A6664">
              <w:rPr>
                <w:rFonts w:ascii="Sylfaen" w:hAnsi="Sylfaen" w:cs="Segoe UI"/>
                <w:sz w:val="20"/>
                <w:szCs w:val="20"/>
              </w:rPr>
              <w:t xml:space="preserve">NVME </w:t>
            </w:r>
            <w:r w:rsidRPr="008A6664">
              <w:rPr>
                <w:rFonts w:ascii="Sylfaen" w:hAnsi="Sylfaen" w:cs="Segoe UI"/>
                <w:sz w:val="20"/>
                <w:szCs w:val="20"/>
                <w:lang w:val="ka-GE"/>
              </w:rPr>
              <w:t>დისკებით</w:t>
            </w:r>
          </w:p>
        </w:tc>
      </w:tr>
    </w:tbl>
    <w:p w14:paraId="51264FE8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45D46101" w14:textId="77777777" w:rsidR="002D1EF9" w:rsidRDefault="002D1EF9" w:rsidP="002D1EF9">
      <w:pPr>
        <w:rPr>
          <w:rFonts w:ascii="Sylfaen" w:hAnsi="Sylfaen" w:cs="Calibri"/>
          <w:color w:val="000000"/>
          <w:sz w:val="20"/>
          <w:szCs w:val="20"/>
          <w:lang w:val="ka-GE"/>
        </w:rPr>
      </w:pPr>
    </w:p>
    <w:p w14:paraId="21C7CD5C" w14:textId="77777777" w:rsidR="00AD6A9F" w:rsidRDefault="00AD6A9F" w:rsidP="002D1EF9">
      <w:pPr>
        <w:rPr>
          <w:rFonts w:ascii="Sylfaen" w:hAnsi="Sylfaen" w:cs="Calibri"/>
          <w:color w:val="000000"/>
          <w:sz w:val="20"/>
          <w:szCs w:val="20"/>
          <w:lang w:val="ka-GE"/>
        </w:rPr>
      </w:pPr>
    </w:p>
    <w:p w14:paraId="18CEA116" w14:textId="77777777" w:rsidR="00167B18" w:rsidRDefault="00167B18" w:rsidP="002D1EF9">
      <w:pPr>
        <w:rPr>
          <w:rFonts w:ascii="Sylfaen" w:hAnsi="Sylfaen" w:cs="Calibri"/>
          <w:color w:val="000000"/>
          <w:sz w:val="20"/>
          <w:szCs w:val="20"/>
          <w:lang w:val="ka-GE"/>
        </w:rPr>
      </w:pPr>
    </w:p>
    <w:p w14:paraId="76ADF015" w14:textId="77777777" w:rsidR="00167B18" w:rsidRDefault="00167B18" w:rsidP="002D1EF9">
      <w:pPr>
        <w:rPr>
          <w:rFonts w:ascii="Sylfaen" w:hAnsi="Sylfaen" w:cs="Calibri"/>
          <w:color w:val="000000"/>
          <w:sz w:val="20"/>
          <w:szCs w:val="20"/>
          <w:lang w:val="ka-GE"/>
        </w:rPr>
      </w:pPr>
    </w:p>
    <w:p w14:paraId="7F9A4883" w14:textId="77777777" w:rsidR="002D1EF9" w:rsidRPr="002E021B" w:rsidRDefault="002D1EF9" w:rsidP="002D1EF9">
      <w:pPr>
        <w:rPr>
          <w:rFonts w:ascii="Sylfaen" w:hAnsi="Sylfaen" w:cs="Calibri"/>
          <w:color w:val="000000"/>
          <w:sz w:val="20"/>
          <w:szCs w:val="20"/>
        </w:rPr>
      </w:pPr>
    </w:p>
    <w:p w14:paraId="5CDCD208" w14:textId="77777777" w:rsidR="002D1EF9" w:rsidRDefault="002D1EF9" w:rsidP="002D1EF9">
      <w:pPr>
        <w:rPr>
          <w:rFonts w:ascii="Sylfaen" w:hAnsi="Sylfaen" w:cs="Calibri"/>
          <w:color w:val="000000"/>
          <w:sz w:val="20"/>
          <w:szCs w:val="20"/>
          <w:lang w:val="ka-GE"/>
        </w:rPr>
      </w:pPr>
    </w:p>
    <w:p w14:paraId="1E727445" w14:textId="77777777" w:rsidR="002D1EF9" w:rsidRDefault="002D1EF9" w:rsidP="002D1EF9">
      <w:pPr>
        <w:rPr>
          <w:rFonts w:ascii="Sylfaen" w:hAnsi="Sylfaen" w:cs="Calibri"/>
          <w:color w:val="000000"/>
          <w:sz w:val="20"/>
          <w:szCs w:val="20"/>
          <w:lang w:val="ka-GE"/>
        </w:rPr>
      </w:pPr>
    </w:p>
    <w:p w14:paraId="27E33C1B" w14:textId="77777777" w:rsidR="002D1EF9" w:rsidRPr="00167B18" w:rsidRDefault="002D1EF9" w:rsidP="002D1EF9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  <w:r w:rsidRPr="00167B18"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  <w:t>თითოეული  გამოთვლითი კვანძი უნდა აკმაყოფილებდეს:</w:t>
      </w:r>
    </w:p>
    <w:p w14:paraId="5385A4C2" w14:textId="77777777" w:rsidR="002D1EF9" w:rsidRPr="007B1901" w:rsidRDefault="002D1EF9" w:rsidP="002D1EF9">
      <w:pPr>
        <w:rPr>
          <w:rFonts w:ascii="Sylfaen" w:hAnsi="Sylfaen" w:cs="Calibri"/>
          <w:color w:val="000000"/>
          <w:sz w:val="20"/>
          <w:szCs w:val="20"/>
          <w:lang w:val="ka-GE"/>
        </w:rPr>
      </w:pPr>
    </w:p>
    <w:tbl>
      <w:tblPr>
        <w:tblW w:w="935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9"/>
      </w:tblGrid>
      <w:tr w:rsidR="002D1EF9" w:rsidRPr="007B1901" w14:paraId="671F80F7" w14:textId="77777777" w:rsidTr="00296EDC">
        <w:trPr>
          <w:trHeight w:val="390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E9538" w14:textId="77777777" w:rsidR="002D1EF9" w:rsidRPr="007B1901" w:rsidRDefault="002D1EF9" w:rsidP="00296EDC">
            <w:pPr>
              <w:jc w:val="center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8A6664">
              <w:rPr>
                <w:rFonts w:ascii="Sylfaen" w:hAnsi="Sylfaen" w:cstheme="minorHAnsi"/>
                <w:sz w:val="20"/>
                <w:szCs w:val="20"/>
              </w:rPr>
              <w:t>კატეგორია</w:t>
            </w:r>
            <w:proofErr w:type="spellEnd"/>
          </w:p>
        </w:tc>
        <w:tc>
          <w:tcPr>
            <w:tcW w:w="647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F7104" w14:textId="77777777" w:rsidR="002D1EF9" w:rsidRPr="007B1901" w:rsidRDefault="002D1EF9" w:rsidP="00296EDC">
            <w:pPr>
              <w:jc w:val="center"/>
              <w:textAlignment w:val="baseline"/>
              <w:rPr>
                <w:rFonts w:ascii="Sylfaen" w:hAnsi="Sylfaen" w:cs="Segoe UI"/>
                <w:sz w:val="20"/>
                <w:szCs w:val="20"/>
              </w:rPr>
            </w:pPr>
            <w:proofErr w:type="spellStart"/>
            <w:r w:rsidRPr="008A6664">
              <w:rPr>
                <w:rFonts w:ascii="Sylfaen" w:hAnsi="Sylfaen" w:cstheme="minorHAnsi"/>
                <w:sz w:val="20"/>
                <w:szCs w:val="20"/>
              </w:rPr>
              <w:t>სპეციფიკაცია</w:t>
            </w:r>
            <w:proofErr w:type="spellEnd"/>
          </w:p>
        </w:tc>
      </w:tr>
      <w:tr w:rsidR="002D1EF9" w:rsidRPr="007B1901" w14:paraId="558526E4" w14:textId="77777777" w:rsidTr="00296EDC">
        <w:trPr>
          <w:trHeight w:val="390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36DC1" w14:textId="77777777" w:rsidR="002D1EF9" w:rsidRPr="00D93B4E" w:rsidRDefault="002D1EF9" w:rsidP="00296EDC">
            <w:pPr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D1EF9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პროცესორი</w:t>
            </w:r>
          </w:p>
        </w:tc>
        <w:tc>
          <w:tcPr>
            <w:tcW w:w="647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65FC7" w14:textId="77777777" w:rsidR="002D1EF9" w:rsidRPr="002D1EF9" w:rsidRDefault="002D1EF9" w:rsidP="00296EDC">
            <w:pPr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D1EF9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2 ცალი, თითოეული არანაკლებ  მესამე თაობის Intel Xeon Gold ტიპის, მინიმუმ 2,6Ghz სიხშირის 32 ბირთვით</w:t>
            </w:r>
          </w:p>
        </w:tc>
      </w:tr>
      <w:tr w:rsidR="002D1EF9" w:rsidRPr="007B1901" w14:paraId="14D5410A" w14:textId="77777777" w:rsidTr="00296EDC">
        <w:trPr>
          <w:trHeight w:val="390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1CB3F" w14:textId="77777777" w:rsidR="002D1EF9" w:rsidRPr="002D1EF9" w:rsidRDefault="002D1EF9" w:rsidP="00296EDC">
            <w:pPr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D1EF9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ოპერატიული მეხსიერების სლოტები</w:t>
            </w:r>
          </w:p>
        </w:tc>
        <w:tc>
          <w:tcPr>
            <w:tcW w:w="647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4F2899" w14:textId="3240F110" w:rsidR="002D1EF9" w:rsidRPr="002D1EF9" w:rsidRDefault="002D1EF9" w:rsidP="00296EDC">
            <w:pPr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D1EF9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="00A0394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არანაკლებ</w:t>
            </w:r>
            <w:r w:rsidRPr="002D1EF9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="007B63C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32</w:t>
            </w:r>
            <w:r w:rsidRPr="002D1EF9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ცალი</w:t>
            </w:r>
            <w:r w:rsidR="007B63C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/ თავისუფალი სლოტები არანაკლებ </w:t>
            </w:r>
            <w:r w:rsidR="001C22A2">
              <w:rPr>
                <w:rFonts w:ascii="Sylfaen" w:hAnsi="Sylfaen" w:cs="Calibri"/>
                <w:color w:val="000000"/>
                <w:sz w:val="20"/>
                <w:szCs w:val="20"/>
              </w:rPr>
              <w:t>8</w:t>
            </w:r>
            <w:r w:rsidR="007B63C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ცალი</w:t>
            </w:r>
          </w:p>
        </w:tc>
      </w:tr>
      <w:tr w:rsidR="002D1EF9" w:rsidRPr="007B1901" w14:paraId="712C01C7" w14:textId="77777777" w:rsidTr="00296EDC">
        <w:trPr>
          <w:trHeight w:val="390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CCCBC" w14:textId="77777777" w:rsidR="002D1EF9" w:rsidRPr="007B1901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</w:rPr>
            </w:pPr>
            <w:r w:rsidRPr="007B1901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სანახი ოპერაციული სისტემისთვის</w:t>
            </w:r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B739AA" w14:textId="77777777" w:rsidR="002D1EF9" w:rsidRPr="00AA1361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proofErr w:type="spellStart"/>
            <w:r w:rsidRPr="007B1901">
              <w:rPr>
                <w:rFonts w:ascii="Sylfaen" w:hAnsi="Sylfaen" w:cs="Segoe UI"/>
                <w:sz w:val="20"/>
                <w:szCs w:val="20"/>
              </w:rPr>
              <w:t>არანაკლებ</w:t>
            </w:r>
            <w:proofErr w:type="spellEnd"/>
            <w:r w:rsidRPr="007B1901">
              <w:rPr>
                <w:rFonts w:ascii="Sylfaen" w:hAnsi="Sylfaen" w:cs="Segoe UI"/>
                <w:sz w:val="20"/>
                <w:szCs w:val="20"/>
              </w:rPr>
              <w:t xml:space="preserve"> - 2 </w:t>
            </w:r>
            <w:proofErr w:type="spellStart"/>
            <w:r w:rsidRPr="007B1901">
              <w:rPr>
                <w:rFonts w:ascii="Sylfaen" w:hAnsi="Sylfaen" w:cs="Segoe UI"/>
                <w:sz w:val="20"/>
                <w:szCs w:val="20"/>
              </w:rPr>
              <w:t>ცალი</w:t>
            </w:r>
            <w:proofErr w:type="spellEnd"/>
            <w:r w:rsidRPr="007B1901">
              <w:rPr>
                <w:rFonts w:ascii="Sylfaen" w:hAnsi="Sylfaen" w:cs="Segoe UI"/>
                <w:sz w:val="20"/>
                <w:szCs w:val="20"/>
              </w:rPr>
              <w:t xml:space="preserve"> 480GB </w:t>
            </w:r>
            <w:r>
              <w:rPr>
                <w:rFonts w:ascii="Sylfaen" w:hAnsi="Sylfaen" w:cs="Segoe UI"/>
                <w:sz w:val="20"/>
                <w:szCs w:val="20"/>
              </w:rPr>
              <w:t xml:space="preserve">SSD </w:t>
            </w:r>
            <w:r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დისკი </w:t>
            </w:r>
            <w:r w:rsidRPr="007B1901">
              <w:rPr>
                <w:rFonts w:ascii="Sylfaen" w:hAnsi="Sylfaen" w:cs="Segoe UI"/>
                <w:sz w:val="20"/>
                <w:szCs w:val="20"/>
              </w:rPr>
              <w:t xml:space="preserve">RAID 1 </w:t>
            </w:r>
            <w:proofErr w:type="spellStart"/>
            <w:r w:rsidRPr="007B1901">
              <w:rPr>
                <w:rFonts w:ascii="Sylfaen" w:hAnsi="Sylfaen" w:cs="Segoe UI"/>
                <w:sz w:val="20"/>
                <w:szCs w:val="20"/>
              </w:rPr>
              <w:t>დაცვით</w:t>
            </w:r>
            <w:proofErr w:type="spellEnd"/>
            <w:r>
              <w:rPr>
                <w:rFonts w:ascii="Sylfaen" w:hAnsi="Sylfaen" w:cs="Segoe UI"/>
                <w:sz w:val="20"/>
                <w:szCs w:val="20"/>
                <w:lang w:val="ka-GE"/>
              </w:rPr>
              <w:t>.</w:t>
            </w:r>
          </w:p>
        </w:tc>
      </w:tr>
      <w:tr w:rsidR="002D1EF9" w:rsidRPr="007B1901" w14:paraId="08BE4C03" w14:textId="77777777" w:rsidTr="00296EDC">
        <w:trPr>
          <w:trHeight w:val="1080"/>
        </w:trPr>
        <w:tc>
          <w:tcPr>
            <w:tcW w:w="288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D1306" w14:textId="77777777" w:rsidR="002D1EF9" w:rsidRPr="007B1901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0A7F22">
              <w:rPr>
                <w:rFonts w:ascii="Sylfaen" w:hAnsi="Sylfaen" w:cs="Calibri"/>
                <w:sz w:val="20"/>
                <w:szCs w:val="20"/>
              </w:rPr>
              <w:t xml:space="preserve">SSD </w:t>
            </w:r>
            <w:proofErr w:type="spellStart"/>
            <w:r w:rsidRPr="000A7F22">
              <w:rPr>
                <w:rFonts w:ascii="Sylfaen" w:hAnsi="Sylfaen" w:cs="Calibri"/>
                <w:sz w:val="20"/>
                <w:szCs w:val="20"/>
              </w:rPr>
              <w:t>დისკ</w:t>
            </w:r>
            <w:proofErr w:type="spellEnd"/>
            <w:r w:rsidRPr="000A7F22">
              <w:rPr>
                <w:rFonts w:ascii="Sylfaen" w:hAnsi="Sylfaen" w:cs="Calibri"/>
                <w:sz w:val="20"/>
                <w:szCs w:val="20"/>
                <w:lang w:val="ka-GE"/>
              </w:rPr>
              <w:t>ები ქეშირებისთვის</w:t>
            </w:r>
            <w:r w:rsidRPr="000A7F22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F9E06" w14:textId="77777777" w:rsidR="002D1EF9" w:rsidRPr="00AA1361" w:rsidRDefault="002D1EF9" w:rsidP="00296EDC">
            <w:pPr>
              <w:rPr>
                <w:rFonts w:ascii="Sylfaen" w:hAnsi="Sylfaen" w:cs="Segoe UI"/>
                <w:sz w:val="20"/>
                <w:szCs w:val="20"/>
                <w:lang w:val="ka-GE"/>
              </w:rPr>
            </w:pP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თუ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გადაწყვეტილება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საჭიროებს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ქეშ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დისკებს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,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მათი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კონფიგურაცია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(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წილი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მოცულობით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დისკებთან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)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უნდა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იყოს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მწარმოებლის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მიერ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საუკეთესო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წარმადობაზე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გათვლილი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. </w:t>
            </w:r>
            <w:r>
              <w:rPr>
                <w:rFonts w:ascii="Sylfaen" w:hAnsi="Sylfaen" w:cs="Segoe UI"/>
                <w:sz w:val="20"/>
                <w:szCs w:val="20"/>
              </w:rPr>
              <w:t>5</w:t>
            </w:r>
            <w:r w:rsidRPr="000A7F22">
              <w:rPr>
                <w:rFonts w:ascii="Sylfaen" w:hAnsi="Sylfaen" w:cs="Segoe UI"/>
                <w:sz w:val="20"/>
                <w:szCs w:val="20"/>
              </w:rPr>
              <w:t xml:space="preserve"> DWPD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გამძლეობის</w:t>
            </w:r>
            <w:proofErr w:type="spellEnd"/>
            <w:r w:rsidRPr="000A7F22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proofErr w:type="spellStart"/>
            <w:r w:rsidRPr="000A7F22">
              <w:rPr>
                <w:rFonts w:ascii="Sylfaen" w:hAnsi="Sylfaen" w:cs="Segoe UI"/>
                <w:sz w:val="20"/>
                <w:szCs w:val="20"/>
              </w:rPr>
              <w:t>სტანდარტით</w:t>
            </w:r>
            <w:proofErr w:type="spellEnd"/>
            <w:r>
              <w:rPr>
                <w:rFonts w:ascii="Sylfaen" w:hAnsi="Sylfaen" w:cs="Segoe UI"/>
                <w:sz w:val="20"/>
                <w:szCs w:val="20"/>
                <w:lang w:val="ka-GE"/>
              </w:rPr>
              <w:t>.</w:t>
            </w:r>
          </w:p>
        </w:tc>
      </w:tr>
      <w:tr w:rsidR="002D1EF9" w:rsidRPr="007B1901" w14:paraId="29D9B881" w14:textId="77777777" w:rsidTr="00296EDC">
        <w:trPr>
          <w:trHeight w:val="525"/>
        </w:trPr>
        <w:tc>
          <w:tcPr>
            <w:tcW w:w="288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6BDEC" w14:textId="77777777" w:rsidR="002D1EF9" w:rsidRPr="007B1901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7B1901">
              <w:rPr>
                <w:rFonts w:ascii="Sylfaen" w:hAnsi="Sylfaen" w:cs="Segoe UI"/>
                <w:sz w:val="20"/>
                <w:szCs w:val="20"/>
                <w:lang w:val="ka-GE"/>
              </w:rPr>
              <w:t>ქსელური ინტერფეისები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0CE5D" w14:textId="77777777" w:rsidR="002D1EF9" w:rsidRPr="0086478A" w:rsidRDefault="002D1EF9" w:rsidP="00296EDC">
            <w:pPr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7B1901">
              <w:rPr>
                <w:rFonts w:ascii="Sylfaen" w:hAnsi="Sylfaen" w:cs="Segoe UI"/>
                <w:sz w:val="20"/>
                <w:szCs w:val="20"/>
                <w:lang w:val="ka-GE"/>
              </w:rPr>
              <w:t>არანაკლებ  - 4 ცალი 10/25Gb/s SFP28 ოპტიკური პორტი</w:t>
            </w:r>
            <w:r>
              <w:rPr>
                <w:rFonts w:ascii="Sylfaen" w:hAnsi="Sylfaen" w:cs="Segoe UI"/>
                <w:sz w:val="20"/>
                <w:szCs w:val="20"/>
                <w:lang w:val="ka-GE"/>
              </w:rPr>
              <w:t>. (2 დამოუკიდებელი ქსელის ბარათი)</w:t>
            </w:r>
          </w:p>
        </w:tc>
      </w:tr>
      <w:tr w:rsidR="002D1EF9" w:rsidRPr="007B1901" w14:paraId="7240C6EE" w14:textId="77777777" w:rsidTr="00296EDC">
        <w:trPr>
          <w:trHeight w:val="450"/>
        </w:trPr>
        <w:tc>
          <w:tcPr>
            <w:tcW w:w="288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7E3F0" w14:textId="77777777" w:rsidR="002D1EF9" w:rsidRPr="007B1901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</w:rPr>
            </w:pPr>
            <w:r w:rsidRPr="007B1901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მართვის პროცესორი</w:t>
            </w:r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403513" w14:textId="77777777" w:rsidR="002D1EF9" w:rsidRPr="007B1901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7B1901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არანაკლებ - 1 ცალი </w:t>
            </w:r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100/1000 Mb/s RJ-45 </w:t>
            </w:r>
            <w:proofErr w:type="spellStart"/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>პორტი</w:t>
            </w:r>
            <w:proofErr w:type="spellEnd"/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7B1901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სრული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,</w:t>
            </w:r>
            <w:r w:rsidRPr="007B1901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მოშორებული მართვის ფუნქციონალით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2D1EF9" w:rsidRPr="007B1901" w14:paraId="3475A84E" w14:textId="77777777" w:rsidTr="00296EDC">
        <w:trPr>
          <w:trHeight w:val="450"/>
        </w:trPr>
        <w:tc>
          <w:tcPr>
            <w:tcW w:w="2880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C9F08" w14:textId="77777777" w:rsidR="002D1EF9" w:rsidRPr="007B1901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proofErr w:type="spellStart"/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>ელ.კვება</w:t>
            </w:r>
            <w:proofErr w:type="spellEnd"/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7B1901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>გაგრილება</w:t>
            </w:r>
            <w:proofErr w:type="spellEnd"/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0DD86F" w14:textId="77777777" w:rsidR="002D1EF9" w:rsidRDefault="002D1EF9" w:rsidP="00296EDC">
            <w:pPr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B1901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სრულად დუბლირებული და გათვლილი მაქსიმალური დატვირთვისთვის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</w:t>
            </w:r>
            <w:r w:rsidRPr="007B190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  <w:p w14:paraId="6935150E" w14:textId="77777777" w:rsidR="002D1EF9" w:rsidRPr="007B1901" w:rsidRDefault="002D1EF9" w:rsidP="00296EDC">
            <w:pPr>
              <w:textAlignment w:val="baseline"/>
              <w:rPr>
                <w:rFonts w:ascii="Sylfaen" w:hAnsi="Sylfaen" w:cs="Segoe UI"/>
                <w:sz w:val="20"/>
                <w:szCs w:val="20"/>
              </w:rPr>
            </w:pPr>
            <w:r w:rsidRPr="007B1901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ცხელი შეცვლის შესაძლებლობით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</w:tr>
    </w:tbl>
    <w:p w14:paraId="20C69998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7DFF2D36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41767E62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79DB428D" w14:textId="77777777" w:rsidR="002D1EF9" w:rsidRPr="000429C6" w:rsidRDefault="002D1EF9" w:rsidP="002D1EF9">
      <w:pPr>
        <w:rPr>
          <w:rFonts w:ascii="Sylfaen" w:hAnsi="Sylfaen"/>
          <w:sz w:val="20"/>
          <w:szCs w:val="20"/>
          <w:lang w:val="ka-GE"/>
        </w:rPr>
      </w:pPr>
      <w:r w:rsidRPr="000429C6">
        <w:rPr>
          <w:rFonts w:ascii="Sylfaen" w:hAnsi="Sylfaen"/>
          <w:sz w:val="20"/>
          <w:szCs w:val="20"/>
          <w:lang w:val="ka-GE"/>
        </w:rPr>
        <w:t>მოთხოვნები ჰიპერკონვერგენტული სისტემის მიმართ:</w:t>
      </w:r>
    </w:p>
    <w:p w14:paraId="6B9509F7" w14:textId="77777777" w:rsidR="002D1EF9" w:rsidRPr="007B1901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გადაწყვეტილება უნდა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იყოს ადვილად გაფართოებადი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ონლაინ რეჟიმში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და უნდა უზრუნველყოს მონაცემებზე ბლოკური წვდომა გამოთვლით</w:t>
      </w:r>
      <w:r w:rsidRPr="007B1901">
        <w:rPr>
          <w:rFonts w:ascii="Sylfaen" w:hAnsi="Sylfaen" w:cstheme="minorHAnsi"/>
          <w:color w:val="FF0000"/>
          <w:sz w:val="20"/>
          <w:szCs w:val="20"/>
          <w:lang w:val="ka-GE"/>
        </w:rPr>
        <w:t xml:space="preserve"> 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კომპლექსში არსებული ვირტუალური მანქანებისთვის;</w:t>
      </w:r>
    </w:p>
    <w:p w14:paraId="4FAC348D" w14:textId="77777777" w:rsidR="002D1EF9" w:rsidRPr="007B1901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/>
          <w:sz w:val="20"/>
          <w:szCs w:val="20"/>
        </w:rPr>
      </w:pP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კომპონენტების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დაზიანებისა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და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მწყობრიდან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გამოსვლისას</w:t>
      </w:r>
      <w:proofErr w:type="spellEnd"/>
      <w:r>
        <w:rPr>
          <w:rFonts w:ascii="Sylfaen" w:hAnsi="Sylfaen" w:cstheme="minorHAnsi"/>
          <w:color w:val="000000"/>
          <w:sz w:val="20"/>
          <w:szCs w:val="20"/>
          <w:lang w:val="ka-GE"/>
        </w:rPr>
        <w:t>,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სერვისების შეუფერხებლად მუშაობისთვის და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ბიზნეს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მონაცემების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დაკარგვი</w:t>
      </w:r>
      <w:proofErr w:type="spellEnd"/>
      <w:r>
        <w:rPr>
          <w:rFonts w:ascii="Sylfaen" w:hAnsi="Sylfaen" w:cstheme="minorHAnsi"/>
          <w:color w:val="000000"/>
          <w:sz w:val="20"/>
          <w:szCs w:val="20"/>
          <w:lang w:val="ka-GE"/>
        </w:rPr>
        <w:t>სგან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დასაცავად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,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სისტემას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უნდა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გააჩნდეს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მაღალმდგრადობის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შემდეგი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მექანიზმები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>:</w:t>
      </w:r>
    </w:p>
    <w:p w14:paraId="1C68EDC0" w14:textId="77777777" w:rsidR="002D1EF9" w:rsidRPr="007B1901" w:rsidRDefault="002D1EF9" w:rsidP="002D1EF9">
      <w:pPr>
        <w:pStyle w:val="ListParagraph"/>
        <w:numPr>
          <w:ilvl w:val="0"/>
          <w:numId w:val="5"/>
        </w:numPr>
        <w:rPr>
          <w:rFonts w:ascii="Sylfaen" w:hAnsi="Sylfaen" w:cstheme="minorHAnsi"/>
          <w:color w:val="000000"/>
          <w:sz w:val="20"/>
          <w:szCs w:val="20"/>
        </w:rPr>
      </w:pP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მონაცემთა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ცენტრებს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შორის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სინქრონული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(Mirror)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რეპლიკაცი</w:t>
      </w:r>
      <w:proofErr w:type="spellEnd"/>
      <w:r>
        <w:rPr>
          <w:rFonts w:ascii="Sylfaen" w:hAnsi="Sylfaen" w:cstheme="minorHAnsi"/>
          <w:color w:val="000000"/>
          <w:sz w:val="20"/>
          <w:szCs w:val="20"/>
          <w:lang w:val="ka-GE"/>
        </w:rPr>
        <w:t>ის შესაძლებლობა</w:t>
      </w:r>
    </w:p>
    <w:p w14:paraId="0075A124" w14:textId="6DE75C1E" w:rsidR="002D1EF9" w:rsidRPr="000A7808" w:rsidRDefault="002D1EF9" w:rsidP="002D1EF9">
      <w:pPr>
        <w:pStyle w:val="ListParagraph"/>
        <w:numPr>
          <w:ilvl w:val="0"/>
          <w:numId w:val="5"/>
        </w:numPr>
        <w:rPr>
          <w:rFonts w:ascii="Sylfaen" w:hAnsi="Sylfaen" w:cstheme="minorHAnsi"/>
          <w:sz w:val="20"/>
          <w:szCs w:val="20"/>
        </w:rPr>
      </w:pPr>
      <w:r>
        <w:rPr>
          <w:rFonts w:ascii="Sylfaen" w:hAnsi="Sylfaen" w:cstheme="minorHAnsi"/>
          <w:sz w:val="20"/>
          <w:szCs w:val="20"/>
          <w:lang w:val="ka-GE"/>
        </w:rPr>
        <w:t>ყოველი მონაცემთა დამუშავების ცენტრის</w:t>
      </w:r>
      <w:r w:rsidRPr="00D0141C">
        <w:rPr>
          <w:rFonts w:ascii="Sylfaen" w:hAnsi="Sylfaen" w:cstheme="minorHAnsi"/>
          <w:sz w:val="20"/>
          <w:szCs w:val="20"/>
        </w:rPr>
        <w:t xml:space="preserve"> </w:t>
      </w:r>
      <w:proofErr w:type="spellStart"/>
      <w:r w:rsidRPr="00D0141C">
        <w:rPr>
          <w:rFonts w:ascii="Sylfaen" w:hAnsi="Sylfaen" w:cstheme="minorHAnsi"/>
          <w:sz w:val="20"/>
          <w:szCs w:val="20"/>
        </w:rPr>
        <w:t>ფარგლებში</w:t>
      </w:r>
      <w:proofErr w:type="spellEnd"/>
      <w:r w:rsidRPr="00D0141C">
        <w:rPr>
          <w:rFonts w:ascii="Sylfaen" w:hAnsi="Sylfaen" w:cstheme="minorHAnsi"/>
          <w:sz w:val="20"/>
          <w:szCs w:val="20"/>
        </w:rPr>
        <w:t xml:space="preserve"> </w:t>
      </w:r>
      <w:proofErr w:type="spellStart"/>
      <w:r w:rsidRPr="00D0141C">
        <w:rPr>
          <w:rFonts w:ascii="Sylfaen" w:hAnsi="Sylfaen" w:cstheme="minorHAnsi"/>
          <w:sz w:val="20"/>
          <w:szCs w:val="20"/>
        </w:rPr>
        <w:t>მინიმუმ</w:t>
      </w:r>
      <w:proofErr w:type="spellEnd"/>
      <w:r w:rsidRPr="00D0141C">
        <w:rPr>
          <w:rFonts w:ascii="Sylfaen" w:hAnsi="Sylfaen" w:cstheme="minorHAnsi"/>
          <w:sz w:val="20"/>
          <w:szCs w:val="20"/>
        </w:rPr>
        <w:t xml:space="preserve"> </w:t>
      </w:r>
      <w:proofErr w:type="spellStart"/>
      <w:r w:rsidRPr="00D0141C">
        <w:rPr>
          <w:rFonts w:ascii="Sylfaen" w:hAnsi="Sylfaen" w:cstheme="minorHAnsi"/>
          <w:sz w:val="20"/>
          <w:szCs w:val="20"/>
        </w:rPr>
        <w:t>ერთი</w:t>
      </w:r>
      <w:proofErr w:type="spellEnd"/>
      <w:r w:rsidRPr="00D0141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D0141C">
        <w:rPr>
          <w:rFonts w:ascii="Sylfaen" w:hAnsi="Sylfaen" w:cstheme="minorHAnsi"/>
          <w:sz w:val="20"/>
          <w:szCs w:val="20"/>
        </w:rPr>
        <w:t xml:space="preserve"> </w:t>
      </w:r>
      <w:r w:rsidRPr="00D0141C">
        <w:rPr>
          <w:rFonts w:ascii="Sylfaen" w:hAnsi="Sylfaen" w:cstheme="minorHAnsi"/>
          <w:sz w:val="20"/>
          <w:szCs w:val="20"/>
          <w:lang w:val="ka-GE"/>
        </w:rPr>
        <w:t xml:space="preserve"> გამოთვლითი კვანძის </w:t>
      </w:r>
      <w:r w:rsidRPr="00D0141C">
        <w:rPr>
          <w:rFonts w:ascii="Sylfaen" w:hAnsi="Sylfaen" w:cstheme="minorHAnsi"/>
          <w:sz w:val="20"/>
          <w:szCs w:val="20"/>
        </w:rPr>
        <w:t xml:space="preserve"> </w:t>
      </w:r>
      <w:proofErr w:type="spellStart"/>
      <w:r w:rsidRPr="00D0141C">
        <w:rPr>
          <w:rFonts w:ascii="Sylfaen" w:hAnsi="Sylfaen" w:cstheme="minorHAnsi"/>
          <w:sz w:val="20"/>
          <w:szCs w:val="20"/>
        </w:rPr>
        <w:t>დაზიანებისგან</w:t>
      </w:r>
      <w:proofErr w:type="spellEnd"/>
      <w:r w:rsidRPr="00D0141C">
        <w:rPr>
          <w:rFonts w:ascii="Sylfaen" w:hAnsi="Sylfaen" w:cstheme="minorHAnsi"/>
          <w:sz w:val="20"/>
          <w:szCs w:val="20"/>
        </w:rPr>
        <w:t xml:space="preserve"> </w:t>
      </w:r>
      <w:proofErr w:type="spellStart"/>
      <w:r w:rsidRPr="00D0141C">
        <w:rPr>
          <w:rFonts w:ascii="Sylfaen" w:hAnsi="Sylfaen" w:cstheme="minorHAnsi"/>
          <w:sz w:val="20"/>
          <w:szCs w:val="20"/>
        </w:rPr>
        <w:t>დაცვა</w:t>
      </w:r>
      <w:proofErr w:type="spellEnd"/>
      <w:r>
        <w:rPr>
          <w:rFonts w:ascii="Sylfaen" w:hAnsi="Sylfaen" w:cstheme="minorHAnsi"/>
          <w:sz w:val="20"/>
          <w:szCs w:val="20"/>
          <w:lang w:val="ka-GE"/>
        </w:rPr>
        <w:t>;</w:t>
      </w:r>
    </w:p>
    <w:p w14:paraId="3BB39302" w14:textId="0782515C" w:rsidR="002D1EF9" w:rsidRPr="00D0141C" w:rsidRDefault="002D1EF9" w:rsidP="002D1EF9">
      <w:pPr>
        <w:pStyle w:val="ListParagraph"/>
        <w:numPr>
          <w:ilvl w:val="0"/>
          <w:numId w:val="5"/>
        </w:numPr>
        <w:rPr>
          <w:rFonts w:ascii="Sylfaen" w:hAnsi="Sylfaen" w:cstheme="minorHAnsi"/>
          <w:sz w:val="20"/>
          <w:szCs w:val="20"/>
        </w:rPr>
      </w:pPr>
      <w:r>
        <w:rPr>
          <w:rFonts w:ascii="Sylfaen" w:hAnsi="Sylfaen" w:cstheme="minorHAnsi"/>
          <w:sz w:val="20"/>
          <w:szCs w:val="20"/>
          <w:lang w:val="ka-GE"/>
        </w:rPr>
        <w:t>ყოველი მონაცემთა დამუშავების ცენტრის</w:t>
      </w:r>
      <w:r w:rsidRPr="00D0141C">
        <w:rPr>
          <w:rFonts w:ascii="Sylfaen" w:hAnsi="Sylfaen" w:cstheme="minorHAnsi"/>
          <w:sz w:val="20"/>
          <w:szCs w:val="20"/>
        </w:rPr>
        <w:t xml:space="preserve"> </w:t>
      </w:r>
      <w:proofErr w:type="spellStart"/>
      <w:r w:rsidRPr="00D0141C">
        <w:rPr>
          <w:rFonts w:ascii="Sylfaen" w:hAnsi="Sylfaen" w:cstheme="minorHAnsi"/>
          <w:sz w:val="20"/>
          <w:szCs w:val="20"/>
        </w:rPr>
        <w:t>ფარგლებში</w:t>
      </w:r>
      <w:proofErr w:type="spellEnd"/>
      <w:r w:rsidRPr="00D0141C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 xml:space="preserve">ერთდროულად </w:t>
      </w:r>
      <w:r w:rsidRPr="00D0141C">
        <w:rPr>
          <w:rFonts w:ascii="Sylfaen" w:hAnsi="Sylfaen" w:cstheme="minorHAnsi"/>
          <w:sz w:val="20"/>
          <w:szCs w:val="20"/>
          <w:lang w:val="ka-GE"/>
        </w:rPr>
        <w:t>მონაცემთა სანახი</w:t>
      </w:r>
      <w:r>
        <w:rPr>
          <w:rFonts w:ascii="Sylfaen" w:hAnsi="Sylfaen" w:cstheme="minorHAnsi"/>
          <w:sz w:val="20"/>
          <w:szCs w:val="20"/>
          <w:lang w:val="ka-GE"/>
        </w:rPr>
        <w:t xml:space="preserve"> სისტემის ნებისმიერი</w:t>
      </w:r>
      <w:r w:rsidRPr="00D0141C">
        <w:rPr>
          <w:rFonts w:ascii="Sylfaen" w:hAnsi="Sylfaen" w:cstheme="minorHAnsi"/>
          <w:sz w:val="20"/>
          <w:szCs w:val="20"/>
          <w:lang w:val="ka-GE"/>
        </w:rPr>
        <w:t xml:space="preserve"> 2 </w:t>
      </w:r>
      <w:proofErr w:type="spellStart"/>
      <w:r w:rsidRPr="00D0141C">
        <w:rPr>
          <w:rFonts w:ascii="Sylfaen" w:hAnsi="Sylfaen" w:cstheme="minorHAnsi"/>
          <w:sz w:val="20"/>
          <w:szCs w:val="20"/>
        </w:rPr>
        <w:t>დისკის</w:t>
      </w:r>
      <w:proofErr w:type="spellEnd"/>
      <w:r w:rsidRPr="00D0141C">
        <w:rPr>
          <w:rFonts w:ascii="Sylfaen" w:hAnsi="Sylfaen" w:cstheme="minorHAnsi"/>
          <w:sz w:val="20"/>
          <w:szCs w:val="20"/>
        </w:rPr>
        <w:t xml:space="preserve"> </w:t>
      </w:r>
      <w:proofErr w:type="spellStart"/>
      <w:r w:rsidRPr="00D0141C">
        <w:rPr>
          <w:rFonts w:ascii="Sylfaen" w:hAnsi="Sylfaen" w:cstheme="minorHAnsi"/>
          <w:sz w:val="20"/>
          <w:szCs w:val="20"/>
        </w:rPr>
        <w:t>დაზიანებისგან</w:t>
      </w:r>
      <w:proofErr w:type="spellEnd"/>
      <w:r w:rsidRPr="00D0141C">
        <w:rPr>
          <w:rFonts w:ascii="Sylfaen" w:hAnsi="Sylfaen" w:cstheme="minorHAnsi"/>
          <w:sz w:val="20"/>
          <w:szCs w:val="20"/>
        </w:rPr>
        <w:t xml:space="preserve"> </w:t>
      </w:r>
      <w:proofErr w:type="spellStart"/>
      <w:r w:rsidRPr="00D0141C">
        <w:rPr>
          <w:rFonts w:ascii="Sylfaen" w:hAnsi="Sylfaen" w:cstheme="minorHAnsi"/>
          <w:sz w:val="20"/>
          <w:szCs w:val="20"/>
        </w:rPr>
        <w:t>დაცვა</w:t>
      </w:r>
      <w:proofErr w:type="spellEnd"/>
      <w:r>
        <w:rPr>
          <w:rFonts w:ascii="Sylfaen" w:hAnsi="Sylfaen" w:cstheme="minorHAnsi"/>
          <w:sz w:val="20"/>
          <w:szCs w:val="20"/>
          <w:lang w:val="ka-GE"/>
        </w:rPr>
        <w:t>;</w:t>
      </w:r>
    </w:p>
    <w:p w14:paraId="731B7EA7" w14:textId="27B22A76" w:rsidR="002D1EF9" w:rsidRPr="00D0141C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sz w:val="20"/>
          <w:szCs w:val="20"/>
        </w:rPr>
      </w:pPr>
      <w:r w:rsidRPr="00D0141C">
        <w:rPr>
          <w:rFonts w:ascii="Sylfaen" w:hAnsi="Sylfaen" w:cstheme="minorHAnsi"/>
          <w:sz w:val="20"/>
          <w:szCs w:val="20"/>
          <w:lang w:val="ka-GE"/>
        </w:rPr>
        <w:t xml:space="preserve">მოთხოვნილი მოცულობა უნდა ნარჩუნდებოდეს </w:t>
      </w:r>
      <w:r w:rsidRPr="00D0141C">
        <w:rPr>
          <w:rFonts w:ascii="Sylfaen" w:eastAsia="Times New Roman" w:hAnsi="Sylfaen" w:cs="Segoe UI"/>
          <w:sz w:val="20"/>
          <w:szCs w:val="20"/>
          <w:lang w:val="ka-GE"/>
        </w:rPr>
        <w:t>ნებისმიერი გამოთვლითი კვანძის ან ერთდროულად 2</w:t>
      </w:r>
      <w:r>
        <w:rPr>
          <w:rFonts w:ascii="Sylfaen" w:eastAsia="Times New Roman" w:hAnsi="Sylfaen" w:cs="Segoe UI"/>
          <w:sz w:val="20"/>
          <w:szCs w:val="20"/>
          <w:lang w:val="ka-GE"/>
        </w:rPr>
        <w:t xml:space="preserve"> ნებისმიერი</w:t>
      </w:r>
      <w:r w:rsidRPr="00D0141C">
        <w:rPr>
          <w:rFonts w:ascii="Sylfaen" w:eastAsia="Times New Roman" w:hAnsi="Sylfaen" w:cs="Segoe UI"/>
          <w:sz w:val="20"/>
          <w:szCs w:val="20"/>
          <w:lang w:val="ka-GE"/>
        </w:rPr>
        <w:t xml:space="preserve"> დისკის დაზიანების შემთხვევაშიც</w:t>
      </w:r>
      <w:r>
        <w:rPr>
          <w:rFonts w:ascii="Sylfaen" w:eastAsia="Times New Roman" w:hAnsi="Sylfaen" w:cs="Segoe UI"/>
          <w:sz w:val="20"/>
          <w:szCs w:val="20"/>
          <w:lang w:val="ka-GE"/>
        </w:rPr>
        <w:t>;</w:t>
      </w:r>
    </w:p>
    <w:p w14:paraId="00D6CA8D" w14:textId="77777777" w:rsidR="002D1EF9" w:rsidRPr="007B1901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/>
          <w:sz w:val="20"/>
          <w:szCs w:val="20"/>
        </w:rPr>
      </w:pP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უნდა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გააჩნდეს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დისკური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მოცულობის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ოპტიმიზაციის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შემდეგი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მექანიზმები</w:t>
      </w:r>
      <w:proofErr w:type="spellEnd"/>
      <w:r w:rsidRPr="007B1901">
        <w:rPr>
          <w:rFonts w:ascii="Sylfaen" w:hAnsi="Sylfaen" w:cstheme="minorHAnsi"/>
          <w:color w:val="FF0000"/>
          <w:sz w:val="20"/>
          <w:szCs w:val="20"/>
        </w:rPr>
        <w:t xml:space="preserve"> </w:t>
      </w:r>
      <w:r w:rsidRPr="007B1901">
        <w:rPr>
          <w:rFonts w:ascii="Sylfaen" w:hAnsi="Sylfaen" w:cstheme="minorHAnsi"/>
          <w:color w:val="000000"/>
          <w:sz w:val="20"/>
          <w:szCs w:val="20"/>
        </w:rPr>
        <w:t>- Compression, Deduplication;</w:t>
      </w:r>
    </w:p>
    <w:p w14:paraId="4B253CB1" w14:textId="77777777" w:rsidR="002D1EF9" w:rsidRPr="007B1901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/>
          <w:sz w:val="20"/>
          <w:szCs w:val="20"/>
        </w:rPr>
      </w:pP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შემოთავაზება უნდა შეიცავდეს მონაცემთა სანახის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მოცულობის შესაბამის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უვადო (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Perpetual) 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ლიცენზიას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სრულ ფუნქციონალზე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;</w:t>
      </w:r>
    </w:p>
    <w:p w14:paraId="6E96385A" w14:textId="64C141E0" w:rsidR="002D1EF9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/>
          <w:sz w:val="20"/>
          <w:szCs w:val="20"/>
        </w:rPr>
      </w:pP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მთლიანი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სისტემის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მართვა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უნდა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ხდებოდეს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ცენტრალიზებული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ერთ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ი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მართვის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ვებ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კონსოლი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თ.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r w:rsidRPr="007B1901">
        <w:rPr>
          <w:rFonts w:ascii="Sylfaen" w:hAnsi="Sylfaen" w:cstheme="minorHAnsi"/>
          <w:color w:val="FF0000"/>
          <w:sz w:val="20"/>
          <w:szCs w:val="20"/>
        </w:rPr>
        <w:t xml:space="preserve"> 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ცენტრალიზებული ვებ კონსოლიდან უნდა იყოს შესაძლებელი ჰიპერვიზორის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მართვა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, 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სანახის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მართვა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,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კლასტერში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კვანძის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დამატება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>/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გამოკლება</w:t>
      </w:r>
      <w:proofErr w:type="spellEnd"/>
      <w:r>
        <w:rPr>
          <w:rFonts w:ascii="Sylfaen" w:hAnsi="Sylfaen" w:cstheme="minorHAnsi"/>
          <w:sz w:val="20"/>
          <w:szCs w:val="20"/>
          <w:lang w:val="ka-GE"/>
        </w:rPr>
        <w:t>.</w:t>
      </w:r>
      <w:r w:rsidRPr="007B1901">
        <w:rPr>
          <w:rFonts w:ascii="Sylfaen" w:hAnsi="Sylfaen" w:cstheme="minorHAnsi"/>
          <w:color w:val="FF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დასაშვებია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მართვის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ვებ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კონსოლში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-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ში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მწარმოებლის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მართვის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სისტემის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plugin-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გამოყენება</w:t>
      </w:r>
      <w:proofErr w:type="spellEnd"/>
      <w:r>
        <w:rPr>
          <w:rFonts w:ascii="Sylfaen" w:hAnsi="Sylfaen" w:cstheme="minorHAnsi"/>
          <w:color w:val="000000"/>
          <w:sz w:val="20"/>
          <w:szCs w:val="20"/>
          <w:lang w:val="ka-GE"/>
        </w:rPr>
        <w:t>;</w:t>
      </w:r>
    </w:p>
    <w:p w14:paraId="13FCC923" w14:textId="68DDDE85" w:rsidR="002D1EF9" w:rsidRPr="002D1EF9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/>
          <w:sz w:val="20"/>
          <w:szCs w:val="20"/>
        </w:rPr>
      </w:pP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lastRenderedPageBreak/>
        <w:t>ჰიპერვიზორის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,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სერვერების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firmware-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ების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და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მონაცემთა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სანახის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პროგრამული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განახლება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უნდა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ხორციელდებოდეს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ერთიანი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მართვის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ინტერფეისიდან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ავტომატურ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რეჟიმში</w:t>
      </w:r>
      <w:proofErr w:type="spellEnd"/>
      <w:r>
        <w:rPr>
          <w:rFonts w:ascii="Sylfaen" w:hAnsi="Sylfaen" w:cstheme="minorHAnsi"/>
          <w:color w:val="000000"/>
          <w:sz w:val="20"/>
          <w:szCs w:val="20"/>
          <w:lang w:val="ka-GE"/>
        </w:rPr>
        <w:t>;</w:t>
      </w:r>
    </w:p>
    <w:p w14:paraId="63BD01AE" w14:textId="53FA177E" w:rsidR="002D1EF9" w:rsidRPr="002D1EF9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/>
          <w:sz w:val="20"/>
          <w:szCs w:val="20"/>
        </w:rPr>
      </w:pP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ჰიპერვიზორი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და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მისი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მართვის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სისტემა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,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სრულად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თავსებადი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უნდა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იყოს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ბანკში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არსებულ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vmware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გარემოსთან</w:t>
      </w:r>
      <w:proofErr w:type="spellEnd"/>
      <w:r>
        <w:rPr>
          <w:rFonts w:ascii="Sylfaen" w:hAnsi="Sylfaen" w:cstheme="minorHAnsi"/>
          <w:color w:val="000000"/>
          <w:sz w:val="20"/>
          <w:szCs w:val="20"/>
          <w:lang w:val="ka-GE"/>
        </w:rPr>
        <w:t>;</w:t>
      </w:r>
    </w:p>
    <w:p w14:paraId="64F6525D" w14:textId="369328A3" w:rsidR="002D1EF9" w:rsidRPr="002D1EF9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/>
          <w:sz w:val="20"/>
          <w:szCs w:val="20"/>
        </w:rPr>
      </w:pP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პროგრამულად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განსაზღვრული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მონაცემთა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სანახის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შემთხვევაში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,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იგი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სრულად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უნდა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იყოს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ინტეგრირებული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ჰიპერვიზორის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ბირთვში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და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არ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უნდა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საჭიროებდეს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დამატებითი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ვირტუალური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მანქანის</w:t>
      </w:r>
      <w:proofErr w:type="spellEnd"/>
      <w:r w:rsidRPr="002D1EF9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2D1EF9">
        <w:rPr>
          <w:rFonts w:ascii="Sylfaen" w:hAnsi="Sylfaen" w:cstheme="minorHAnsi"/>
          <w:color w:val="000000"/>
          <w:sz w:val="20"/>
          <w:szCs w:val="20"/>
        </w:rPr>
        <w:t>არსებობას</w:t>
      </w:r>
      <w:proofErr w:type="spellEnd"/>
      <w:r>
        <w:rPr>
          <w:rFonts w:ascii="Sylfaen" w:hAnsi="Sylfaen" w:cstheme="minorHAnsi"/>
          <w:color w:val="000000"/>
          <w:sz w:val="20"/>
          <w:szCs w:val="20"/>
          <w:lang w:val="ka-GE"/>
        </w:rPr>
        <w:t>;</w:t>
      </w:r>
    </w:p>
    <w:p w14:paraId="58C2B80A" w14:textId="77777777" w:rsidR="002D1EF9" w:rsidRPr="007B1901" w:rsidRDefault="002D1EF9" w:rsidP="002D1EF9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/>
          <w:sz w:val="20"/>
          <w:szCs w:val="20"/>
        </w:rPr>
      </w:pP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აპარატურული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ან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პროგრამული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პრობლემის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აღმოჩენის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შემთხვევაში</w:t>
      </w:r>
      <w:proofErr w:type="spellEnd"/>
      <w:r>
        <w:rPr>
          <w:rFonts w:ascii="Sylfaen" w:hAnsi="Sylfaen" w:cstheme="minorHAnsi"/>
          <w:color w:val="000000"/>
          <w:sz w:val="20"/>
          <w:szCs w:val="20"/>
        </w:rPr>
        <w:t>,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სისტემას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უნდა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შეეძლოს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მწარმოებელთან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შეტყობინების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გაგზავნა</w:t>
      </w:r>
      <w:proofErr w:type="spellEnd"/>
      <w:r w:rsidRPr="007B1901">
        <w:rPr>
          <w:rFonts w:ascii="Sylfaen" w:hAnsi="Sylfaen" w:cstheme="minorHAnsi"/>
          <w:color w:val="000000"/>
          <w:sz w:val="20"/>
          <w:szCs w:val="20"/>
        </w:rPr>
        <w:t>,</w:t>
      </w:r>
      <w:r>
        <w:rPr>
          <w:rFonts w:ascii="Sylfaen" w:hAnsi="Sylfaen" w:cstheme="minorHAnsi"/>
          <w:color w:val="000000"/>
          <w:sz w:val="20"/>
          <w:szCs w:val="20"/>
        </w:rPr>
        <w:t xml:space="preserve">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რომლის საფუძველზეც ავტომატურად გაიხსნება მხარდაჭერის ქეისი</w:t>
      </w: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 (support case);</w:t>
      </w:r>
    </w:p>
    <w:p w14:paraId="411B33F2" w14:textId="77777777" w:rsidR="002D1EF9" w:rsidRPr="007B1901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4BA49C5C" w14:textId="77777777" w:rsidR="002D1EF9" w:rsidRDefault="002D1EF9" w:rsidP="002D1EF9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050F6046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39ED11A8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56CB24A9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4A4A3DF0" w14:textId="77777777" w:rsidR="002D1EF9" w:rsidRPr="0002515C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1D36F229" w14:textId="77777777" w:rsidR="002D1EF9" w:rsidRPr="009208B5" w:rsidRDefault="002D1EF9" w:rsidP="002D1EF9">
      <w:pPr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9208B5">
        <w:rPr>
          <w:rFonts w:ascii="Sylfaen" w:hAnsi="Sylfaen"/>
          <w:b/>
          <w:bCs/>
          <w:sz w:val="20"/>
          <w:szCs w:val="20"/>
          <w:lang w:val="ka-GE"/>
        </w:rPr>
        <w:t>ქსელური კომუტატორები</w:t>
      </w:r>
    </w:p>
    <w:p w14:paraId="5FF4DDCB" w14:textId="77777777" w:rsidR="002D1EF9" w:rsidRPr="009208B5" w:rsidRDefault="002D1EF9" w:rsidP="002D1EF9">
      <w:pPr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color w:val="000000"/>
          <w:sz w:val="20"/>
          <w:szCs w:val="20"/>
        </w:rPr>
        <w:t xml:space="preserve">4 </w:t>
      </w:r>
      <w:proofErr w:type="spellStart"/>
      <w:r w:rsidRPr="007B1901">
        <w:rPr>
          <w:rFonts w:ascii="Sylfaen" w:hAnsi="Sylfaen" w:cstheme="minorHAnsi"/>
          <w:color w:val="000000"/>
          <w:sz w:val="20"/>
          <w:szCs w:val="20"/>
        </w:rPr>
        <w:t>ცალი</w:t>
      </w:r>
      <w:proofErr w:type="spellEnd"/>
      <w:r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მონაცემთა ცენტრის ქსელური კომუტატორი, თითოეული შემდეგი პარამეტრებით:</w:t>
      </w:r>
    </w:p>
    <w:p w14:paraId="4FED98DA" w14:textId="77777777" w:rsidR="002D1EF9" w:rsidRPr="007B1901" w:rsidRDefault="002D1EF9" w:rsidP="002D1EF9">
      <w:pPr>
        <w:jc w:val="center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150"/>
        <w:gridCol w:w="7348"/>
      </w:tblGrid>
      <w:tr w:rsidR="002D1EF9" w:rsidRPr="008A6664" w14:paraId="4EAF204F" w14:textId="77777777" w:rsidTr="00296EDC">
        <w:trPr>
          <w:trHeight w:val="460"/>
        </w:trPr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B072" w14:textId="77777777" w:rsidR="002D1EF9" w:rsidRPr="008A6664" w:rsidRDefault="002D1EF9" w:rsidP="00296EDC">
            <w:pPr>
              <w:spacing w:line="276" w:lineRule="auto"/>
              <w:jc w:val="center"/>
              <w:rPr>
                <w:rFonts w:ascii="Sylfaen" w:hAnsi="Sylfaen" w:cstheme="minorHAnsi"/>
                <w:sz w:val="20"/>
                <w:szCs w:val="20"/>
              </w:rPr>
            </w:pPr>
            <w:proofErr w:type="spellStart"/>
            <w:r w:rsidRPr="008A6664">
              <w:rPr>
                <w:rFonts w:ascii="Sylfaen" w:hAnsi="Sylfaen" w:cstheme="minorHAnsi"/>
                <w:sz w:val="20"/>
                <w:szCs w:val="20"/>
              </w:rPr>
              <w:t>კატეგორია</w:t>
            </w:r>
            <w:proofErr w:type="spellEnd"/>
          </w:p>
        </w:tc>
        <w:tc>
          <w:tcPr>
            <w:tcW w:w="73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36E9AB" w14:textId="77777777" w:rsidR="002D1EF9" w:rsidRPr="008A6664" w:rsidRDefault="002D1EF9" w:rsidP="00296EDC">
            <w:pPr>
              <w:spacing w:line="276" w:lineRule="auto"/>
              <w:jc w:val="center"/>
              <w:rPr>
                <w:rFonts w:ascii="Sylfaen" w:hAnsi="Sylfaen" w:cstheme="minorHAnsi"/>
                <w:sz w:val="20"/>
                <w:szCs w:val="20"/>
              </w:rPr>
            </w:pPr>
            <w:proofErr w:type="spellStart"/>
            <w:r w:rsidRPr="008A6664">
              <w:rPr>
                <w:rFonts w:ascii="Sylfaen" w:hAnsi="Sylfaen" w:cstheme="minorHAnsi"/>
                <w:sz w:val="20"/>
                <w:szCs w:val="20"/>
              </w:rPr>
              <w:t>სპეციფიკაცია</w:t>
            </w:r>
            <w:proofErr w:type="spellEnd"/>
          </w:p>
        </w:tc>
      </w:tr>
      <w:tr w:rsidR="002D1EF9" w:rsidRPr="008A6664" w14:paraId="77E8AA0D" w14:textId="77777777" w:rsidTr="00296EDC">
        <w:trPr>
          <w:trHeight w:val="320"/>
        </w:trPr>
        <w:tc>
          <w:tcPr>
            <w:tcW w:w="21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52B6" w14:textId="77777777" w:rsidR="002D1EF9" w:rsidRPr="008A6664" w:rsidRDefault="002D1EF9" w:rsidP="00296EDC">
            <w:pPr>
              <w:spacing w:line="276" w:lineRule="auto"/>
              <w:rPr>
                <w:rFonts w:ascii="Sylfaen" w:hAnsi="Sylfaen" w:cstheme="minorHAnsi"/>
                <w:color w:val="000000"/>
                <w:sz w:val="20"/>
                <w:szCs w:val="20"/>
              </w:rPr>
            </w:pPr>
            <w:proofErr w:type="spellStart"/>
            <w:r w:rsidRPr="002E5323">
              <w:rPr>
                <w:rFonts w:ascii="Sylfaen" w:hAnsi="Sylfaen" w:cstheme="minorHAnsi"/>
                <w:color w:val="000000"/>
                <w:sz w:val="20"/>
                <w:szCs w:val="20"/>
              </w:rPr>
              <w:t>ფორმ-ფაქტორი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ACEC0F" w14:textId="77777777" w:rsidR="002D1EF9" w:rsidRPr="008A6664" w:rsidRDefault="002D1EF9" w:rsidP="00296EDC">
            <w:pPr>
              <w:spacing w:line="276" w:lineRule="auto"/>
              <w:rPr>
                <w:rFonts w:ascii="Sylfaen" w:hAnsi="Sylfaen" w:cstheme="minorHAnsi"/>
                <w:color w:val="000000"/>
                <w:sz w:val="20"/>
                <w:szCs w:val="20"/>
              </w:rPr>
            </w:pPr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>1 Rack Unit (</w:t>
            </w:r>
            <w:proofErr w:type="spellStart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>უნდა</w:t>
            </w:r>
            <w:proofErr w:type="spellEnd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>მო</w:t>
            </w:r>
            <w:proofErr w:type="spellEnd"/>
            <w:r>
              <w:rPr>
                <w:rFonts w:ascii="Sylfaen" w:hAnsi="Sylfaen" w:cstheme="minorHAnsi"/>
                <w:color w:val="000000"/>
                <w:sz w:val="20"/>
                <w:szCs w:val="20"/>
                <w:lang w:val="ka-GE"/>
              </w:rPr>
              <w:t>ჰ</w:t>
            </w:r>
            <w:proofErr w:type="spellStart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>ყვებოდეს</w:t>
            </w:r>
            <w:proofErr w:type="spellEnd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>რეკში</w:t>
            </w:r>
            <w:proofErr w:type="spellEnd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>ჩასაყენებელი</w:t>
            </w:r>
            <w:proofErr w:type="spellEnd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>სამაგრები</w:t>
            </w:r>
            <w:proofErr w:type="spellEnd"/>
            <w:r w:rsidRPr="008A6664">
              <w:rPr>
                <w:rFonts w:ascii="Sylfaen" w:hAnsi="Sylfae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2D1EF9" w:rsidRPr="008A6664" w14:paraId="6F3C3417" w14:textId="77777777" w:rsidTr="00296EDC">
        <w:trPr>
          <w:trHeight w:val="640"/>
        </w:trPr>
        <w:tc>
          <w:tcPr>
            <w:tcW w:w="21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B42D" w14:textId="77777777" w:rsidR="002D1EF9" w:rsidRPr="008A6664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5323">
              <w:rPr>
                <w:rFonts w:cstheme="minorHAnsi"/>
                <w:color w:val="000000"/>
                <w:sz w:val="20"/>
                <w:szCs w:val="20"/>
              </w:rPr>
              <w:t>ინტე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ka-GE"/>
              </w:rPr>
              <w:t>რ</w:t>
            </w:r>
            <w:proofErr w:type="spellStart"/>
            <w:r w:rsidRPr="002E5323">
              <w:rPr>
                <w:rFonts w:cstheme="minorHAnsi"/>
                <w:color w:val="000000"/>
                <w:sz w:val="20"/>
                <w:szCs w:val="20"/>
              </w:rPr>
              <w:t>ფეისები</w:t>
            </w:r>
            <w:proofErr w:type="spellEnd"/>
            <w:r w:rsidRPr="002E5323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პორტები</w:t>
            </w:r>
            <w:proofErr w:type="spellEnd"/>
            <w:r w:rsidRPr="008A6664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9CFB23" w14:textId="77777777" w:rsidR="002D1EF9" w:rsidRPr="002E5323" w:rsidRDefault="002D1EF9" w:rsidP="00296EDC">
            <w:pPr>
              <w:spacing w:line="276" w:lineRule="auto"/>
              <w:rPr>
                <w:rFonts w:cstheme="minorHAnsi"/>
                <w:color w:val="FF0000"/>
                <w:sz w:val="20"/>
                <w:szCs w:val="20"/>
                <w:lang w:val="ka-GE"/>
              </w:rPr>
            </w:pPr>
            <w:r w:rsidRPr="008A666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-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24</w:t>
            </w:r>
            <w:r w:rsidRPr="008A666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x 25Gbps SFP28 ports – 24 აქტიური </w:t>
            </w:r>
            <w:r w:rsidRPr="008A666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br/>
              <w:t xml:space="preserve"> - 4 x 100Gbps QSFP28 ports – 4 აქტიური</w:t>
            </w:r>
          </w:p>
          <w:p w14:paraId="695B50EB" w14:textId="77777777" w:rsidR="002D1EF9" w:rsidRPr="008A6664" w:rsidRDefault="002D1EF9" w:rsidP="00296EDC">
            <w:pPr>
              <w:spacing w:line="276" w:lineRule="auto"/>
              <w:rPr>
                <w:rFonts w:cstheme="minorHAnsi"/>
                <w:color w:val="FF0000"/>
                <w:sz w:val="20"/>
                <w:szCs w:val="20"/>
                <w:lang w:val="ka-GE"/>
              </w:rPr>
            </w:pPr>
          </w:p>
        </w:tc>
      </w:tr>
      <w:tr w:rsidR="002D1EF9" w:rsidRPr="008A6664" w14:paraId="22F2C492" w14:textId="77777777" w:rsidTr="00296EDC">
        <w:trPr>
          <w:trHeight w:val="377"/>
        </w:trPr>
        <w:tc>
          <w:tcPr>
            <w:tcW w:w="21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5B2" w14:textId="77777777" w:rsidR="002D1EF9" w:rsidRPr="002E5323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5323">
              <w:rPr>
                <w:rFonts w:cstheme="minorHAnsi"/>
                <w:color w:val="000000"/>
                <w:sz w:val="20"/>
                <w:szCs w:val="20"/>
              </w:rPr>
              <w:t>გამტარუნარიანობა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329BADE" w14:textId="77777777" w:rsidR="002D1EF9" w:rsidRPr="008A6664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 - Switching Capacity: </w:t>
            </w:r>
            <w:r w:rsidRPr="008A6664">
              <w:rPr>
                <w:rFonts w:cstheme="minorHAnsi"/>
                <w:color w:val="000000"/>
                <w:sz w:val="20"/>
                <w:szCs w:val="20"/>
                <w:lang w:val="ka-GE"/>
              </w:rPr>
              <w:t xml:space="preserve">მინიმუმ </w:t>
            </w:r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Tbps</w:t>
            </w:r>
            <w:proofErr w:type="spellEnd"/>
          </w:p>
        </w:tc>
      </w:tr>
      <w:tr w:rsidR="002D1EF9" w:rsidRPr="008A6664" w14:paraId="53FDB646" w14:textId="77777777" w:rsidTr="00296EDC">
        <w:trPr>
          <w:trHeight w:val="640"/>
        </w:trPr>
        <w:tc>
          <w:tcPr>
            <w:tcW w:w="21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DA7F" w14:textId="77777777" w:rsidR="002D1EF9" w:rsidRPr="002E5323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5323">
              <w:rPr>
                <w:rFonts w:cstheme="minorHAnsi"/>
                <w:color w:val="000000"/>
                <w:sz w:val="20"/>
                <w:szCs w:val="20"/>
              </w:rPr>
              <w:t>მეხსიერება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AA2297" w14:textId="77777777" w:rsidR="002D1EF9" w:rsidRPr="008A6664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ოპერატიული</w:t>
            </w:r>
            <w:proofErr w:type="spellEnd"/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მეხსიერება</w:t>
            </w:r>
            <w:proofErr w:type="spellEnd"/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 - 8GB</w:t>
            </w:r>
            <w:r w:rsidRPr="008A6664">
              <w:rPr>
                <w:rFonts w:cstheme="minorHAnsi"/>
                <w:color w:val="000000"/>
                <w:sz w:val="20"/>
                <w:szCs w:val="20"/>
              </w:rPr>
              <w:br/>
              <w:t xml:space="preserve"> -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ფლეშ-მეხსიერებ</w:t>
            </w:r>
            <w:proofErr w:type="spellEnd"/>
            <w:r w:rsidRPr="008A6664">
              <w:rPr>
                <w:rFonts w:cstheme="minorHAnsi"/>
                <w:color w:val="000000"/>
                <w:sz w:val="20"/>
                <w:szCs w:val="20"/>
                <w:lang w:val="ka-GE"/>
              </w:rPr>
              <w:t xml:space="preserve">ა - </w:t>
            </w:r>
            <w:r w:rsidRPr="008A6664">
              <w:rPr>
                <w:rFonts w:cstheme="minorHAnsi"/>
                <w:color w:val="000000"/>
                <w:sz w:val="20"/>
                <w:szCs w:val="20"/>
              </w:rPr>
              <w:t>32GB SSD</w:t>
            </w:r>
          </w:p>
        </w:tc>
      </w:tr>
      <w:tr w:rsidR="002D1EF9" w:rsidRPr="008A6664" w14:paraId="376EB90D" w14:textId="77777777" w:rsidTr="00296EDC">
        <w:trPr>
          <w:trHeight w:val="332"/>
        </w:trPr>
        <w:tc>
          <w:tcPr>
            <w:tcW w:w="21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6D8" w14:textId="77777777" w:rsidR="002D1EF9" w:rsidRPr="002E5323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5323">
              <w:rPr>
                <w:rFonts w:cstheme="minorHAnsi"/>
                <w:color w:val="000000"/>
                <w:sz w:val="20"/>
                <w:szCs w:val="20"/>
              </w:rPr>
              <w:t>გაგრილება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4A1E06" w14:textId="77777777" w:rsidR="002D1EF9" w:rsidRPr="008A6664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Power-to-Ports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გაგრილების</w:t>
            </w:r>
            <w:proofErr w:type="spellEnd"/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პრინციპით</w:t>
            </w:r>
            <w:proofErr w:type="spellEnd"/>
          </w:p>
        </w:tc>
      </w:tr>
      <w:tr w:rsidR="002D1EF9" w:rsidRPr="008A6664" w14:paraId="3877DBC9" w14:textId="77777777" w:rsidTr="00296EDC">
        <w:trPr>
          <w:trHeight w:val="500"/>
        </w:trPr>
        <w:tc>
          <w:tcPr>
            <w:tcW w:w="21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EB7" w14:textId="77777777" w:rsidR="002D1EF9" w:rsidRPr="002D1EF9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lang w:val="ka-GE"/>
              </w:rPr>
            </w:pPr>
            <w:r w:rsidRPr="002D1E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ტრანსივერები</w:t>
            </w:r>
            <w:r w:rsidRPr="002D1EF9">
              <w:rPr>
                <w:rFonts w:cstheme="minorHAnsi"/>
                <w:color w:val="000000"/>
                <w:sz w:val="20"/>
                <w:szCs w:val="20"/>
                <w:lang w:val="ka-GE"/>
              </w:rPr>
              <w:t xml:space="preserve"> </w:t>
            </w:r>
            <w:r w:rsidRPr="002D1E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2D1EF9">
              <w:rPr>
                <w:rFonts w:cstheme="minorHAnsi"/>
                <w:color w:val="000000"/>
                <w:sz w:val="20"/>
                <w:szCs w:val="20"/>
                <w:lang w:val="ka-GE"/>
              </w:rPr>
              <w:t xml:space="preserve"> </w:t>
            </w:r>
            <w:r w:rsidRPr="002D1E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კაბელები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E187E5" w14:textId="77777777" w:rsidR="002D1EF9" w:rsidRPr="008A6664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lang w:val="ka-GE"/>
              </w:rPr>
            </w:pPr>
            <w:r w:rsidRPr="002D1EF9">
              <w:rPr>
                <w:rFonts w:cstheme="minorHAnsi"/>
                <w:color w:val="000000"/>
                <w:sz w:val="20"/>
                <w:szCs w:val="20"/>
                <w:lang w:val="ka-GE"/>
              </w:rPr>
              <w:t xml:space="preserve"> </w:t>
            </w:r>
            <w:r w:rsidRPr="002D1E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გადაწყვეტილების</w:t>
            </w:r>
            <w:r w:rsidRPr="002D1EF9">
              <w:rPr>
                <w:rFonts w:cstheme="minorHAnsi"/>
                <w:color w:val="000000"/>
                <w:sz w:val="20"/>
                <w:szCs w:val="20"/>
                <w:lang w:val="ka-GE"/>
              </w:rPr>
              <w:t xml:space="preserve"> </w:t>
            </w:r>
            <w:r w:rsidRPr="002D1E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შესაბამისი</w:t>
            </w:r>
            <w:r w:rsidRPr="002D1EF9">
              <w:rPr>
                <w:rFonts w:cstheme="minorHAnsi"/>
                <w:color w:val="000000"/>
                <w:sz w:val="20"/>
                <w:szCs w:val="20"/>
                <w:lang w:val="ka-GE"/>
              </w:rPr>
              <w:t>.</w:t>
            </w:r>
          </w:p>
          <w:p w14:paraId="23275F18" w14:textId="77777777" w:rsidR="002D1EF9" w:rsidRPr="008A6664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lang w:val="ka-GE"/>
              </w:rPr>
            </w:pPr>
          </w:p>
        </w:tc>
      </w:tr>
      <w:tr w:rsidR="002D1EF9" w:rsidRPr="008A6664" w14:paraId="52ADF9A4" w14:textId="77777777" w:rsidTr="00296EDC">
        <w:trPr>
          <w:trHeight w:val="500"/>
        </w:trPr>
        <w:tc>
          <w:tcPr>
            <w:tcW w:w="215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D1B" w14:textId="77777777" w:rsidR="002D1EF9" w:rsidRPr="008A6664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5323">
              <w:rPr>
                <w:rFonts w:cstheme="minorHAnsi"/>
                <w:color w:val="000000"/>
                <w:sz w:val="20"/>
                <w:szCs w:val="20"/>
              </w:rPr>
              <w:t>ელ.კვება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61A2C4" w14:textId="77777777" w:rsidR="002D1EF9" w:rsidRPr="008A6664" w:rsidRDefault="002D1EF9" w:rsidP="00296ED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lang w:val="ka-GE"/>
              </w:rPr>
            </w:pP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დუბლირებული</w:t>
            </w:r>
            <w:proofErr w:type="spellEnd"/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და</w:t>
            </w:r>
            <w:proofErr w:type="spellEnd"/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რეზერვირებული</w:t>
            </w:r>
            <w:proofErr w:type="spellEnd"/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ელ.კვების</w:t>
            </w:r>
            <w:proofErr w:type="spellEnd"/>
            <w:r w:rsidRPr="008A666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64">
              <w:rPr>
                <w:rFonts w:cstheme="minorHAnsi"/>
                <w:color w:val="000000"/>
                <w:sz w:val="20"/>
                <w:szCs w:val="20"/>
              </w:rPr>
              <w:t>მოდულები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ka-GE"/>
              </w:rPr>
              <w:t>.</w:t>
            </w:r>
            <w:r w:rsidRPr="008A6664">
              <w:rPr>
                <w:rFonts w:cstheme="minorHAnsi"/>
                <w:color w:val="000000"/>
                <w:sz w:val="20"/>
                <w:szCs w:val="20"/>
                <w:lang w:val="ka-GE"/>
              </w:rPr>
              <w:t xml:space="preserve"> ცხელი შეცვლის შესაძლებლობით</w:t>
            </w:r>
            <w:r>
              <w:rPr>
                <w:rFonts w:cstheme="minorHAnsi"/>
                <w:color w:val="000000"/>
                <w:sz w:val="20"/>
                <w:szCs w:val="20"/>
                <w:lang w:val="ka-GE"/>
              </w:rPr>
              <w:t>.</w:t>
            </w:r>
          </w:p>
        </w:tc>
      </w:tr>
    </w:tbl>
    <w:p w14:paraId="774EEA82" w14:textId="77777777" w:rsidR="002D1EF9" w:rsidRDefault="002D1EF9" w:rsidP="002D1EF9">
      <w:pPr>
        <w:rPr>
          <w:rFonts w:ascii="Sylfaen" w:hAnsi="Sylfaen"/>
          <w:sz w:val="20"/>
          <w:szCs w:val="20"/>
          <w:lang w:val="ka-GE"/>
        </w:rPr>
      </w:pPr>
    </w:p>
    <w:p w14:paraId="542BCF8F" w14:textId="77777777" w:rsidR="001C22A2" w:rsidRDefault="001C22A2" w:rsidP="001C22A2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6D80DC1F" w14:textId="77777777" w:rsidR="001C22A2" w:rsidRDefault="001C22A2" w:rsidP="001C22A2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7352003C" w14:textId="2FC68248" w:rsidR="001C22A2" w:rsidRPr="001C22A2" w:rsidRDefault="001C22A2" w:rsidP="001C22A2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1C22A2">
        <w:rPr>
          <w:rFonts w:ascii="Sylfaen" w:hAnsi="Sylfaen"/>
          <w:b/>
          <w:bCs/>
          <w:sz w:val="20"/>
          <w:szCs w:val="20"/>
          <w:lang w:val="ka-GE"/>
        </w:rPr>
        <w:t>ლიცენზირება</w:t>
      </w:r>
    </w:p>
    <w:p w14:paraId="29876694" w14:textId="77777777" w:rsidR="002D1EF9" w:rsidRPr="007B1901" w:rsidRDefault="002D1EF9" w:rsidP="002D1EF9">
      <w:pPr>
        <w:spacing w:after="200" w:line="276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</w:p>
    <w:p w14:paraId="3658BCAB" w14:textId="408CE296" w:rsidR="001C22A2" w:rsidRDefault="001C22A2" w:rsidP="002D1EF9">
      <w:pPr>
        <w:pStyle w:val="ListParagraph"/>
        <w:numPr>
          <w:ilvl w:val="0"/>
          <w:numId w:val="8"/>
        </w:numPr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1C22A2">
        <w:rPr>
          <w:rFonts w:ascii="Sylfaen" w:hAnsi="Sylfaen" w:cstheme="minorHAnsi"/>
          <w:sz w:val="20"/>
          <w:szCs w:val="20"/>
          <w:lang w:val="ka-GE"/>
        </w:rPr>
        <w:t xml:space="preserve">პროგრამულად განსაზღვრული სანახის შემთხვევაში, მისი </w:t>
      </w:r>
      <w:r w:rsidRPr="00CC2316">
        <w:rPr>
          <w:rFonts w:ascii="Sylfaen" w:hAnsi="Sylfaen" w:cstheme="minorHAnsi"/>
          <w:color w:val="000000"/>
          <w:sz w:val="20"/>
          <w:szCs w:val="20"/>
          <w:lang w:val="ka-GE"/>
        </w:rPr>
        <w:t>უვადო (Perpetual) ლიცენზია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>, რომელიც უნდა მოიცავდეს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სანახის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სრულ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ფუნქციონალს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;</w:t>
      </w:r>
      <w:r w:rsidRPr="00B50910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  <w:r w:rsidRPr="002D1EF9">
        <w:rPr>
          <w:rFonts w:ascii="Sylfaen" w:hAnsi="Sylfaen" w:cstheme="minorHAnsi"/>
          <w:color w:val="000000"/>
          <w:sz w:val="20"/>
          <w:szCs w:val="20"/>
          <w:lang w:val="ka-GE"/>
        </w:rPr>
        <w:t>(VMware vSan Enterprise Plus</w:t>
      </w:r>
      <w:r>
        <w:rPr>
          <w:rFonts w:ascii="Sylfaen" w:hAnsi="Sylfaen" w:cstheme="minorHAnsi"/>
          <w:color w:val="000000"/>
          <w:sz w:val="20"/>
          <w:szCs w:val="20"/>
        </w:rPr>
        <w:t>)</w:t>
      </w:r>
    </w:p>
    <w:p w14:paraId="781BE4AF" w14:textId="7048DD25" w:rsidR="002D1EF9" w:rsidRPr="002D1EF9" w:rsidRDefault="002D1EF9" w:rsidP="002D1EF9">
      <w:pPr>
        <w:pStyle w:val="ListParagraph"/>
        <w:numPr>
          <w:ilvl w:val="0"/>
          <w:numId w:val="8"/>
        </w:numPr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უვადო (</w:t>
      </w:r>
      <w:r w:rsidRPr="00B50910">
        <w:rPr>
          <w:rFonts w:ascii="Sylfaen" w:hAnsi="Sylfaen" w:cstheme="minorHAnsi"/>
          <w:color w:val="000000"/>
          <w:sz w:val="20"/>
          <w:szCs w:val="20"/>
          <w:lang w:val="ka-GE"/>
        </w:rPr>
        <w:t>Perpetual)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>ლიცენზია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სრული ფუნქციონალით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HCI კლასტერისთვის: </w:t>
      </w:r>
      <w:r w:rsidRPr="00B50910">
        <w:rPr>
          <w:rFonts w:ascii="Sylfaen" w:hAnsi="Sylfaen" w:cstheme="minorHAnsi"/>
          <w:color w:val="000000"/>
          <w:sz w:val="20"/>
          <w:szCs w:val="20"/>
          <w:lang w:val="ka-GE"/>
        </w:rPr>
        <w:t>მართვის ვებ კონსოლ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>ისათვის და ჰიპერვიზორისათვის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;</w:t>
      </w:r>
      <w:r w:rsidRPr="00B50910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  <w:r w:rsidRPr="002D1EF9">
        <w:rPr>
          <w:rFonts w:ascii="Sylfaen" w:hAnsi="Sylfaen" w:cstheme="minorHAnsi"/>
          <w:color w:val="000000"/>
          <w:sz w:val="20"/>
          <w:szCs w:val="20"/>
          <w:lang w:val="ka-GE"/>
        </w:rPr>
        <w:t>(VMware vSphere Enterprise Plus, VMware vCenter Server Standard )</w:t>
      </w:r>
    </w:p>
    <w:p w14:paraId="45A99ECE" w14:textId="77777777" w:rsidR="001C22A2" w:rsidRDefault="001C22A2" w:rsidP="001C22A2">
      <w:pPr>
        <w:rPr>
          <w:rFonts w:ascii="Sylfaen" w:hAnsi="Sylfaen" w:cstheme="minorHAnsi"/>
          <w:b/>
          <w:bCs/>
          <w:color w:val="000000"/>
          <w:sz w:val="20"/>
          <w:szCs w:val="20"/>
          <w:lang w:val="ka-GE"/>
        </w:rPr>
      </w:pPr>
    </w:p>
    <w:p w14:paraId="42A7C17D" w14:textId="77777777" w:rsidR="001C22A2" w:rsidRDefault="001C22A2" w:rsidP="002D1EF9">
      <w:pPr>
        <w:jc w:val="center"/>
        <w:rPr>
          <w:rFonts w:ascii="Sylfaen" w:hAnsi="Sylfaen" w:cstheme="minorHAnsi"/>
          <w:b/>
          <w:bCs/>
          <w:color w:val="000000"/>
          <w:sz w:val="20"/>
          <w:szCs w:val="20"/>
          <w:lang w:val="ka-GE"/>
        </w:rPr>
      </w:pPr>
    </w:p>
    <w:p w14:paraId="41AEA8C4" w14:textId="173E0DE5" w:rsidR="002D1EF9" w:rsidRPr="007B1901" w:rsidRDefault="002D1EF9" w:rsidP="002D1EF9">
      <w:pPr>
        <w:jc w:val="center"/>
        <w:rPr>
          <w:rFonts w:ascii="Sylfaen" w:hAnsi="Sylfaen" w:cstheme="minorHAnsi"/>
          <w:b/>
          <w:bCs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b/>
          <w:bCs/>
          <w:color w:val="000000"/>
          <w:sz w:val="20"/>
          <w:szCs w:val="20"/>
          <w:lang w:val="ka-GE"/>
        </w:rPr>
        <w:lastRenderedPageBreak/>
        <w:t>დამატებითი ზოგადი მოთხოვნები:</w:t>
      </w:r>
    </w:p>
    <w:p w14:paraId="648D3DBE" w14:textId="77777777" w:rsidR="002D1EF9" w:rsidRPr="0000487C" w:rsidRDefault="002D1EF9" w:rsidP="002D1EF9">
      <w:pPr>
        <w:rPr>
          <w:rFonts w:ascii="Sylfaen" w:hAnsi="Sylfaen" w:cstheme="minorHAnsi"/>
          <w:sz w:val="20"/>
          <w:szCs w:val="20"/>
        </w:rPr>
      </w:pPr>
    </w:p>
    <w:p w14:paraId="19869A5C" w14:textId="77777777" w:rsidR="002D1EF9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sz w:val="20"/>
          <w:szCs w:val="20"/>
          <w:lang w:val="ka-GE"/>
        </w:rPr>
      </w:pPr>
      <w:r w:rsidRPr="00376ED9">
        <w:rPr>
          <w:rFonts w:ascii="Sylfaen" w:hAnsi="Sylfaen" w:cstheme="minorHAnsi"/>
          <w:sz w:val="20"/>
          <w:szCs w:val="20"/>
          <w:lang w:val="ka-GE"/>
        </w:rPr>
        <w:t>განიხილება ჰიპერკონვერგენტული სისტემები, როგორც პროგრამულად განსაზღვრული მონაცემთა სანახით (</w:t>
      </w:r>
      <w:r w:rsidRPr="00376ED9">
        <w:rPr>
          <w:rFonts w:ascii="Sylfaen" w:hAnsi="Sylfaen" w:cstheme="minorHAnsi"/>
          <w:sz w:val="20"/>
          <w:szCs w:val="20"/>
        </w:rPr>
        <w:t>SDS</w:t>
      </w:r>
      <w:r w:rsidRPr="00376ED9">
        <w:rPr>
          <w:rFonts w:ascii="Sylfaen" w:hAnsi="Sylfaen" w:cstheme="minorHAnsi"/>
          <w:sz w:val="20"/>
          <w:szCs w:val="20"/>
          <w:lang w:val="ka-GE"/>
        </w:rPr>
        <w:t>)</w:t>
      </w:r>
      <w:r w:rsidRPr="00376ED9">
        <w:rPr>
          <w:rFonts w:ascii="Sylfaen" w:hAnsi="Sylfaen" w:cstheme="minorHAnsi"/>
          <w:sz w:val="20"/>
          <w:szCs w:val="20"/>
        </w:rPr>
        <w:t xml:space="preserve">, </w:t>
      </w:r>
      <w:r w:rsidRPr="00376ED9">
        <w:rPr>
          <w:rFonts w:ascii="Sylfaen" w:hAnsi="Sylfaen" w:cstheme="minorHAnsi"/>
          <w:sz w:val="20"/>
          <w:szCs w:val="20"/>
          <w:lang w:val="ka-GE"/>
        </w:rPr>
        <w:t>ასევე ფიზიკური მონაცემთა სანახი სისტემით;</w:t>
      </w:r>
    </w:p>
    <w:p w14:paraId="5BDC8A52" w14:textId="77777777" w:rsidR="002D1EF9" w:rsidRPr="001958DB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bookmarkStart w:id="3" w:name="_Hlk136944463"/>
      <w:r w:rsidRPr="001958DB">
        <w:rPr>
          <w:rFonts w:ascii="Sylfaen" w:hAnsi="Sylfaen" w:cstheme="minorHAnsi"/>
          <w:color w:val="000000"/>
          <w:sz w:val="20"/>
          <w:szCs w:val="20"/>
          <w:lang w:val="ka-GE"/>
        </w:rPr>
        <w:t>ჰიპერკონვერგენტულ სისტემაზე და კომუტატორებზე მხარდაჭერას უნდა ახორციელებდეს ერთი მწარმოებელი.</w:t>
      </w:r>
      <w:bookmarkEnd w:id="3"/>
    </w:p>
    <w:p w14:paraId="36B34FE5" w14:textId="77777777" w:rsidR="002D1EF9" w:rsidRPr="007B1901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საქართველოს ტერიტორიაზე უნდა არსებობდეს შემოთავაზებული მწარმოებლის მინიმუმ 2 (ორი) ავტორიზირებული სერვის ცენტრი</w:t>
      </w:r>
      <w:r w:rsidRPr="007B1901">
        <w:rPr>
          <w:rFonts w:ascii="Sylfaen" w:hAnsi="Sylfaen" w:cstheme="minorHAnsi"/>
          <w:color w:val="000000"/>
          <w:sz w:val="20"/>
          <w:szCs w:val="20"/>
        </w:rPr>
        <w:t>;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</w:p>
    <w:p w14:paraId="180CD172" w14:textId="77777777" w:rsidR="002D1EF9" w:rsidRPr="00B77DBF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სერვისის მიმწოდებელ კომპანიას ბოლო </w:t>
      </w:r>
      <w:r>
        <w:rPr>
          <w:rFonts w:ascii="Sylfaen" w:hAnsi="Sylfaen" w:cstheme="minorHAnsi"/>
          <w:color w:val="000000"/>
          <w:sz w:val="20"/>
          <w:szCs w:val="20"/>
        </w:rPr>
        <w:t>2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წლის განმავლობაში საქართველოში განხორციელებული უნდა ჰქონდეს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ჰიპერკონვერგენტული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ინფრასტრუქტურის დანერგვის  არანაკლებ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3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პროექტი</w:t>
      </w:r>
      <w:r>
        <w:rPr>
          <w:rFonts w:ascii="Sylfaen" w:hAnsi="Sylfaen" w:cstheme="minorHAnsi"/>
          <w:color w:val="000000"/>
          <w:sz w:val="20"/>
          <w:szCs w:val="20"/>
        </w:rPr>
        <w:t>;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</w:p>
    <w:p w14:paraId="3ECBC04E" w14:textId="77777777" w:rsidR="002D1EF9" w:rsidRPr="00B23860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sz w:val="20"/>
          <w:szCs w:val="20"/>
          <w:lang w:val="ka-GE"/>
        </w:rPr>
      </w:pPr>
      <w:r w:rsidRPr="00B23860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შემოთავაზებულ სისტემებზე უნდა ვრცელდებოდეს მწარმოებლის არანაკლებ 3 წლიანი 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გარანტია და </w:t>
      </w:r>
      <w:r w:rsidRPr="00B23860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მხარდაჭერის სერვისი </w:t>
      </w:r>
    </w:p>
    <w:p w14:paraId="299D4B86" w14:textId="77777777" w:rsidR="002D1EF9" w:rsidRPr="007B1901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შემოთავაზებული პროგრამული უზრუნველყოფის ლიცენზიები უნდა იყოს უვადო (Perpetual), რომ იძლეოდეს სრულფასოვნად ფუნქციონირების შესაძლებლობას საგარანტიო და მხარდაჭერა/განახლების სერვისების ვადის გასვლის (ამოწურვის) შემდეგაც. </w:t>
      </w:r>
    </w:p>
    <w:p w14:paraId="12672FB2" w14:textId="77777777" w:rsidR="002D1EF9" w:rsidRPr="007B1901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სერვისის მიმწოდებელმა კომპანიამ უნდა წარ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>ა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დგინოს მწარმოებლის ავტორიზაციის ფორმა (MAF)</w:t>
      </w:r>
      <w:r w:rsidRPr="007B1901">
        <w:rPr>
          <w:rFonts w:ascii="Sylfaen" w:hAnsi="Sylfaen" w:cstheme="minorHAnsi"/>
          <w:color w:val="000000"/>
          <w:sz w:val="20"/>
          <w:szCs w:val="20"/>
        </w:rPr>
        <w:t>;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</w:p>
    <w:p w14:paraId="1B9D753E" w14:textId="77777777" w:rsidR="002D1EF9" w:rsidRPr="005958A5" w:rsidRDefault="002D1EF9" w:rsidP="002D1EF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სერვისის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მიმწოდებელი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კომპანიის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477762">
        <w:rPr>
          <w:rFonts w:ascii="Sylfaen" w:eastAsia="Times New Roman" w:hAnsi="Sylfaen" w:cs="Sylfaen"/>
          <w:sz w:val="20"/>
          <w:szCs w:val="20"/>
        </w:rPr>
        <w:t>შეიცავდეს</w:t>
      </w:r>
      <w:proofErr w:type="spellEnd"/>
      <w:r>
        <w:rPr>
          <w:rFonts w:eastAsia="Times New Roman" w:cs="Courier New"/>
          <w:sz w:val="20"/>
          <w:szCs w:val="20"/>
          <w:lang w:val="ka-GE"/>
        </w:rPr>
        <w:t xml:space="preserve"> 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>ყველა</w:t>
      </w:r>
      <w:r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  <w:proofErr w:type="spellStart"/>
      <w:r w:rsidRPr="00477762">
        <w:rPr>
          <w:rFonts w:ascii="Sylfaen" w:eastAsia="Times New Roman" w:hAnsi="Sylfaen" w:cs="Sylfaen"/>
          <w:sz w:val="20"/>
          <w:szCs w:val="20"/>
        </w:rPr>
        <w:t>შესყიდვის</w:t>
      </w:r>
      <w:proofErr w:type="spellEnd"/>
      <w:r w:rsidRPr="00477762">
        <w:rPr>
          <w:rFonts w:ascii="Consolas" w:eastAsia="Times New Roman" w:hAnsi="Consolas" w:cs="Courier New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ობიექტის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მიწოდებას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ფიზიკურ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ინსტალაციას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პროგრამული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უზრუნველყოფის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კონფიგურაციას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ექსპლუატაციაში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5958A5">
        <w:rPr>
          <w:rFonts w:ascii="Sylfaen" w:eastAsia="Times New Roman" w:hAnsi="Sylfaen" w:cs="Sylfaen"/>
          <w:color w:val="333333"/>
          <w:sz w:val="20"/>
          <w:szCs w:val="20"/>
        </w:rPr>
        <w:t>ჩაშვებას</w:t>
      </w:r>
      <w:proofErr w:type="spellEnd"/>
      <w:r w:rsidRPr="005958A5">
        <w:rPr>
          <w:rFonts w:ascii="Consolas" w:eastAsia="Times New Roman" w:hAnsi="Consolas" w:cs="Courier New"/>
          <w:color w:val="333333"/>
          <w:sz w:val="20"/>
          <w:szCs w:val="20"/>
        </w:rPr>
        <w:t>;</w:t>
      </w:r>
    </w:p>
    <w:p w14:paraId="02A77A22" w14:textId="77777777" w:rsidR="002D1EF9" w:rsidRPr="007B1901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საგარანტიო პერიოდის განმავლობაში სერვისის მიმღებ კომპანიას უნდა ჰქონდეს ცხელი ხაზით, ელ. ფოსტით და პორტალით მწარმოებელთან ინციდენტის რეგისტრირების საშუალება</w:t>
      </w:r>
      <w:r w:rsidRPr="007B1901">
        <w:rPr>
          <w:rFonts w:ascii="Sylfaen" w:hAnsi="Sylfaen" w:cstheme="minorHAnsi"/>
          <w:color w:val="000000"/>
          <w:sz w:val="20"/>
          <w:szCs w:val="20"/>
        </w:rPr>
        <w:t>;</w:t>
      </w:r>
    </w:p>
    <w:p w14:paraId="6E051D13" w14:textId="77777777" w:rsidR="002D1EF9" w:rsidRPr="007B1901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საგარანტიო პერიოდში, მოწოდებული საქონლის ნებისმიერი დაზიანების შემთხვევაში (აპარატურის ექსპლუატაციის პირობების დაცის გათვალისწინებით), პრეტენდენტი ვალდებულია საკუთარი ხარჯებით აღმოფხვრას ყველა გამოვლენილი ხარვეზი/დაზიანება </w:t>
      </w:r>
    </w:p>
    <w:p w14:paraId="553960FB" w14:textId="77777777" w:rsidR="002D1EF9" w:rsidRPr="00AB146C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>სერვისის მიმწოდებელმა კომპანიამ უნდა უზრუნველყოს არსებული გარემოს მიგრაცია</w:t>
      </w:r>
      <w:r>
        <w:rPr>
          <w:rFonts w:ascii="Sylfaen" w:hAnsi="Sylfaen" w:cstheme="minorHAnsi"/>
          <w:color w:val="000000"/>
          <w:sz w:val="20"/>
          <w:szCs w:val="20"/>
        </w:rPr>
        <w:t xml:space="preserve"> (</w:t>
      </w:r>
      <w:r w:rsidRPr="00566EB8">
        <w:rPr>
          <w:rFonts w:ascii="Sylfaen" w:hAnsi="Sylfaen" w:cstheme="minorHAnsi"/>
          <w:color w:val="000000"/>
          <w:sz w:val="20"/>
          <w:szCs w:val="20"/>
        </w:rPr>
        <w:t>VMware vSphere</w:t>
      </w:r>
      <w:r>
        <w:rPr>
          <w:rFonts w:ascii="Sylfaen" w:hAnsi="Sylfaen" w:cstheme="minorHAnsi"/>
          <w:color w:val="000000"/>
          <w:sz w:val="20"/>
          <w:szCs w:val="20"/>
        </w:rPr>
        <w:t>)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ახალ სისტემებზე</w:t>
      </w:r>
      <w:r>
        <w:rPr>
          <w:rFonts w:ascii="Sylfaen" w:hAnsi="Sylfaen" w:cstheme="minorHAnsi"/>
          <w:color w:val="000000"/>
          <w:sz w:val="20"/>
          <w:szCs w:val="20"/>
        </w:rPr>
        <w:t>;</w:t>
      </w:r>
    </w:p>
    <w:p w14:paraId="154A7080" w14:textId="77777777" w:rsidR="002D1EF9" w:rsidRPr="007B1901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>სერვისის მიმწოდებელმა კომპანიამ უნდა უზრუნველყოს მოწოდებული აპარატულ-პროგრამული უზრუნველყოფ(ებ)ის ბანკის მოთხოვნების მიხედვით ინტეგრაცია</w:t>
      </w:r>
      <w:r w:rsidRPr="007B1901">
        <w:rPr>
          <w:rFonts w:ascii="Sylfaen" w:hAnsi="Sylfaen" w:cstheme="minorHAnsi"/>
          <w:color w:val="000000"/>
          <w:sz w:val="20"/>
          <w:szCs w:val="20"/>
        </w:rPr>
        <w:t>;</w:t>
      </w:r>
      <w:r w:rsidRPr="007B1901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</w:p>
    <w:p w14:paraId="63CAA6E1" w14:textId="77777777" w:rsidR="002D1EF9" w:rsidRPr="00AB146C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>სერვისის მიმწოდებელმა კომპანიამ უნდა უზრუნველყოს მოწოდებული პროგრამული უზრუნველყოფ(ებ)ის სტაბილურ ვერსიამდე განახლება</w:t>
      </w:r>
      <w:r>
        <w:rPr>
          <w:rFonts w:ascii="Sylfaen" w:hAnsi="Sylfaen" w:cstheme="minorHAnsi"/>
          <w:color w:val="000000"/>
          <w:sz w:val="20"/>
          <w:szCs w:val="20"/>
        </w:rPr>
        <w:t>;</w:t>
      </w:r>
    </w:p>
    <w:p w14:paraId="7070F168" w14:textId="77777777" w:rsidR="002D1EF9" w:rsidRPr="00AB146C" w:rsidRDefault="002D1EF9" w:rsidP="002D1E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>ტენდერში ყველა მოთხოვნილი კომპონენტი უნდა იყოს ახალი და არ უნდა იყოს მოხსნილი წარმოებიდან</w:t>
      </w:r>
      <w:r>
        <w:rPr>
          <w:rFonts w:ascii="Sylfaen" w:hAnsi="Sylfaen" w:cstheme="minorHAnsi"/>
          <w:color w:val="000000"/>
          <w:sz w:val="20"/>
          <w:szCs w:val="20"/>
        </w:rPr>
        <w:t>;</w:t>
      </w:r>
      <w:r w:rsidRPr="00AB146C">
        <w:rPr>
          <w:rFonts w:ascii="Sylfaen" w:hAnsi="Sylfaen" w:cstheme="minorHAnsi"/>
          <w:color w:val="000000"/>
          <w:sz w:val="20"/>
          <w:szCs w:val="20"/>
          <w:lang w:val="ka-GE"/>
        </w:rPr>
        <w:t xml:space="preserve"> </w:t>
      </w:r>
    </w:p>
    <w:p w14:paraId="2C66CE0E" w14:textId="08ED2239" w:rsidR="002D1EF9" w:rsidRPr="002E021B" w:rsidRDefault="002D1EF9" w:rsidP="00027A18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theme="minorHAnsi"/>
          <w:color w:val="000000"/>
          <w:sz w:val="20"/>
          <w:szCs w:val="20"/>
          <w:lang w:val="ka-GE"/>
        </w:rPr>
      </w:pPr>
      <w:r w:rsidRPr="002E021B">
        <w:rPr>
          <w:rFonts w:ascii="Sylfaen" w:hAnsi="Sylfaen" w:cstheme="minorHAnsi"/>
          <w:color w:val="000000"/>
          <w:sz w:val="20"/>
          <w:szCs w:val="20"/>
          <w:lang w:val="ka-GE"/>
        </w:rPr>
        <w:t>მომწოდებელმა ყველა საჭირო ფიზიკური დაერთებისთვის უნდა გაითვალისწინოს საჭირო კაბელების და დამატებითი კომპონენტების არსებობა</w:t>
      </w:r>
      <w:r w:rsidRPr="002E021B">
        <w:rPr>
          <w:rFonts w:ascii="Sylfaen" w:hAnsi="Sylfaen" w:cstheme="minorHAnsi"/>
          <w:color w:val="000000"/>
          <w:sz w:val="20"/>
          <w:szCs w:val="20"/>
        </w:rPr>
        <w:t>;</w:t>
      </w:r>
    </w:p>
    <w:p w14:paraId="01E5BA89" w14:textId="77777777" w:rsidR="00981EA6" w:rsidRPr="00981EA6" w:rsidRDefault="00981EA6" w:rsidP="00454AC9">
      <w:pPr>
        <w:pStyle w:val="ListParagraph"/>
        <w:spacing w:after="160" w:line="256" w:lineRule="auto"/>
        <w:ind w:left="360"/>
        <w:jc w:val="both"/>
        <w:rPr>
          <w:rFonts w:eastAsia="Times New Roman" w:cstheme="minorHAnsi"/>
          <w:color w:val="222222"/>
          <w:shd w:val="clear" w:color="auto" w:fill="FFFFFF"/>
          <w:lang w:val="ka-GE"/>
        </w:rPr>
      </w:pPr>
    </w:p>
    <w:sectPr w:rsidR="00981EA6" w:rsidRPr="00981EA6" w:rsidSect="00F71E6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81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9213" w14:textId="77777777" w:rsidR="00CE1AB3" w:rsidRDefault="00CE1AB3" w:rsidP="00FD2EB8">
      <w:r>
        <w:separator/>
      </w:r>
    </w:p>
  </w:endnote>
  <w:endnote w:type="continuationSeparator" w:id="0">
    <w:p w14:paraId="409AAE7E" w14:textId="77777777" w:rsidR="00CE1AB3" w:rsidRDefault="00CE1AB3" w:rsidP="00FD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372A" w14:textId="326EB25F" w:rsidR="002B7F7C" w:rsidRDefault="00FD2EB8" w:rsidP="007A10FC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BDB868" wp14:editId="47C976C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6510"/>
              <wp:wrapSquare wrapText="bothSides"/>
              <wp:docPr id="2" name="Text Box 2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D17DD" w14:textId="48496110" w:rsidR="00FD2EB8" w:rsidRPr="00FD2EB8" w:rsidRDefault="00FD2E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2E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DB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FOR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3BD17DD" w14:textId="48496110" w:rsidR="00FD2EB8" w:rsidRPr="00FD2EB8" w:rsidRDefault="00FD2E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2E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00657F" w14:textId="77777777" w:rsidR="002B7F7C" w:rsidRDefault="002E021B" w:rsidP="007A10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293BBF" w14:textId="77777777" w:rsidR="002B7F7C" w:rsidRDefault="00000000" w:rsidP="00F71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D728" w14:textId="4C7800E3" w:rsidR="002B7F7C" w:rsidRDefault="00FD2EB8" w:rsidP="007A10FC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C6D8E9" wp14:editId="3FAB3912">
              <wp:simplePos x="6791325" y="94011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6510"/>
              <wp:wrapSquare wrapText="bothSides"/>
              <wp:docPr id="3" name="Text Box 3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FF487" w14:textId="7BA49BCE" w:rsidR="00FD2EB8" w:rsidRPr="00FD2EB8" w:rsidRDefault="00FD2E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2E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6D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1 - FOR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68FF487" w14:textId="7BA49BCE" w:rsidR="00FD2EB8" w:rsidRPr="00FD2EB8" w:rsidRDefault="00FD2E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2E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Style w:val="PageNumber"/>
        </w:rPr>
        <w:id w:val="-431515542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sdtContent>
    </w:sdt>
  </w:p>
  <w:p w14:paraId="7BA8FEE8" w14:textId="77777777" w:rsidR="002B7F7C" w:rsidRPr="00F71E6D" w:rsidRDefault="00000000" w:rsidP="00F71E6D">
    <w:pPr>
      <w:pStyle w:val="Footer"/>
      <w:ind w:right="360"/>
      <w:rPr>
        <w:rFonts w:ascii="Arial Black" w:hAnsi="Arial Black" w:cs="Aharoni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0CE5" w14:textId="05CF0F27" w:rsidR="00FD2EB8" w:rsidRDefault="00FD2EB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84F7D3" wp14:editId="1260E0A9">
              <wp:simplePos x="915035" y="943102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6510"/>
              <wp:wrapSquare wrapText="bothSides"/>
              <wp:docPr id="1" name="Text Box 1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987A3D" w14:textId="249671B8" w:rsidR="00FD2EB8" w:rsidRPr="00FD2EB8" w:rsidRDefault="00FD2E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2E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4F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1 - FOR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0987A3D" w14:textId="249671B8" w:rsidR="00FD2EB8" w:rsidRPr="00FD2EB8" w:rsidRDefault="00FD2E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2E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4561" w14:textId="77777777" w:rsidR="00CE1AB3" w:rsidRDefault="00CE1AB3" w:rsidP="00FD2EB8">
      <w:r>
        <w:separator/>
      </w:r>
    </w:p>
  </w:footnote>
  <w:footnote w:type="continuationSeparator" w:id="0">
    <w:p w14:paraId="4562E540" w14:textId="77777777" w:rsidR="00CE1AB3" w:rsidRDefault="00CE1AB3" w:rsidP="00FD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42FE" w14:textId="77777777" w:rsidR="002B7F7C" w:rsidRPr="00F71E6D" w:rsidRDefault="00000000" w:rsidP="00F71E6D">
    <w:pPr>
      <w:pStyle w:val="Footer"/>
      <w:ind w:right="360"/>
      <w:jc w:val="right"/>
      <w:rPr>
        <w:rFonts w:ascii="Arial Black" w:hAnsi="Arial Black" w:cs="Aharon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8A8"/>
    <w:multiLevelType w:val="hybridMultilevel"/>
    <w:tmpl w:val="4930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6E94"/>
    <w:multiLevelType w:val="hybridMultilevel"/>
    <w:tmpl w:val="939EB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C6265"/>
    <w:multiLevelType w:val="hybridMultilevel"/>
    <w:tmpl w:val="260290BA"/>
    <w:lvl w:ilvl="0" w:tplc="559CC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805D9"/>
    <w:multiLevelType w:val="hybridMultilevel"/>
    <w:tmpl w:val="261EA742"/>
    <w:lvl w:ilvl="0" w:tplc="351867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6DC8"/>
    <w:multiLevelType w:val="hybridMultilevel"/>
    <w:tmpl w:val="6490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C3FD8"/>
    <w:multiLevelType w:val="multilevel"/>
    <w:tmpl w:val="066A81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6" w15:restartNumberingAfterBreak="0">
    <w:nsid w:val="717D1F80"/>
    <w:multiLevelType w:val="hybridMultilevel"/>
    <w:tmpl w:val="4EC0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065232">
    <w:abstractNumId w:val="5"/>
  </w:num>
  <w:num w:numId="2" w16cid:durableId="101600507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282779">
    <w:abstractNumId w:val="0"/>
  </w:num>
  <w:num w:numId="4" w16cid:durableId="410197268">
    <w:abstractNumId w:val="4"/>
  </w:num>
  <w:num w:numId="5" w16cid:durableId="1180924666">
    <w:abstractNumId w:val="3"/>
  </w:num>
  <w:num w:numId="6" w16cid:durableId="569852644">
    <w:abstractNumId w:val="2"/>
  </w:num>
  <w:num w:numId="7" w16cid:durableId="1993243991">
    <w:abstractNumId w:val="6"/>
  </w:num>
  <w:num w:numId="8" w16cid:durableId="140845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8"/>
    <w:rsid w:val="00101B24"/>
    <w:rsid w:val="00167B18"/>
    <w:rsid w:val="001C22A2"/>
    <w:rsid w:val="00226E15"/>
    <w:rsid w:val="002D1EF9"/>
    <w:rsid w:val="002E021B"/>
    <w:rsid w:val="00342D7E"/>
    <w:rsid w:val="00352403"/>
    <w:rsid w:val="0037318A"/>
    <w:rsid w:val="003E0F17"/>
    <w:rsid w:val="00454AC9"/>
    <w:rsid w:val="00623E59"/>
    <w:rsid w:val="00634E46"/>
    <w:rsid w:val="006D5281"/>
    <w:rsid w:val="006D763B"/>
    <w:rsid w:val="006F5436"/>
    <w:rsid w:val="00720AEE"/>
    <w:rsid w:val="007B63C8"/>
    <w:rsid w:val="00810168"/>
    <w:rsid w:val="008A5474"/>
    <w:rsid w:val="008B4B19"/>
    <w:rsid w:val="008C45BF"/>
    <w:rsid w:val="008C473A"/>
    <w:rsid w:val="00981EA6"/>
    <w:rsid w:val="00A03944"/>
    <w:rsid w:val="00A11070"/>
    <w:rsid w:val="00A964F9"/>
    <w:rsid w:val="00AD6A9F"/>
    <w:rsid w:val="00B71D77"/>
    <w:rsid w:val="00C56EC8"/>
    <w:rsid w:val="00CA6573"/>
    <w:rsid w:val="00CC2316"/>
    <w:rsid w:val="00CE1AB3"/>
    <w:rsid w:val="00CE46BD"/>
    <w:rsid w:val="00CF4136"/>
    <w:rsid w:val="00D17211"/>
    <w:rsid w:val="00DD1ACF"/>
    <w:rsid w:val="00E75718"/>
    <w:rsid w:val="00FD2EB8"/>
    <w:rsid w:val="220AF28B"/>
    <w:rsid w:val="51F06506"/>
    <w:rsid w:val="5CCDCE56"/>
    <w:rsid w:val="789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7EFB"/>
  <w15:chartTrackingRefBased/>
  <w15:docId w15:val="{6F649BD4-D0F6-469D-BA83-1208624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E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E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2E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2E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2EB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D2EB8"/>
  </w:style>
  <w:style w:type="table" w:styleId="TableGrid">
    <w:name w:val="Table Grid"/>
    <w:basedOn w:val="TableNormal"/>
    <w:uiPriority w:val="39"/>
    <w:rsid w:val="00FD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4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45B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5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5BF"/>
    <w:p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45B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var\folders\dm\8_yxj2yx20zc5mxqj8d00v080000gn\T\com.microsoft.Word\WebArchiveCopyPasteTempFiles\9b50758d-ce9b-4149-b4f2-5708e48613ff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Giorgi Asanidze</Manager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Jishkariani</dc:creator>
  <cp:keywords/>
  <dc:description/>
  <cp:lastModifiedBy>Nika Kikilashvili</cp:lastModifiedBy>
  <cp:revision>31</cp:revision>
  <dcterms:created xsi:type="dcterms:W3CDTF">2023-03-13T11:52:00Z</dcterms:created>
  <dcterms:modified xsi:type="dcterms:W3CDTF">2023-08-01T14:51:00Z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C1 - FOR INTERNAL USE ONLY</vt:lpwstr>
  </property>
  <property fmtid="{D5CDD505-2E9C-101B-9397-08002B2CF9AE}" pid="5" name="MSIP_Label_706c7ad2-60a5-409e-8203-10f940b19acd_Enabled">
    <vt:lpwstr>true</vt:lpwstr>
  </property>
  <property fmtid="{D5CDD505-2E9C-101B-9397-08002B2CF9AE}" pid="6" name="MSIP_Label_706c7ad2-60a5-409e-8203-10f940b19acd_SetDate">
    <vt:lpwstr>2023-02-20T06:50:08Z</vt:lpwstr>
  </property>
  <property fmtid="{D5CDD505-2E9C-101B-9397-08002B2CF9AE}" pid="7" name="MSIP_Label_706c7ad2-60a5-409e-8203-10f940b19acd_Method">
    <vt:lpwstr>Standard</vt:lpwstr>
  </property>
  <property fmtid="{D5CDD505-2E9C-101B-9397-08002B2CF9AE}" pid="8" name="MSIP_Label_706c7ad2-60a5-409e-8203-10f940b19acd_Name">
    <vt:lpwstr>For internal use only C1</vt:lpwstr>
  </property>
  <property fmtid="{D5CDD505-2E9C-101B-9397-08002B2CF9AE}" pid="9" name="MSIP_Label_706c7ad2-60a5-409e-8203-10f940b19acd_SiteId">
    <vt:lpwstr>91e167b0-e7f3-47d0-b08e-ac1e6b839fc3</vt:lpwstr>
  </property>
  <property fmtid="{D5CDD505-2E9C-101B-9397-08002B2CF9AE}" pid="10" name="MSIP_Label_706c7ad2-60a5-409e-8203-10f940b19acd_ActionId">
    <vt:lpwstr>0575da67-ca63-4de5-bba0-19f05edbacef</vt:lpwstr>
  </property>
  <property fmtid="{D5CDD505-2E9C-101B-9397-08002B2CF9AE}" pid="11" name="MSIP_Label_706c7ad2-60a5-409e-8203-10f940b19acd_ContentBits">
    <vt:lpwstr>2</vt:lpwstr>
  </property>
</Properties>
</file>