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74" w:rsidRDefault="00C30A1A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A249F9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A249F9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tbl>
      <w:tblPr>
        <w:tblStyle w:val="TableGrid"/>
        <w:tblpPr w:leftFromText="180" w:rightFromText="180" w:vertAnchor="text" w:horzAnchor="margin" w:tblpY="869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A249F9" w:rsidTr="00A249F9">
        <w:tc>
          <w:tcPr>
            <w:tcW w:w="442" w:type="dxa"/>
          </w:tcPr>
          <w:p w:rsidR="00A249F9" w:rsidRPr="00CD01BF" w:rsidRDefault="00A249F9" w:rsidP="00A249F9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A249F9" w:rsidRDefault="00A249F9" w:rsidP="00A249F9"/>
        </w:tc>
        <w:tc>
          <w:tcPr>
            <w:tcW w:w="5845" w:type="dxa"/>
          </w:tcPr>
          <w:p w:rsidR="00A249F9" w:rsidRDefault="00A249F9" w:rsidP="00A249F9"/>
        </w:tc>
      </w:tr>
      <w:tr w:rsidR="00A249F9" w:rsidTr="00A249F9">
        <w:tc>
          <w:tcPr>
            <w:tcW w:w="442" w:type="dxa"/>
          </w:tcPr>
          <w:p w:rsidR="00A249F9" w:rsidRDefault="00A249F9" w:rsidP="00A249F9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A249F9" w:rsidRPr="003E445B" w:rsidRDefault="00A249F9" w:rsidP="00A249F9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A249F9" w:rsidRDefault="00A249F9" w:rsidP="00A249F9"/>
        </w:tc>
        <w:tc>
          <w:tcPr>
            <w:tcW w:w="5845" w:type="dxa"/>
          </w:tcPr>
          <w:p w:rsidR="00A249F9" w:rsidRPr="00DF5250" w:rsidRDefault="00A249F9" w:rsidP="00A249F9">
            <w:pPr>
              <w:rPr>
                <w:b/>
              </w:rPr>
            </w:pPr>
            <w:bookmarkStart w:id="0" w:name="_GoBack"/>
            <w:r>
              <w:rPr>
                <w:b/>
                <w:lang w:val="ka-GE"/>
              </w:rPr>
              <w:t>შპს „</w:t>
            </w:r>
            <w:proofErr w:type="spellStart"/>
            <w:r>
              <w:rPr>
                <w:b/>
                <w:lang w:val="ka-GE"/>
              </w:rPr>
              <w:t>სოკარ</w:t>
            </w:r>
            <w:proofErr w:type="spellEnd"/>
            <w:r>
              <w:rPr>
                <w:b/>
                <w:lang w:val="ka-GE"/>
              </w:rPr>
              <w:t xml:space="preserve"> ჯორჯია პეტროლეუმი“-ს </w:t>
            </w:r>
            <w:r w:rsidRPr="00DF5250">
              <w:rPr>
                <w:b/>
                <w:lang w:val="ka-GE"/>
              </w:rPr>
              <w:t>საფირმო ლოგოების დამზადება მონტაჟი.</w:t>
            </w:r>
            <w:bookmarkEnd w:id="0"/>
          </w:p>
        </w:tc>
      </w:tr>
      <w:tr w:rsidR="00A249F9" w:rsidTr="00A249F9">
        <w:tc>
          <w:tcPr>
            <w:tcW w:w="442" w:type="dxa"/>
          </w:tcPr>
          <w:p w:rsidR="00A249F9" w:rsidRPr="00AA71C5" w:rsidRDefault="00A249F9" w:rsidP="00A249F9">
            <w:pPr>
              <w:jc w:val="center"/>
              <w:rPr>
                <w:lang w:val="ka-GE"/>
              </w:rPr>
            </w:pPr>
            <w:r>
              <w:t>2</w:t>
            </w:r>
          </w:p>
        </w:tc>
        <w:tc>
          <w:tcPr>
            <w:tcW w:w="3063" w:type="dxa"/>
          </w:tcPr>
          <w:p w:rsidR="00A249F9" w:rsidRPr="00955874" w:rsidRDefault="00A249F9" w:rsidP="00A249F9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A249F9" w:rsidRDefault="00A249F9" w:rsidP="00A249F9"/>
        </w:tc>
        <w:tc>
          <w:tcPr>
            <w:tcW w:w="5845" w:type="dxa"/>
          </w:tcPr>
          <w:p w:rsidR="00A249F9" w:rsidRPr="00602F95" w:rsidRDefault="00A249F9" w:rsidP="00A249F9">
            <w:pPr>
              <w:rPr>
                <w:b/>
                <w:lang w:val="ka-GE"/>
              </w:rPr>
            </w:pPr>
            <w:r w:rsidRPr="00602F95">
              <w:rPr>
                <w:b/>
                <w:lang w:val="ka-GE"/>
              </w:rPr>
              <w:t>ტენდერში გამარჯვებულმა კომპანიამ უნდა უზრუნველყოს:</w:t>
            </w:r>
          </w:p>
          <w:p w:rsidR="00A249F9" w:rsidRDefault="00A249F9" w:rsidP="00A249F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lang w:val="ka-GE"/>
              </w:rPr>
            </w:pPr>
            <w:r w:rsidRPr="00602F95">
              <w:rPr>
                <w:b/>
                <w:lang w:val="ka-GE"/>
              </w:rPr>
              <w:t>ქ. თბილისში, სულხან ცინცაძის 55,</w:t>
            </w:r>
            <w:r>
              <w:rPr>
                <w:lang w:val="ka-GE"/>
              </w:rPr>
              <w:t xml:space="preserve"> შპს</w:t>
            </w:r>
            <w:r w:rsidRPr="00230212">
              <w:rPr>
                <w:lang w:val="ka-GE"/>
              </w:rPr>
              <w:t xml:space="preserve"> „</w:t>
            </w:r>
            <w:proofErr w:type="spellStart"/>
            <w:r w:rsidRPr="00230212">
              <w:rPr>
                <w:lang w:val="ka-GE"/>
              </w:rPr>
              <w:t>სოკარ</w:t>
            </w:r>
            <w:proofErr w:type="spellEnd"/>
            <w:r w:rsidRPr="00230212">
              <w:rPr>
                <w:lang w:val="ka-GE"/>
              </w:rPr>
              <w:t xml:space="preserve"> ჯორჯია პეტროლეუმი“- ს  საკუთრებაში არსებულ ავტოგასამართ სადგურზე მდებარე სერვის ცენტრზე</w:t>
            </w:r>
            <w:r>
              <w:rPr>
                <w:lang w:val="ka-GE"/>
              </w:rPr>
              <w:t>,</w:t>
            </w:r>
            <w:r w:rsidRPr="00230212">
              <w:rPr>
                <w:lang w:val="ka-GE"/>
              </w:rPr>
              <w:t xml:space="preserve"> 1 ცალი </w:t>
            </w:r>
            <w:proofErr w:type="spellStart"/>
            <w:r w:rsidRPr="00230212">
              <w:rPr>
                <w:lang w:val="ka-GE"/>
              </w:rPr>
              <w:t>სოკარის</w:t>
            </w:r>
            <w:proofErr w:type="spellEnd"/>
            <w:r w:rsidRPr="00230212">
              <w:rPr>
                <w:lang w:val="ka-GE"/>
              </w:rPr>
              <w:t xml:space="preserve"> საფირმო </w:t>
            </w:r>
            <w:r>
              <w:rPr>
                <w:lang w:val="ka-GE"/>
              </w:rPr>
              <w:t>ლოგო</w:t>
            </w:r>
            <w:r w:rsidRPr="00230212">
              <w:rPr>
                <w:lang w:val="ka-GE"/>
              </w:rPr>
              <w:t>ს დამზადება მონტაჟი</w:t>
            </w:r>
            <w:r>
              <w:rPr>
                <w:lang w:val="ka-GE"/>
              </w:rPr>
              <w:t>;</w:t>
            </w:r>
          </w:p>
          <w:p w:rsidR="00A249F9" w:rsidRPr="00C74505" w:rsidRDefault="00A249F9" w:rsidP="00A249F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lang w:val="ka-GE"/>
              </w:rPr>
            </w:pPr>
            <w:r w:rsidRPr="00C74505">
              <w:rPr>
                <w:b/>
                <w:lang w:val="ka-GE"/>
              </w:rPr>
              <w:t>ბოლნისის რაიონში, ქვემო ბოლნისი,</w:t>
            </w:r>
            <w:r>
              <w:rPr>
                <w:lang w:val="ka-GE"/>
              </w:rPr>
              <w:t xml:space="preserve"> შპს „</w:t>
            </w:r>
            <w:proofErr w:type="spellStart"/>
            <w:r>
              <w:rPr>
                <w:lang w:val="ka-GE"/>
              </w:rPr>
              <w:t>სოკარ</w:t>
            </w:r>
            <w:proofErr w:type="spellEnd"/>
            <w:r>
              <w:rPr>
                <w:lang w:val="ka-GE"/>
              </w:rPr>
              <w:t xml:space="preserve"> ჯორჯია პეტროლეუმი“- ს  საკუთრებაში არსებულ ავტოგასამართ სადგურზე, 4 ცალი </w:t>
            </w:r>
            <w:proofErr w:type="spellStart"/>
            <w:r>
              <w:rPr>
                <w:lang w:val="ka-GE"/>
              </w:rPr>
              <w:t>სოკარის</w:t>
            </w:r>
            <w:proofErr w:type="spellEnd"/>
            <w:r>
              <w:rPr>
                <w:lang w:val="ka-GE"/>
              </w:rPr>
              <w:t xml:space="preserve">  საფირმო ლოგოს დამზადება მონტაჟი. (ავტოგასამართი სადგურის ს/კ 80.08.61.061)</w:t>
            </w:r>
          </w:p>
        </w:tc>
      </w:tr>
      <w:tr w:rsidR="00A249F9" w:rsidTr="00A249F9">
        <w:tc>
          <w:tcPr>
            <w:tcW w:w="442" w:type="dxa"/>
          </w:tcPr>
          <w:p w:rsidR="00A249F9" w:rsidRDefault="00A249F9" w:rsidP="00A249F9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A249F9" w:rsidRPr="00955874" w:rsidRDefault="00A249F9" w:rsidP="00A249F9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A249F9" w:rsidRDefault="00A249F9" w:rsidP="00A249F9"/>
        </w:tc>
        <w:tc>
          <w:tcPr>
            <w:tcW w:w="5845" w:type="dxa"/>
          </w:tcPr>
          <w:p w:rsidR="00A249F9" w:rsidRPr="00445A1A" w:rsidRDefault="00A249F9" w:rsidP="00A249F9">
            <w:pPr>
              <w:rPr>
                <w:lang w:val="ka-GE"/>
              </w:rPr>
            </w:pPr>
            <w:r>
              <w:rPr>
                <w:lang w:val="ka-GE"/>
              </w:rPr>
              <w:t>3 წლიანი გამოცდილება</w:t>
            </w:r>
          </w:p>
        </w:tc>
      </w:tr>
      <w:tr w:rsidR="00A249F9" w:rsidTr="00A249F9">
        <w:tc>
          <w:tcPr>
            <w:tcW w:w="442" w:type="dxa"/>
          </w:tcPr>
          <w:p w:rsidR="00A249F9" w:rsidRDefault="00A249F9" w:rsidP="00A249F9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A249F9" w:rsidRPr="00955874" w:rsidRDefault="00A249F9" w:rsidP="00A249F9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A249F9" w:rsidRDefault="00A249F9" w:rsidP="00A249F9"/>
        </w:tc>
        <w:tc>
          <w:tcPr>
            <w:tcW w:w="5845" w:type="dxa"/>
          </w:tcPr>
          <w:p w:rsidR="00A249F9" w:rsidRPr="00445A1A" w:rsidRDefault="00A249F9" w:rsidP="00A249F9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A249F9" w:rsidTr="00A249F9">
        <w:tc>
          <w:tcPr>
            <w:tcW w:w="442" w:type="dxa"/>
          </w:tcPr>
          <w:p w:rsidR="00A249F9" w:rsidRDefault="00A249F9" w:rsidP="00A249F9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A249F9" w:rsidRPr="00955874" w:rsidRDefault="00A249F9" w:rsidP="00A249F9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A249F9" w:rsidRDefault="00A249F9" w:rsidP="00A249F9"/>
        </w:tc>
        <w:tc>
          <w:tcPr>
            <w:tcW w:w="5845" w:type="dxa"/>
          </w:tcPr>
          <w:p w:rsidR="00A249F9" w:rsidRPr="00445A1A" w:rsidRDefault="00A249F9" w:rsidP="00A249F9">
            <w:pPr>
              <w:rPr>
                <w:lang w:val="ka-GE"/>
              </w:rPr>
            </w:pPr>
            <w:r>
              <w:rPr>
                <w:lang w:val="ka-GE"/>
              </w:rPr>
              <w:t>7 კალენდარული დღე</w:t>
            </w:r>
          </w:p>
        </w:tc>
      </w:tr>
      <w:tr w:rsidR="00A249F9" w:rsidTr="00A249F9">
        <w:tc>
          <w:tcPr>
            <w:tcW w:w="442" w:type="dxa"/>
          </w:tcPr>
          <w:p w:rsidR="00A249F9" w:rsidRDefault="00A249F9" w:rsidP="00A249F9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A249F9" w:rsidRPr="00955874" w:rsidRDefault="00A249F9" w:rsidP="00A249F9">
            <w:pPr>
              <w:rPr>
                <w:rFonts w:ascii="AcadNusx" w:hAnsi="AcadNusx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ხელშეკ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A249F9" w:rsidRDefault="00A249F9" w:rsidP="00A249F9"/>
        </w:tc>
        <w:tc>
          <w:tcPr>
            <w:tcW w:w="5845" w:type="dxa"/>
          </w:tcPr>
          <w:p w:rsidR="00A249F9" w:rsidRPr="00445A1A" w:rsidRDefault="00A249F9" w:rsidP="00A249F9">
            <w:pPr>
              <w:rPr>
                <w:lang w:val="ka-GE"/>
              </w:rPr>
            </w:pPr>
            <w:r>
              <w:rPr>
                <w:lang w:val="ka-GE"/>
              </w:rPr>
              <w:t>20 დღე</w:t>
            </w:r>
          </w:p>
        </w:tc>
      </w:tr>
      <w:tr w:rsidR="00A249F9" w:rsidTr="00A249F9">
        <w:tc>
          <w:tcPr>
            <w:tcW w:w="442" w:type="dxa"/>
          </w:tcPr>
          <w:p w:rsidR="00A249F9" w:rsidRDefault="00A249F9" w:rsidP="00A249F9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A249F9" w:rsidRPr="00955874" w:rsidRDefault="00A249F9" w:rsidP="00A249F9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A249F9" w:rsidRDefault="00A249F9" w:rsidP="00A249F9"/>
        </w:tc>
        <w:tc>
          <w:tcPr>
            <w:tcW w:w="5845" w:type="dxa"/>
          </w:tcPr>
          <w:p w:rsidR="00A249F9" w:rsidRPr="00DD5ABD" w:rsidRDefault="00A249F9" w:rsidP="00A249F9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</w:t>
            </w:r>
          </w:p>
        </w:tc>
      </w:tr>
      <w:tr w:rsidR="00A249F9" w:rsidTr="00A249F9">
        <w:trPr>
          <w:trHeight w:val="533"/>
        </w:trPr>
        <w:tc>
          <w:tcPr>
            <w:tcW w:w="442" w:type="dxa"/>
          </w:tcPr>
          <w:p w:rsidR="00A249F9" w:rsidRDefault="00A249F9" w:rsidP="00A249F9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A249F9" w:rsidRPr="00C30A1A" w:rsidRDefault="00A249F9" w:rsidP="00A249F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845" w:type="dxa"/>
          </w:tcPr>
          <w:p w:rsidR="00A249F9" w:rsidRPr="00DD5ABD" w:rsidRDefault="00A249F9" w:rsidP="00A249F9">
            <w:pPr>
              <w:rPr>
                <w:lang w:val="ka-GE"/>
              </w:rPr>
            </w:pPr>
            <w:r>
              <w:rPr>
                <w:lang w:val="ka-GE"/>
              </w:rPr>
              <w:t>გიორგი ლევიძე 577 222 569.</w:t>
            </w:r>
          </w:p>
        </w:tc>
      </w:tr>
      <w:tr w:rsidR="00A249F9" w:rsidTr="00A249F9">
        <w:trPr>
          <w:trHeight w:val="533"/>
        </w:trPr>
        <w:tc>
          <w:tcPr>
            <w:tcW w:w="442" w:type="dxa"/>
          </w:tcPr>
          <w:p w:rsidR="00A249F9" w:rsidRDefault="00A249F9" w:rsidP="00A249F9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A249F9" w:rsidRDefault="00A249F9" w:rsidP="00A249F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A249F9" w:rsidRDefault="00A249F9" w:rsidP="00A249F9"/>
        </w:tc>
      </w:tr>
    </w:tbl>
    <w:p w:rsidR="00816285" w:rsidRPr="00A249F9" w:rsidRDefault="00C30A1A" w:rsidP="00A249F9">
      <w:pPr>
        <w:spacing w:line="256" w:lineRule="auto"/>
        <w:jc w:val="center"/>
        <w:rPr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sectPr w:rsidR="00816285" w:rsidRPr="00A24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70F3"/>
    <w:multiLevelType w:val="hybridMultilevel"/>
    <w:tmpl w:val="FB802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F02A7"/>
    <w:multiLevelType w:val="hybridMultilevel"/>
    <w:tmpl w:val="7C2AEC16"/>
    <w:lvl w:ilvl="0" w:tplc="6BB0D1BC">
      <w:start w:val="1"/>
      <w:numFmt w:val="decimal"/>
      <w:lvlText w:val="%1)"/>
      <w:lvlJc w:val="left"/>
      <w:pPr>
        <w:ind w:left="405" w:hanging="360"/>
      </w:pPr>
    </w:lvl>
    <w:lvl w:ilvl="1" w:tplc="CB528CCE">
      <w:start w:val="1"/>
      <w:numFmt w:val="lowerLetter"/>
      <w:lvlText w:val="%2."/>
      <w:lvlJc w:val="left"/>
      <w:pPr>
        <w:ind w:left="1125" w:hanging="360"/>
      </w:pPr>
    </w:lvl>
    <w:lvl w:ilvl="2" w:tplc="5A388760">
      <w:start w:val="1"/>
      <w:numFmt w:val="lowerRoman"/>
      <w:lvlText w:val="%3."/>
      <w:lvlJc w:val="right"/>
      <w:pPr>
        <w:ind w:left="1845" w:hanging="180"/>
      </w:pPr>
    </w:lvl>
    <w:lvl w:ilvl="3" w:tplc="DF5ED320">
      <w:start w:val="1"/>
      <w:numFmt w:val="decimal"/>
      <w:lvlText w:val="%4."/>
      <w:lvlJc w:val="left"/>
      <w:pPr>
        <w:ind w:left="2565" w:hanging="360"/>
      </w:pPr>
    </w:lvl>
    <w:lvl w:ilvl="4" w:tplc="12942BAE">
      <w:start w:val="1"/>
      <w:numFmt w:val="lowerLetter"/>
      <w:lvlText w:val="%5."/>
      <w:lvlJc w:val="left"/>
      <w:pPr>
        <w:ind w:left="3285" w:hanging="360"/>
      </w:pPr>
    </w:lvl>
    <w:lvl w:ilvl="5" w:tplc="F88EF938">
      <w:start w:val="1"/>
      <w:numFmt w:val="lowerRoman"/>
      <w:lvlText w:val="%6."/>
      <w:lvlJc w:val="right"/>
      <w:pPr>
        <w:ind w:left="4005" w:hanging="180"/>
      </w:pPr>
    </w:lvl>
    <w:lvl w:ilvl="6" w:tplc="719AAB62">
      <w:start w:val="1"/>
      <w:numFmt w:val="decimal"/>
      <w:lvlText w:val="%7."/>
      <w:lvlJc w:val="left"/>
      <w:pPr>
        <w:ind w:left="4725" w:hanging="360"/>
      </w:pPr>
    </w:lvl>
    <w:lvl w:ilvl="7" w:tplc="6942772E">
      <w:start w:val="1"/>
      <w:numFmt w:val="lowerLetter"/>
      <w:lvlText w:val="%8."/>
      <w:lvlJc w:val="left"/>
      <w:pPr>
        <w:ind w:left="5445" w:hanging="360"/>
      </w:pPr>
    </w:lvl>
    <w:lvl w:ilvl="8" w:tplc="B11AD6C4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05"/>
    <w:rsid w:val="00230212"/>
    <w:rsid w:val="00342691"/>
    <w:rsid w:val="003E00FB"/>
    <w:rsid w:val="0048211A"/>
    <w:rsid w:val="005531E8"/>
    <w:rsid w:val="00602F95"/>
    <w:rsid w:val="008608CE"/>
    <w:rsid w:val="00A249F9"/>
    <w:rsid w:val="00AF7487"/>
    <w:rsid w:val="00C30A1A"/>
    <w:rsid w:val="00C74505"/>
    <w:rsid w:val="00DF5250"/>
    <w:rsid w:val="00E125DF"/>
    <w:rsid w:val="00E5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1ABE"/>
  <w15:docId w15:val="{43259B71-3BE0-4F78-AE61-25B38240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6947D4EFE9ED498E179124A4BB9710" ma:contentTypeVersion="0" ma:contentTypeDescription="Создание документа." ma:contentTypeScope="" ma:versionID="e87312fff55bf94c700f36973b2faefb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VVDU5HPDTQC2-30-99626</_dlc_DocId>
    <_dlc_DocIdUrl xmlns="a5444ea2-90b0-4ece-a612-f39e0dd9a22f">
      <Url>https://docflow.socar.ge/dms/requests/_layouts/15/DocIdRedir.aspx?ID=VVDU5HPDTQC2-30-99626</Url>
      <Description>VVDU5HPDTQC2-30-99626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24DC1-5077-4F11-A533-A1CAD7E48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72D480E3-5E10-4BDA-BC36-6D93C764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Shengelia</dc:creator>
  <cp:lastModifiedBy>Tsira Rukhadze</cp:lastModifiedBy>
  <cp:revision>44</cp:revision>
  <dcterms:created xsi:type="dcterms:W3CDTF">2021-05-24T06:26:00Z</dcterms:created>
  <dcterms:modified xsi:type="dcterms:W3CDTF">2023-10-23T11:37:00Z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0x010100DC6947D4EFE9ED498E179124A4BB9710</vt:lpwstr>
  </property>
  <property fmtid="{D5CDD505-2E9C-101B-9397-08002B2CF9AE}" pid="3" name="_dlc_DocIdItemGuid">
    <vt:lpwstr>be93f085-ba9c-474c-98b6-e225a48e475e</vt:lpwstr>
  </property>
</Properties>
</file>