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87D50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CE3D7C5" w14:textId="77777777" w:rsidR="00F97383" w:rsidRPr="00A87D50" w:rsidRDefault="00AD6B88" w:rsidP="000B0AB1">
          <w:pPr>
            <w:rPr>
              <w:rFonts w:ascii="BOG 2017" w:hAnsi="BOG 2017" w:cstheme="minorHAnsi"/>
              <w:color w:val="auto"/>
            </w:rPr>
          </w:pPr>
          <w:r w:rsidRPr="00A87D50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D690F0" w14:textId="77777777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256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070"/>
                                  <w:gridCol w:w="10494"/>
                                </w:tblGrid>
                                <w:tr w:rsidR="00AD6B88" w:rsidRPr="004B2900" w14:paraId="4CB017F4" w14:textId="77777777" w:rsidTr="0005312A">
                                  <w:tc>
                                    <w:tcPr>
                                      <w:tcW w:w="2070" w:type="dxa"/>
                                    </w:tcPr>
                                    <w:p w14:paraId="4B7592B3" w14:textId="77777777" w:rsidR="004B2900" w:rsidRPr="004B2900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4B2900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10494" w:type="dxa"/>
                                      <w:shd w:val="clear" w:color="auto" w:fill="auto"/>
                                    </w:tcPr>
                                    <w:tbl>
                                      <w:tblPr>
                                        <w:tblStyle w:val="TableGrid"/>
                                        <w:tblW w:w="10278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528"/>
                                        <w:gridCol w:w="6750"/>
                                      </w:tblGrid>
                                      <w:tr w:rsidR="00E01F1A" w14:paraId="330D4FC4" w14:textId="77777777" w:rsidTr="00E01F1A">
                                        <w:tc>
                                          <w:tcPr>
                                            <w:tcW w:w="3528" w:type="dxa"/>
                                            <w:hideMark/>
                                          </w:tcPr>
                                          <w:p w14:paraId="362E58F7" w14:textId="16E09C56" w:rsidR="00E01F1A" w:rsidRPr="001B17F7" w:rsidRDefault="00E01F1A" w:rsidP="00E01F1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6750" w:type="dxa"/>
                                            <w:hideMark/>
                                          </w:tcPr>
                                          <w:p w14:paraId="44EAEDFE" w14:textId="0491E49B" w:rsidR="001B17F7" w:rsidRPr="001B17F7" w:rsidRDefault="00FC5B7D" w:rsidP="0005312A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ანი</w:t>
                                            </w:r>
                                            <w:r w:rsidR="001B17F7" w:rsidRPr="001B17F7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 xml:space="preserve"> სტეფნაძე</w:t>
                                            </w:r>
                                          </w:p>
                                          <w:p w14:paraId="6B5A6579" w14:textId="028ED450" w:rsidR="001B17F7" w:rsidRPr="001B17F7" w:rsidRDefault="001C077F" w:rsidP="0005312A">
                                            <w:pPr>
                                              <w:rPr>
                                                <w:rFonts w:ascii="BOG 2017" w:hAnsi="BOG 2017"/>
                                              </w:rPr>
                                            </w:pPr>
                                            <w:hyperlink r:id="rId9" w:history="1">
                                              <w:r w:rsidR="001B17F7" w:rsidRPr="001B17F7">
                                                <w:rPr>
                                                  <w:rStyle w:val="Hyperlink"/>
                                                  <w:rFonts w:ascii="BOG 2017" w:hAnsi="BOG 2017"/>
                                                </w:rPr>
                                                <w:t>astepnadze@bog.ge</w:t>
                                              </w:r>
                                            </w:hyperlink>
                                          </w:p>
                                          <w:p w14:paraId="6293F172" w14:textId="77777777" w:rsidR="001B17F7" w:rsidRDefault="001B17F7" w:rsidP="0005312A">
                                            <w:pPr>
                                              <w:rPr>
                                                <w:rFonts w:ascii="BOG 2017" w:hAnsi="BOG 2017"/>
                                              </w:rPr>
                                            </w:pPr>
                                            <w:r w:rsidRPr="001B17F7">
                                              <w:rPr>
                                                <w:rFonts w:ascii="BOG 2017" w:hAnsi="BOG 2017"/>
                                              </w:rPr>
                                              <w:t>+995 579 24 34 75</w:t>
                                            </w:r>
                                          </w:p>
                                          <w:p w14:paraId="60A28252" w14:textId="77777777" w:rsidR="00FC5B7D" w:rsidRDefault="00FC5B7D" w:rsidP="0005312A">
                                            <w:pPr>
                                              <w:rPr>
                                                <w:rFonts w:ascii="BOG 2017" w:hAnsi="BOG 2017"/>
                                              </w:rPr>
                                            </w:pPr>
                                          </w:p>
                                          <w:p w14:paraId="556E70CF" w14:textId="77777777" w:rsidR="00FC5B7D" w:rsidRPr="001B17F7" w:rsidRDefault="00FC5B7D" w:rsidP="00FC5B7D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1B17F7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ნინო მიქელაძე</w:t>
                                            </w:r>
                                          </w:p>
                                          <w:p w14:paraId="08EA9A0E" w14:textId="77777777" w:rsidR="00FC5B7D" w:rsidRPr="001B17F7" w:rsidRDefault="00FC5B7D" w:rsidP="00FC5B7D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hyperlink r:id="rId10" w:history="1">
                                              <w:r w:rsidRPr="00486A03">
                                                <w:rPr>
                                                  <w:rStyle w:val="Hyperlink"/>
                                                  <w:rFonts w:ascii="BOG 2017" w:hAnsi="BOG 2017"/>
                                                </w:rPr>
                                                <w:t>nimikeladze@bog.ge</w:t>
                                              </w:r>
                                            </w:hyperlink>
                                            <w:r>
                                              <w:rPr>
                                                <w:rFonts w:ascii="BOG 2017" w:hAnsi="BOG 2017"/>
                                              </w:rPr>
                                              <w:t xml:space="preserve"> </w:t>
                                            </w:r>
                                            <w:hyperlink r:id="rId11" w:history="1"/>
                                            <w:r>
                                              <w:rPr>
                                                <w:rFonts w:ascii="BOG 2017" w:hAnsi="BOG 2017"/>
                                              </w:rPr>
                                              <w:t xml:space="preserve"> </w:t>
                                            </w:r>
                                            <w:r w:rsidRPr="001B17F7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 xml:space="preserve">  </w:t>
                                            </w:r>
                                          </w:p>
                                          <w:p w14:paraId="2B24D14C" w14:textId="77777777" w:rsidR="00FC5B7D" w:rsidRPr="001B17F7" w:rsidRDefault="00FC5B7D" w:rsidP="00FC5B7D">
                                            <w:pPr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</w:pPr>
                                            <w:r w:rsidRPr="001B17F7">
                                              <w:rPr>
                                                <w:rFonts w:ascii="BOG 2017" w:hAnsi="BOG 2017"/>
                                                <w:lang w:val="ka-GE"/>
                                              </w:rPr>
                                              <w:t>+995 599 88 43 22</w:t>
                                            </w:r>
                                          </w:p>
                                          <w:p w14:paraId="1F6CFC07" w14:textId="3C73C3D3" w:rsidR="00FC5B7D" w:rsidRPr="001B17F7" w:rsidRDefault="00FC5B7D" w:rsidP="0005312A">
                                            <w:pPr>
                                              <w:rPr>
                                                <w:rFonts w:ascii="BOG 2017" w:hAnsi="BOG 2017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14:paraId="20B9E706" w14:textId="05F3C141" w:rsidR="00E01F1A" w:rsidRDefault="00E01F1A" w:rsidP="00E01F1A">
                                      <w:pPr>
                                        <w:rPr>
                                          <w:b/>
                                          <w:color w:val="E36C0A" w:themeColor="accent6" w:themeShade="BF"/>
                                          <w:sz w:val="44"/>
                                          <w:szCs w:val="56"/>
                                        </w:rPr>
                                      </w:pPr>
                                    </w:p>
                                    <w:p w14:paraId="695A6A62" w14:textId="48D5DA22" w:rsidR="004B2900" w:rsidRPr="00D14BFC" w:rsidRDefault="004B2900" w:rsidP="000B0AB1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4DE65AD" w14:textId="77777777" w:rsidR="004B2900" w:rsidRPr="00E01F1A" w:rsidRDefault="004B290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2ED690F0" w14:textId="77777777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256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70"/>
                            <w:gridCol w:w="10494"/>
                          </w:tblGrid>
                          <w:tr w:rsidR="00AD6B88" w:rsidRPr="004B2900" w14:paraId="4CB017F4" w14:textId="77777777" w:rsidTr="0005312A">
                            <w:tc>
                              <w:tcPr>
                                <w:tcW w:w="2070" w:type="dxa"/>
                              </w:tcPr>
                              <w:p w14:paraId="4B7592B3" w14:textId="77777777" w:rsidR="004B2900" w:rsidRPr="004B2900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4B2900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10494" w:type="dxa"/>
                                <w:shd w:val="clear" w:color="auto" w:fill="auto"/>
                              </w:tcPr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E01F1A" w14:paraId="330D4FC4" w14:textId="77777777" w:rsidTr="00E01F1A">
                                  <w:tc>
                                    <w:tcPr>
                                      <w:tcW w:w="3528" w:type="dxa"/>
                                      <w:hideMark/>
                                    </w:tcPr>
                                    <w:p w14:paraId="362E58F7" w14:textId="16E09C56" w:rsidR="00E01F1A" w:rsidRPr="001B17F7" w:rsidRDefault="00E01F1A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hideMark/>
                                    </w:tcPr>
                                    <w:p w14:paraId="44EAEDFE" w14:textId="0491E49B" w:rsidR="001B17F7" w:rsidRPr="001B17F7" w:rsidRDefault="00FC5B7D" w:rsidP="0005312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ანი</w:t>
                                      </w:r>
                                      <w:r w:rsidR="001B17F7"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სტეფნაძე</w:t>
                                      </w:r>
                                    </w:p>
                                    <w:p w14:paraId="6B5A6579" w14:textId="028ED450" w:rsidR="001B17F7" w:rsidRPr="001B17F7" w:rsidRDefault="001C077F" w:rsidP="0005312A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hyperlink r:id="rId12" w:history="1">
                                        <w:r w:rsidR="001B17F7" w:rsidRPr="001B17F7">
                                          <w:rPr>
                                            <w:rStyle w:val="Hyperlink"/>
                                            <w:rFonts w:ascii="BOG 2017" w:hAnsi="BOG 2017"/>
                                          </w:rPr>
                                          <w:t>astepnadze@bog.ge</w:t>
                                        </w:r>
                                      </w:hyperlink>
                                    </w:p>
                                    <w:p w14:paraId="6293F172" w14:textId="77777777" w:rsidR="001B17F7" w:rsidRDefault="001B17F7" w:rsidP="0005312A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r w:rsidRPr="001B17F7">
                                        <w:rPr>
                                          <w:rFonts w:ascii="BOG 2017" w:hAnsi="BOG 2017"/>
                                        </w:rPr>
                                        <w:t>+995 579 24 34 75</w:t>
                                      </w:r>
                                    </w:p>
                                    <w:p w14:paraId="60A28252" w14:textId="77777777" w:rsidR="00FC5B7D" w:rsidRDefault="00FC5B7D" w:rsidP="0005312A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  <w:p w14:paraId="556E70CF" w14:textId="77777777" w:rsidR="00FC5B7D" w:rsidRPr="001B17F7" w:rsidRDefault="00FC5B7D" w:rsidP="00FC5B7D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ნინო მიქელაძე</w:t>
                                      </w:r>
                                    </w:p>
                                    <w:p w14:paraId="08EA9A0E" w14:textId="77777777" w:rsidR="00FC5B7D" w:rsidRPr="001B17F7" w:rsidRDefault="00FC5B7D" w:rsidP="00FC5B7D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3" w:history="1">
                                        <w:r w:rsidRPr="00486A03">
                                          <w:rPr>
                                            <w:rStyle w:val="Hyperlink"/>
                                            <w:rFonts w:ascii="BOG 2017" w:hAnsi="BOG 2017"/>
                                          </w:rPr>
                                          <w:t>nimikeladze@bog.ge</w:t>
                                        </w:r>
                                      </w:hyperlink>
                                      <w:r>
                                        <w:rPr>
                                          <w:rFonts w:ascii="BOG 2017" w:hAnsi="BOG 2017"/>
                                        </w:rPr>
                                        <w:t xml:space="preserve"> </w:t>
                                      </w:r>
                                      <w:hyperlink r:id="rId14" w:history="1"/>
                                      <w:r>
                                        <w:rPr>
                                          <w:rFonts w:ascii="BOG 2017" w:hAnsi="BOG 2017"/>
                                        </w:rPr>
                                        <w:t xml:space="preserve"> </w:t>
                                      </w:r>
                                      <w:r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</w:t>
                                      </w:r>
                                    </w:p>
                                    <w:p w14:paraId="2B24D14C" w14:textId="77777777" w:rsidR="00FC5B7D" w:rsidRPr="001B17F7" w:rsidRDefault="00FC5B7D" w:rsidP="00FC5B7D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+995 599 88 43 22</w:t>
                                      </w:r>
                                    </w:p>
                                    <w:p w14:paraId="1F6CFC07" w14:textId="3C73C3D3" w:rsidR="00FC5B7D" w:rsidRPr="001B17F7" w:rsidRDefault="00FC5B7D" w:rsidP="0005312A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0B9E706" w14:textId="05F3C141" w:rsidR="00E01F1A" w:rsidRDefault="00E01F1A" w:rsidP="00E01F1A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695A6A62" w14:textId="48D5DA22" w:rsidR="004B2900" w:rsidRPr="00D14BFC" w:rsidRDefault="004B2900" w:rsidP="000B0AB1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</w:p>
                            </w:tc>
                          </w:tr>
                        </w:tbl>
                        <w:p w14:paraId="54DE65AD" w14:textId="77777777" w:rsidR="004B2900" w:rsidRPr="00E01F1A" w:rsidRDefault="004B2900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A87D50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1B17F7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1B17F7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1B17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1465AF4" w14:textId="5D81F9D9" w:rsidR="00E01F1A" w:rsidRPr="00AB5708" w:rsidRDefault="00FC5B7D" w:rsidP="00E01F1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FC5B7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1B17F7" w:rsidRPr="00FC5B7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FC5B7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ნოემბერი</w:t>
                                      </w:r>
                                      <w:r w:rsidR="001B17F7" w:rsidRPr="00AB570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, </w:t>
                                      </w:r>
                                      <w:r w:rsidR="00E01F1A" w:rsidRPr="00AB570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2023</w:t>
                                      </w:r>
                                    </w:p>
                                    <w:p w14:paraId="5273460A" w14:textId="63AF718A" w:rsidR="006F3955" w:rsidRPr="001B17F7" w:rsidRDefault="00174D2E" w:rsidP="00FC5B7D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10</w:t>
                                      </w:r>
                                      <w:r w:rsidR="001B17F7" w:rsidRPr="00AB570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C5B7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ნოემბერი</w:t>
                                      </w:r>
                                      <w:r w:rsidR="001B17F7" w:rsidRPr="00AB570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, </w:t>
                                      </w:r>
                                      <w:r w:rsidR="000955D9" w:rsidRPr="00AB570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2023 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1B17F7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1B17F7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B17F7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1465AF4" w14:textId="5D81F9D9" w:rsidR="00E01F1A" w:rsidRPr="00AB5708" w:rsidRDefault="00FC5B7D" w:rsidP="00E01F1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FC5B7D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1B17F7" w:rsidRPr="00FC5B7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FC5B7D">
                                  <w:rPr>
                                    <w:rFonts w:ascii="BOG 2017" w:hAnsi="BOG 2017"/>
                                    <w:lang w:val="ka-GE"/>
                                  </w:rPr>
                                  <w:t>ნოემბერი</w:t>
                                </w:r>
                                <w:r w:rsidR="001B17F7" w:rsidRPr="00AB570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E01F1A" w:rsidRPr="00AB5708">
                                  <w:rPr>
                                    <w:rFonts w:ascii="BOG 2017" w:hAnsi="BOG 2017"/>
                                    <w:lang w:val="ka-GE"/>
                                  </w:rPr>
                                  <w:t>2023</w:t>
                                </w:r>
                              </w:p>
                              <w:p w14:paraId="5273460A" w14:textId="63AF718A" w:rsidR="006F3955" w:rsidRPr="001B17F7" w:rsidRDefault="00174D2E" w:rsidP="00FC5B7D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10</w:t>
                                </w:r>
                                <w:r w:rsidR="001B17F7" w:rsidRPr="00AB570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FC5B7D">
                                  <w:rPr>
                                    <w:rFonts w:ascii="BOG 2017" w:hAnsi="BOG 2017"/>
                                    <w:lang w:val="ka-GE"/>
                                  </w:rPr>
                                  <w:t>ნოემბერი</w:t>
                                </w:r>
                                <w:r w:rsidR="001B17F7" w:rsidRPr="00AB570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0955D9" w:rsidRPr="00AB570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2023 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A87D50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44E35CBD" w:rsidR="006F3955" w:rsidRPr="00FC5B7D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1B17F7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="00FC5B7D">
                                  <w:rPr>
                                    <w:rFonts w:ascii="BOG 2017" w:hAnsi="BOG 2017" w:cs="Sylfaen"/>
                                    <w:b/>
                                    <w:sz w:val="32"/>
                                  </w:rPr>
                                  <w:t xml:space="preserve">RFP </w:t>
                                </w:r>
                                <w:r w:rsidR="00FC5B7D">
                                  <w:rPr>
                                    <w:rFonts w:asciiTheme="minorHAnsi" w:hAnsiTheme="minorHAnsi" w:cs="Sylfaen"/>
                                    <w:b/>
                                    <w:sz w:val="32"/>
                                    <w:lang w:val="ka-GE"/>
                                  </w:rPr>
                                  <w:t>ქეითერინგის მომსახურების შესყიდვა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44E35CBD" w:rsidR="006F3955" w:rsidRPr="00FC5B7D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1B17F7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 </w:t>
                          </w:r>
                          <w:r w:rsidR="00FC5B7D">
                            <w:rPr>
                              <w:rFonts w:ascii="BOG 2017" w:hAnsi="BOG 2017" w:cs="Sylfaen"/>
                              <w:b/>
                              <w:sz w:val="32"/>
                            </w:rPr>
                            <w:t xml:space="preserve">RFP </w:t>
                          </w:r>
                          <w:r w:rsidR="00FC5B7D">
                            <w:rPr>
                              <w:rFonts w:asciiTheme="minorHAnsi" w:hAnsiTheme="minorHAnsi" w:cs="Sylfaen"/>
                              <w:b/>
                              <w:sz w:val="32"/>
                              <w:lang w:val="ka-GE"/>
                            </w:rPr>
                            <w:t>ქეითერინგის მომსახურების შესყიდვა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87D50">
            <w:rPr>
              <w:rFonts w:ascii="BOG 2017" w:hAnsi="BOG 2017" w:cstheme="minorHAnsi"/>
              <w:color w:val="auto"/>
            </w:rPr>
            <w:br w:type="page"/>
          </w:r>
          <w:r w:rsidR="00C14A94" w:rsidRPr="00A87D50">
            <w:rPr>
              <w:rFonts w:ascii="BOG 2017" w:hAnsi="BOG 2017" w:cstheme="minorHAnsi"/>
              <w:color w:val="auto"/>
            </w:rPr>
            <w:lastRenderedPageBreak/>
            <w:t xml:space="preserve"> </w:t>
          </w:r>
        </w:p>
        <w:p w14:paraId="1D3A677F" w14:textId="7F148FBD" w:rsidR="00F97383" w:rsidRPr="009B24BB" w:rsidRDefault="00F97383" w:rsidP="00D14BFC">
          <w:pPr>
            <w:pStyle w:val="a0"/>
            <w:rPr>
              <w:rFonts w:ascii="BOG 2017" w:hAnsi="BOG 2017"/>
              <w:b/>
              <w:szCs w:val="20"/>
            </w:rPr>
          </w:pPr>
          <w:proofErr w:type="spellStart"/>
          <w:r w:rsidRPr="009B24BB">
            <w:rPr>
              <w:rFonts w:ascii="BOG 2017" w:hAnsi="BOG 2017"/>
              <w:b/>
              <w:szCs w:val="20"/>
            </w:rPr>
            <w:t>ზოგადი</w:t>
          </w:r>
          <w:proofErr w:type="spellEnd"/>
          <w:r w:rsidRPr="009B24BB">
            <w:rPr>
              <w:rFonts w:ascii="BOG 2017" w:hAnsi="BOG 2017"/>
              <w:b/>
              <w:szCs w:val="20"/>
            </w:rPr>
            <w:t xml:space="preserve"> </w:t>
          </w:r>
          <w:proofErr w:type="spellStart"/>
          <w:r w:rsidRPr="009B24BB">
            <w:rPr>
              <w:rFonts w:ascii="BOG 2017" w:hAnsi="BOG 2017"/>
              <w:b/>
              <w:szCs w:val="20"/>
            </w:rPr>
            <w:t>ინფორმაცია</w:t>
          </w:r>
          <w:proofErr w:type="spellEnd"/>
        </w:p>
        <w:p w14:paraId="0675963F" w14:textId="77777777" w:rsidR="00F97383" w:rsidRPr="009B24BB" w:rsidRDefault="00F97383" w:rsidP="000B0AB1">
          <w:pPr>
            <w:rPr>
              <w:rFonts w:ascii="BOG 2017" w:hAnsi="BOG 2017" w:cstheme="minorHAnsi"/>
              <w:color w:val="auto"/>
              <w:lang w:val="ka-GE"/>
            </w:rPr>
          </w:pPr>
        </w:p>
        <w:p w14:paraId="62CC8036" w14:textId="77777777" w:rsidR="00F97383" w:rsidRPr="009B24BB" w:rsidRDefault="00F97383" w:rsidP="0079199B">
          <w:pPr>
            <w:rPr>
              <w:rFonts w:ascii="BOG 2017" w:hAnsi="BOG 2017"/>
            </w:rPr>
          </w:pPr>
          <w:proofErr w:type="spellStart"/>
          <w:proofErr w:type="gramStart"/>
          <w:r w:rsidRPr="009B24BB">
            <w:rPr>
              <w:rFonts w:ascii="BOG 2017" w:hAnsi="BOG 2017"/>
            </w:rPr>
            <w:t>საკონტრაქტო</w:t>
          </w:r>
          <w:proofErr w:type="spellEnd"/>
          <w:proofErr w:type="gram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ვადა</w:t>
          </w:r>
          <w:proofErr w:type="spellEnd"/>
          <w:r w:rsidRPr="009B24BB">
            <w:rPr>
              <w:rFonts w:ascii="BOG 2017" w:hAnsi="BOG 2017"/>
            </w:rPr>
            <w:t xml:space="preserve">: 1 </w:t>
          </w:r>
          <w:proofErr w:type="spellStart"/>
          <w:r w:rsidRPr="009B24BB">
            <w:rPr>
              <w:rFonts w:ascii="BOG 2017" w:hAnsi="BOG 2017"/>
            </w:rPr>
            <w:t>წელი</w:t>
          </w:r>
          <w:proofErr w:type="spellEnd"/>
        </w:p>
        <w:p w14:paraId="2CC366BE" w14:textId="77777777" w:rsidR="0079199B" w:rsidRPr="009B24BB" w:rsidRDefault="0079199B" w:rsidP="0079199B">
          <w:pPr>
            <w:rPr>
              <w:rFonts w:ascii="BOG 2017" w:hAnsi="BOG 2017"/>
            </w:rPr>
          </w:pPr>
        </w:p>
        <w:p w14:paraId="68D0234A" w14:textId="72CC7F3D" w:rsidR="00FC5B7D" w:rsidRPr="009B24BB" w:rsidRDefault="00FC5B7D" w:rsidP="00FC5B7D">
          <w:pPr>
            <w:rPr>
              <w:rFonts w:ascii="BOG 2017" w:hAnsi="BOG 2017"/>
            </w:rPr>
          </w:pPr>
          <w:proofErr w:type="spellStart"/>
          <w:proofErr w:type="gramStart"/>
          <w:r w:rsidRPr="009B24BB">
            <w:rPr>
              <w:rFonts w:ascii="BOG 2017" w:hAnsi="BOG 2017"/>
            </w:rPr>
            <w:t>გაცნობებთ</w:t>
          </w:r>
          <w:proofErr w:type="spellEnd"/>
          <w:proofErr w:type="gramEnd"/>
          <w:r w:rsidRPr="009B24BB">
            <w:rPr>
              <w:rFonts w:ascii="BOG 2017" w:hAnsi="BOG 2017"/>
            </w:rPr>
            <w:t xml:space="preserve">, </w:t>
          </w:r>
          <w:proofErr w:type="spellStart"/>
          <w:r w:rsidRPr="009B24BB">
            <w:rPr>
              <w:rFonts w:ascii="BOG 2017" w:hAnsi="BOG 2017"/>
            </w:rPr>
            <w:t>რომ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სს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საქართველოს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ბანკი</w:t>
          </w:r>
          <w:proofErr w:type="spellEnd"/>
          <w:r w:rsidR="00862709" w:rsidRPr="009B24BB">
            <w:rPr>
              <w:rFonts w:ascii="BOG 2017" w:hAnsi="BOG 2017"/>
              <w:lang w:val="ka-GE"/>
            </w:rPr>
            <w:t xml:space="preserve"> (შემდგომში ბანკი)</w:t>
          </w:r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ახდენს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ბაზრის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მოვკლევას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ქეით</w:t>
          </w:r>
          <w:r w:rsidR="0079199B" w:rsidRPr="009B24BB">
            <w:rPr>
              <w:rFonts w:ascii="BOG 2017" w:hAnsi="BOG 2017"/>
            </w:rPr>
            <w:t>ე</w:t>
          </w:r>
          <w:r w:rsidRPr="009B24BB">
            <w:rPr>
              <w:rFonts w:ascii="BOG 2017" w:hAnsi="BOG 2017"/>
            </w:rPr>
            <w:t>რინგის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მომსახურებისთვის</w:t>
          </w:r>
          <w:proofErr w:type="spellEnd"/>
          <w:r w:rsidRPr="009B24BB">
            <w:rPr>
              <w:rFonts w:ascii="BOG 2017" w:hAnsi="BOG 2017"/>
            </w:rPr>
            <w:t xml:space="preserve">, </w:t>
          </w:r>
          <w:proofErr w:type="spellStart"/>
          <w:r w:rsidRPr="009B24BB">
            <w:rPr>
              <w:rFonts w:ascii="BOG 2017" w:hAnsi="BOG 2017"/>
            </w:rPr>
            <w:t>რომლის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ფარგლებშიც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დაგვჭირდება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r w:rsidR="00862709" w:rsidRPr="009B24BB">
            <w:rPr>
              <w:rFonts w:ascii="BOG 2017" w:hAnsi="BOG 2017"/>
              <w:lang w:val="ka-GE"/>
            </w:rPr>
            <w:t xml:space="preserve">ნებისმიერი სახის </w:t>
          </w:r>
          <w:proofErr w:type="spellStart"/>
          <w:r w:rsidR="00862709" w:rsidRPr="009B24BB">
            <w:rPr>
              <w:rFonts w:ascii="BOG 2017" w:hAnsi="BOG 2017"/>
            </w:rPr>
            <w:t>ფურშეტ</w:t>
          </w:r>
          <w:r w:rsidRPr="009B24BB">
            <w:rPr>
              <w:rFonts w:ascii="BOG 2017" w:hAnsi="BOG 2017"/>
            </w:rPr>
            <w:t>ის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ორგანიზება</w:t>
          </w:r>
          <w:proofErr w:type="spellEnd"/>
          <w:r w:rsidRPr="009B24BB">
            <w:rPr>
              <w:rFonts w:ascii="BOG 2017" w:hAnsi="BOG 2017"/>
            </w:rPr>
            <w:t xml:space="preserve"> (</w:t>
          </w:r>
          <w:proofErr w:type="spellStart"/>
          <w:r w:rsidRPr="009B24BB">
            <w:rPr>
              <w:rFonts w:ascii="BOG 2017" w:hAnsi="BOG 2017"/>
            </w:rPr>
            <w:t>პერსონალით</w:t>
          </w:r>
          <w:proofErr w:type="spellEnd"/>
          <w:r w:rsidRPr="009B24BB">
            <w:rPr>
              <w:rFonts w:ascii="BOG 2017" w:hAnsi="BOG 2017"/>
            </w:rPr>
            <w:t xml:space="preserve">), </w:t>
          </w:r>
          <w:r w:rsidR="00862709" w:rsidRPr="009B24BB">
            <w:rPr>
              <w:rFonts w:ascii="BOG 2017" w:hAnsi="BOG 2017"/>
              <w:lang w:val="ka-GE"/>
            </w:rPr>
            <w:t xml:space="preserve">ასევე </w:t>
          </w:r>
          <w:proofErr w:type="spellStart"/>
          <w:r w:rsidRPr="009B24BB">
            <w:rPr>
              <w:rFonts w:ascii="BOG 2017" w:hAnsi="BOG 2017"/>
            </w:rPr>
            <w:t>ინვენტარის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="00862709" w:rsidRPr="009B24BB">
            <w:rPr>
              <w:rFonts w:ascii="BOG 2017" w:hAnsi="BOG 2017"/>
            </w:rPr>
            <w:t>დ</w:t>
          </w:r>
          <w:r w:rsidRPr="009B24BB">
            <w:rPr>
              <w:rFonts w:ascii="BOG 2017" w:hAnsi="BOG 2017"/>
            </w:rPr>
            <w:t>აქირავება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r w:rsidR="00862709" w:rsidRPr="009B24BB">
            <w:rPr>
              <w:rFonts w:ascii="BOG 2017" w:hAnsi="BOG 2017"/>
              <w:lang w:val="ka-GE"/>
            </w:rPr>
            <w:t xml:space="preserve">და დამხმარე პერსონალის მხარდაჭერა. </w:t>
          </w:r>
        </w:p>
        <w:p w14:paraId="13E6AA7F" w14:textId="77777777" w:rsidR="00FC5B7D" w:rsidRPr="009B24BB" w:rsidRDefault="00FC5B7D" w:rsidP="00FC5B7D">
          <w:pPr>
            <w:rPr>
              <w:rFonts w:ascii="BOG 2017" w:hAnsi="BOG 2017"/>
            </w:rPr>
          </w:pPr>
        </w:p>
        <w:p w14:paraId="002D2736" w14:textId="18911E44" w:rsidR="00862709" w:rsidRPr="009B24BB" w:rsidRDefault="00862709" w:rsidP="00FC5B7D">
          <w:pPr>
            <w:rPr>
              <w:rFonts w:ascii="BOG 2017" w:hAnsi="BOG 2017"/>
              <w:lang w:val="ka-GE"/>
            </w:rPr>
          </w:pPr>
          <w:r w:rsidRPr="009B24BB">
            <w:rPr>
              <w:rFonts w:ascii="BOG 2017" w:hAnsi="BOG 2017"/>
              <w:lang w:val="ka-GE"/>
            </w:rPr>
            <w:t>მოთხოვნის სიხშირე - თვეში დაახლოებით 30-40 მოთხოვნა.</w:t>
          </w:r>
        </w:p>
        <w:p w14:paraId="60CB8C66" w14:textId="73DA4B8C" w:rsidR="00347DD1" w:rsidRPr="009B24BB" w:rsidRDefault="00862709" w:rsidP="00862709">
          <w:pPr>
            <w:rPr>
              <w:rFonts w:ascii="BOG 2017" w:hAnsi="BOG 2017"/>
            </w:rPr>
          </w:pPr>
          <w:r w:rsidRPr="009B24BB">
            <w:rPr>
              <w:rFonts w:ascii="BOG 2017" w:hAnsi="BOG 2017"/>
              <w:lang w:val="ka-GE"/>
            </w:rPr>
            <w:t xml:space="preserve">მოთხოვნა გულისხმობს: </w:t>
          </w:r>
          <w:proofErr w:type="spellStart"/>
          <w:r w:rsidR="00FC5B7D" w:rsidRPr="009B24BB">
            <w:rPr>
              <w:rFonts w:ascii="BOG 2017" w:hAnsi="BOG 2017"/>
            </w:rPr>
            <w:t>ნებისმიერი</w:t>
          </w:r>
          <w:proofErr w:type="spellEnd"/>
          <w:r w:rsidR="00FC5B7D" w:rsidRPr="009B24BB">
            <w:rPr>
              <w:rFonts w:ascii="BOG 2017" w:hAnsi="BOG 2017"/>
            </w:rPr>
            <w:t xml:space="preserve"> </w:t>
          </w:r>
          <w:proofErr w:type="spellStart"/>
          <w:r w:rsidR="00FC5B7D" w:rsidRPr="009B24BB">
            <w:rPr>
              <w:rFonts w:ascii="BOG 2017" w:hAnsi="BOG 2017"/>
            </w:rPr>
            <w:t>სახის</w:t>
          </w:r>
          <w:proofErr w:type="spellEnd"/>
          <w:r w:rsidR="00FC5B7D" w:rsidRPr="009B24BB">
            <w:rPr>
              <w:rFonts w:ascii="BOG 2017" w:hAnsi="BOG 2017"/>
            </w:rPr>
            <w:t xml:space="preserve"> </w:t>
          </w:r>
          <w:proofErr w:type="spellStart"/>
          <w:r w:rsidR="00FC5B7D" w:rsidRPr="009B24BB">
            <w:rPr>
              <w:rFonts w:ascii="BOG 2017" w:hAnsi="BOG 2017"/>
            </w:rPr>
            <w:t>ქეითერინგული</w:t>
          </w:r>
          <w:proofErr w:type="spellEnd"/>
          <w:r w:rsidR="00FC5B7D" w:rsidRPr="009B24BB">
            <w:rPr>
              <w:rFonts w:ascii="BOG 2017" w:hAnsi="BOG 2017"/>
            </w:rPr>
            <w:t xml:space="preserve"> </w:t>
          </w:r>
          <w:proofErr w:type="spellStart"/>
          <w:r w:rsidR="00FC5B7D" w:rsidRPr="009B24BB">
            <w:rPr>
              <w:rFonts w:ascii="BOG 2017" w:hAnsi="BOG 2017"/>
            </w:rPr>
            <w:t>მომსახურების</w:t>
          </w:r>
          <w:proofErr w:type="spellEnd"/>
          <w:r w:rsidR="00FC5B7D" w:rsidRPr="009B24BB">
            <w:rPr>
              <w:rFonts w:ascii="BOG 2017" w:hAnsi="BOG 2017"/>
            </w:rPr>
            <w:t xml:space="preserve"> </w:t>
          </w:r>
          <w:proofErr w:type="spellStart"/>
          <w:r w:rsidR="00FC5B7D" w:rsidRPr="009B24BB">
            <w:rPr>
              <w:rFonts w:ascii="BOG 2017" w:hAnsi="BOG 2017"/>
            </w:rPr>
            <w:t>გაწევას</w:t>
          </w:r>
          <w:proofErr w:type="spellEnd"/>
          <w:r w:rsidR="00FC5B7D" w:rsidRPr="009B24BB">
            <w:rPr>
              <w:rFonts w:ascii="BOG 2017" w:hAnsi="BOG 2017"/>
            </w:rPr>
            <w:t xml:space="preserve"> (</w:t>
          </w:r>
          <w:proofErr w:type="spellStart"/>
          <w:r w:rsidR="00FC5B7D" w:rsidRPr="009B24BB">
            <w:rPr>
              <w:rFonts w:ascii="BOG 2017" w:hAnsi="BOG 2017"/>
            </w:rPr>
            <w:t>ფურშეტი</w:t>
          </w:r>
          <w:proofErr w:type="spellEnd"/>
          <w:r w:rsidR="00FC5B7D" w:rsidRPr="009B24BB">
            <w:rPr>
              <w:rFonts w:ascii="BOG 2017" w:hAnsi="BOG 2017"/>
            </w:rPr>
            <w:t>,</w:t>
          </w:r>
          <w:r w:rsidRPr="009B24BB">
            <w:rPr>
              <w:rFonts w:ascii="BOG 2017" w:hAnsi="BOG 2017"/>
              <w:lang w:val="ka-GE"/>
            </w:rPr>
            <w:t xml:space="preserve"> </w:t>
          </w:r>
          <w:proofErr w:type="spellStart"/>
          <w:r w:rsidR="00FC5B7D" w:rsidRPr="009B24BB">
            <w:rPr>
              <w:rFonts w:ascii="BOG 2017" w:hAnsi="BOG 2017"/>
            </w:rPr>
            <w:t>ყავის</w:t>
          </w:r>
          <w:proofErr w:type="spellEnd"/>
          <w:r w:rsidR="00FC5B7D" w:rsidRPr="009B24BB">
            <w:rPr>
              <w:rFonts w:ascii="BOG 2017" w:hAnsi="BOG 2017"/>
            </w:rPr>
            <w:t xml:space="preserve"> </w:t>
          </w:r>
          <w:proofErr w:type="spellStart"/>
          <w:r w:rsidR="00FC5B7D" w:rsidRPr="009B24BB">
            <w:rPr>
              <w:rFonts w:ascii="BOG 2017" w:hAnsi="BOG 2017"/>
            </w:rPr>
            <w:t>შესვენება</w:t>
          </w:r>
          <w:proofErr w:type="spellEnd"/>
          <w:r w:rsidR="00FC5B7D" w:rsidRPr="009B24BB">
            <w:rPr>
              <w:rFonts w:ascii="BOG 2017" w:hAnsi="BOG 2017"/>
            </w:rPr>
            <w:t xml:space="preserve">, </w:t>
          </w:r>
          <w:proofErr w:type="spellStart"/>
          <w:r w:rsidR="00FC5B7D" w:rsidRPr="009B24BB">
            <w:rPr>
              <w:rFonts w:ascii="BOG 2017" w:hAnsi="BOG 2017"/>
            </w:rPr>
            <w:t>ინვენტარი</w:t>
          </w:r>
          <w:proofErr w:type="spellEnd"/>
          <w:r w:rsidR="00FC5B7D" w:rsidRPr="009B24BB">
            <w:rPr>
              <w:rFonts w:ascii="BOG 2017" w:hAnsi="BOG 2017"/>
            </w:rPr>
            <w:t xml:space="preserve">, </w:t>
          </w:r>
          <w:proofErr w:type="spellStart"/>
          <w:r w:rsidR="00FC5B7D" w:rsidRPr="009B24BB">
            <w:rPr>
              <w:rFonts w:ascii="BOG 2017" w:hAnsi="BOG 2017"/>
            </w:rPr>
            <w:t>მომსახურე</w:t>
          </w:r>
          <w:proofErr w:type="spellEnd"/>
          <w:r w:rsidR="00FC5B7D" w:rsidRPr="009B24BB">
            <w:rPr>
              <w:rFonts w:ascii="BOG 2017" w:hAnsi="BOG 2017"/>
            </w:rPr>
            <w:t xml:space="preserve"> </w:t>
          </w:r>
          <w:proofErr w:type="spellStart"/>
          <w:r w:rsidR="00FC5B7D" w:rsidRPr="009B24BB">
            <w:rPr>
              <w:rFonts w:ascii="BOG 2017" w:hAnsi="BOG 2017"/>
            </w:rPr>
            <w:t>პერსონალი</w:t>
          </w:r>
          <w:proofErr w:type="spellEnd"/>
          <w:r w:rsidRPr="009B24BB">
            <w:rPr>
              <w:rFonts w:ascii="BOG 2017" w:hAnsi="BOG 2017"/>
            </w:rPr>
            <w:t>)</w:t>
          </w:r>
          <w:r w:rsidR="00FC5B7D" w:rsidRPr="009B24BB">
            <w:rPr>
              <w:rFonts w:ascii="BOG 2017" w:hAnsi="BOG 2017"/>
            </w:rPr>
            <w:t>.</w:t>
          </w:r>
        </w:p>
        <w:p w14:paraId="4ED11D3A" w14:textId="77777777" w:rsidR="00FC5B7D" w:rsidRPr="009B24BB" w:rsidRDefault="00FC5B7D" w:rsidP="00227DB2">
          <w:pPr>
            <w:rPr>
              <w:rFonts w:ascii="BOG 2017" w:hAnsi="BOG 2017"/>
              <w:lang w:val="ka-GE"/>
            </w:rPr>
          </w:pPr>
        </w:p>
        <w:p w14:paraId="3EC7DA4E" w14:textId="5936400E" w:rsidR="00F97383" w:rsidRPr="009B24BB" w:rsidRDefault="00F97383" w:rsidP="00D14BFC">
          <w:pPr>
            <w:pStyle w:val="a0"/>
            <w:rPr>
              <w:rFonts w:ascii="BOG 2017" w:hAnsi="BOG 2017"/>
              <w:b/>
              <w:szCs w:val="20"/>
            </w:rPr>
          </w:pPr>
          <w:proofErr w:type="spellStart"/>
          <w:r w:rsidRPr="009B24BB">
            <w:rPr>
              <w:rFonts w:ascii="BOG 2017" w:hAnsi="BOG 2017"/>
              <w:b/>
              <w:szCs w:val="20"/>
            </w:rPr>
            <w:t>აუცილებელი</w:t>
          </w:r>
          <w:proofErr w:type="spellEnd"/>
          <w:r w:rsidRPr="009B24BB">
            <w:rPr>
              <w:rFonts w:ascii="BOG 2017" w:hAnsi="BOG 2017"/>
              <w:b/>
              <w:szCs w:val="20"/>
            </w:rPr>
            <w:t xml:space="preserve"> </w:t>
          </w:r>
          <w:proofErr w:type="spellStart"/>
          <w:r w:rsidRPr="009B24BB">
            <w:rPr>
              <w:rFonts w:ascii="BOG 2017" w:hAnsi="BOG 2017"/>
              <w:b/>
              <w:szCs w:val="20"/>
            </w:rPr>
            <w:t>მოთხოვნები</w:t>
          </w:r>
          <w:proofErr w:type="spellEnd"/>
        </w:p>
        <w:p w14:paraId="7EE3B8C8" w14:textId="77777777" w:rsidR="008254C8" w:rsidRPr="009B24BB" w:rsidRDefault="008254C8" w:rsidP="008254C8">
          <w:pPr>
            <w:pStyle w:val="gmail-msolistparagraph"/>
            <w:spacing w:before="0" w:beforeAutospacing="0" w:after="0" w:afterAutospacing="0" w:line="254" w:lineRule="auto"/>
            <w:ind w:left="720"/>
            <w:jc w:val="both"/>
            <w:rPr>
              <w:rFonts w:ascii="BOG 2017" w:hAnsi="BOG 2017" w:cs="Calibri"/>
              <w:sz w:val="20"/>
              <w:szCs w:val="20"/>
            </w:rPr>
          </w:pPr>
        </w:p>
        <w:p w14:paraId="6A2CCEF4" w14:textId="77777777" w:rsidR="00862709" w:rsidRPr="009B24BB" w:rsidRDefault="00FC5B7D" w:rsidP="00FC5B7D">
          <w:pPr>
            <w:pStyle w:val="ListParagraph"/>
            <w:numPr>
              <w:ilvl w:val="0"/>
              <w:numId w:val="20"/>
            </w:numPr>
            <w:rPr>
              <w:rFonts w:ascii="BOG 2017" w:hAnsi="BOG 2017"/>
            </w:rPr>
          </w:pPr>
          <w:proofErr w:type="spellStart"/>
          <w:r w:rsidRPr="009B24BB">
            <w:rPr>
              <w:rFonts w:ascii="BOG 2017" w:hAnsi="BOG 2017"/>
            </w:rPr>
            <w:t>ოპერატიული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რეაგირება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ბანკიდან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დაფიქსირებულ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მოთხოვნებზე</w:t>
          </w:r>
          <w:proofErr w:type="spellEnd"/>
          <w:r w:rsidR="00862709" w:rsidRPr="009B24BB">
            <w:rPr>
              <w:rFonts w:ascii="BOG 2017" w:hAnsi="BOG 2017"/>
            </w:rPr>
            <w:t xml:space="preserve">: </w:t>
          </w:r>
        </w:p>
        <w:p w14:paraId="78014DFB" w14:textId="5533E2C2" w:rsidR="00B613B5" w:rsidRPr="009B24BB" w:rsidRDefault="00B613B5" w:rsidP="00B613B5">
          <w:pPr>
            <w:pStyle w:val="ListParagraph"/>
            <w:numPr>
              <w:ilvl w:val="1"/>
              <w:numId w:val="20"/>
            </w:numPr>
            <w:rPr>
              <w:rFonts w:ascii="BOG 2017" w:hAnsi="BOG 2017"/>
            </w:rPr>
          </w:pPr>
          <w:r w:rsidRPr="009B24BB">
            <w:rPr>
              <w:rFonts w:ascii="BOG 2017" w:hAnsi="BOG 2017"/>
              <w:lang w:val="ka-GE"/>
            </w:rPr>
            <w:t xml:space="preserve">მათ შორის მოთხოვნის დაფიქსირება შესაძლოა მოხდეს ღონისძიებამდე 1 სამუშაო დღით </w:t>
          </w:r>
          <w:r w:rsidR="009B24BB" w:rsidRPr="009B24BB">
            <w:rPr>
              <w:rFonts w:ascii="BOG 2017" w:hAnsi="BOG 2017"/>
              <w:lang w:val="ka-GE"/>
            </w:rPr>
            <w:t xml:space="preserve">ადრე </w:t>
          </w:r>
          <w:r w:rsidRPr="009B24BB">
            <w:rPr>
              <w:rFonts w:ascii="BOG 2017" w:hAnsi="BOG 2017"/>
              <w:lang w:val="ka-GE"/>
            </w:rPr>
            <w:t>(შეკვეთების ~60%).</w:t>
          </w:r>
        </w:p>
        <w:p w14:paraId="744C7F27" w14:textId="73CF3BED" w:rsidR="00B613B5" w:rsidRPr="009B24BB" w:rsidRDefault="00B613B5" w:rsidP="00B613B5">
          <w:pPr>
            <w:pStyle w:val="ListParagraph"/>
            <w:numPr>
              <w:ilvl w:val="1"/>
              <w:numId w:val="20"/>
            </w:numPr>
            <w:rPr>
              <w:rFonts w:ascii="BOG 2017" w:hAnsi="BOG 2017"/>
            </w:rPr>
          </w:pPr>
          <w:r w:rsidRPr="009B24BB">
            <w:rPr>
              <w:rFonts w:ascii="BOG 2017" w:hAnsi="BOG 2017"/>
              <w:lang w:val="ka-GE"/>
            </w:rPr>
            <w:t>3-4 საათით ადრე - იშვიათად და მხოლოდ გამონაკლის შემთხვევებში.</w:t>
          </w:r>
        </w:p>
        <w:p w14:paraId="3948F3B1" w14:textId="3EB9AA83" w:rsidR="00B613B5" w:rsidRPr="009B24BB" w:rsidRDefault="00B613B5" w:rsidP="00B613B5">
          <w:pPr>
            <w:pStyle w:val="ListParagraph"/>
            <w:numPr>
              <w:ilvl w:val="1"/>
              <w:numId w:val="20"/>
            </w:numPr>
            <w:rPr>
              <w:rFonts w:ascii="BOG 2017" w:hAnsi="BOG 2017"/>
            </w:rPr>
          </w:pPr>
          <w:r w:rsidRPr="009B24BB">
            <w:rPr>
              <w:rFonts w:ascii="BOG 2017" w:hAnsi="BOG 2017"/>
              <w:lang w:val="ka-GE"/>
            </w:rPr>
            <w:t>დანარჩენი მოთხოვნის წილი იგეგმება რამდენიმე სამუშაო დღით ადრე.</w:t>
          </w:r>
        </w:p>
        <w:p w14:paraId="4086BEF1" w14:textId="77777777" w:rsidR="00FC5B7D" w:rsidRPr="009B24BB" w:rsidRDefault="00FC5B7D" w:rsidP="00FC5B7D">
          <w:pPr>
            <w:pStyle w:val="ListParagraph"/>
            <w:numPr>
              <w:ilvl w:val="0"/>
              <w:numId w:val="20"/>
            </w:numPr>
            <w:rPr>
              <w:rFonts w:ascii="BOG 2017" w:hAnsi="BOG 2017"/>
            </w:rPr>
          </w:pPr>
          <w:proofErr w:type="spellStart"/>
          <w:r w:rsidRPr="009B24BB">
            <w:rPr>
              <w:rFonts w:ascii="BOG 2017" w:hAnsi="BOG 2017"/>
            </w:rPr>
            <w:t>მრავალფეროვანი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მენიუ</w:t>
          </w:r>
          <w:proofErr w:type="spellEnd"/>
        </w:p>
        <w:p w14:paraId="0C5804E3" w14:textId="5D190426" w:rsidR="00FC5B7D" w:rsidRPr="009B24BB" w:rsidRDefault="00FC5B7D" w:rsidP="00FC5B7D">
          <w:pPr>
            <w:pStyle w:val="ListParagraph"/>
            <w:numPr>
              <w:ilvl w:val="0"/>
              <w:numId w:val="20"/>
            </w:numPr>
            <w:rPr>
              <w:rFonts w:ascii="BOG 2017" w:hAnsi="BOG 2017"/>
            </w:rPr>
          </w:pPr>
          <w:proofErr w:type="spellStart"/>
          <w:r w:rsidRPr="009B24BB">
            <w:rPr>
              <w:rFonts w:ascii="BOG 2017" w:hAnsi="BOG 2017"/>
            </w:rPr>
            <w:t>მენიუს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შედგენის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შესაძლებლობა</w:t>
          </w:r>
          <w:proofErr w:type="spellEnd"/>
          <w:r w:rsidRPr="009B24BB">
            <w:rPr>
              <w:rFonts w:ascii="BOG 2017" w:hAnsi="BOG 2017"/>
            </w:rPr>
            <w:t xml:space="preserve">, </w:t>
          </w:r>
          <w:proofErr w:type="spellStart"/>
          <w:r w:rsidRPr="009B24BB">
            <w:rPr>
              <w:rFonts w:ascii="BOG 2017" w:hAnsi="BOG 2017"/>
            </w:rPr>
            <w:t>მოთხოვნის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შესაბამისად</w:t>
          </w:r>
          <w:proofErr w:type="spellEnd"/>
          <w:r w:rsidRPr="009B24BB">
            <w:rPr>
              <w:rFonts w:ascii="BOG 2017" w:hAnsi="BOG 2017"/>
            </w:rPr>
            <w:t xml:space="preserve"> </w:t>
          </w:r>
        </w:p>
        <w:p w14:paraId="27C02A12" w14:textId="1B096B5A" w:rsidR="00FC5B7D" w:rsidRPr="009B24BB" w:rsidRDefault="00FC5B7D" w:rsidP="00FC5B7D">
          <w:pPr>
            <w:pStyle w:val="ListParagraph"/>
            <w:numPr>
              <w:ilvl w:val="0"/>
              <w:numId w:val="20"/>
            </w:numPr>
            <w:rPr>
              <w:rFonts w:ascii="BOG 2017" w:hAnsi="BOG 2017"/>
            </w:rPr>
          </w:pPr>
          <w:proofErr w:type="spellStart"/>
          <w:r w:rsidRPr="009B24BB">
            <w:rPr>
              <w:rFonts w:ascii="BOG 2017" w:hAnsi="BOG 2017"/>
            </w:rPr>
            <w:t>საჭიროების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შემთხვევაში</w:t>
          </w:r>
          <w:proofErr w:type="spellEnd"/>
          <w:r w:rsidRPr="009B24BB">
            <w:rPr>
              <w:rFonts w:ascii="BOG 2017" w:hAnsi="BOG 2017"/>
            </w:rPr>
            <w:t xml:space="preserve">, </w:t>
          </w:r>
          <w:proofErr w:type="spellStart"/>
          <w:r w:rsidRPr="009B24BB">
            <w:rPr>
              <w:rFonts w:ascii="BOG 2017" w:hAnsi="BOG 2017"/>
            </w:rPr>
            <w:t>მხოლოდ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ინვენტარის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გაქირავება</w:t>
          </w:r>
          <w:proofErr w:type="spellEnd"/>
          <w:r w:rsidRPr="009B24BB">
            <w:rPr>
              <w:rFonts w:ascii="BOG 2017" w:hAnsi="BOG 2017"/>
            </w:rPr>
            <w:t xml:space="preserve"> - </w:t>
          </w:r>
          <w:proofErr w:type="spellStart"/>
          <w:r w:rsidRPr="009B24BB">
            <w:rPr>
              <w:rFonts w:ascii="BOG 2017" w:hAnsi="BOG 2017"/>
            </w:rPr>
            <w:t>ჭურჭელი</w:t>
          </w:r>
          <w:proofErr w:type="spellEnd"/>
          <w:r w:rsidRPr="009B24BB">
            <w:rPr>
              <w:rFonts w:ascii="BOG 2017" w:hAnsi="BOG 2017"/>
            </w:rPr>
            <w:t xml:space="preserve">, </w:t>
          </w:r>
          <w:proofErr w:type="spellStart"/>
          <w:r w:rsidRPr="009B24BB">
            <w:rPr>
              <w:rFonts w:ascii="BOG 2017" w:hAnsi="BOG 2017"/>
            </w:rPr>
            <w:t>მაგიდები</w:t>
          </w:r>
          <w:proofErr w:type="spellEnd"/>
          <w:r w:rsidRPr="009B24BB">
            <w:rPr>
              <w:rFonts w:ascii="BOG 2017" w:hAnsi="BOG 2017"/>
            </w:rPr>
            <w:t xml:space="preserve">, </w:t>
          </w:r>
          <w:proofErr w:type="spellStart"/>
          <w:r w:rsidRPr="009B24BB">
            <w:rPr>
              <w:rFonts w:ascii="BOG 2017" w:hAnsi="BOG 2017"/>
            </w:rPr>
            <w:t>აქსესუარები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r w:rsidR="00B613B5" w:rsidRPr="009B24BB">
            <w:rPr>
              <w:rFonts w:ascii="BOG 2017" w:hAnsi="BOG 2017"/>
              <w:lang w:val="ka-GE"/>
            </w:rPr>
            <w:t>(სუფრა)</w:t>
          </w:r>
        </w:p>
        <w:p w14:paraId="121AB175" w14:textId="77777777" w:rsidR="00FC5B7D" w:rsidRPr="009B24BB" w:rsidRDefault="00FC5B7D" w:rsidP="00FC5B7D">
          <w:pPr>
            <w:pStyle w:val="ListParagraph"/>
            <w:numPr>
              <w:ilvl w:val="0"/>
              <w:numId w:val="20"/>
            </w:numPr>
            <w:rPr>
              <w:rFonts w:ascii="BOG 2017" w:hAnsi="BOG 2017"/>
            </w:rPr>
          </w:pPr>
          <w:proofErr w:type="spellStart"/>
          <w:r w:rsidRPr="009B24BB">
            <w:rPr>
              <w:rFonts w:ascii="BOG 2017" w:hAnsi="BOG 2017"/>
            </w:rPr>
            <w:t>მომსახურე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პერსონალი</w:t>
          </w:r>
          <w:proofErr w:type="spellEnd"/>
          <w:r w:rsidRPr="009B24BB">
            <w:rPr>
              <w:rFonts w:ascii="BOG 2017" w:hAnsi="BOG 2017"/>
            </w:rPr>
            <w:t xml:space="preserve"> (</w:t>
          </w:r>
          <w:proofErr w:type="spellStart"/>
          <w:r w:rsidRPr="009B24BB">
            <w:rPr>
              <w:rFonts w:ascii="BOG 2017" w:hAnsi="BOG 2017"/>
            </w:rPr>
            <w:t>სასურველია</w:t>
          </w:r>
          <w:proofErr w:type="spellEnd"/>
          <w:r w:rsidRPr="009B24BB">
            <w:rPr>
              <w:rFonts w:ascii="BOG 2017" w:hAnsi="BOG 2017"/>
            </w:rPr>
            <w:t xml:space="preserve"> </w:t>
          </w:r>
          <w:proofErr w:type="spellStart"/>
          <w:r w:rsidRPr="009B24BB">
            <w:rPr>
              <w:rFonts w:ascii="BOG 2017" w:hAnsi="BOG 2017"/>
            </w:rPr>
            <w:t>დრესკოდით</w:t>
          </w:r>
          <w:proofErr w:type="spellEnd"/>
          <w:r w:rsidRPr="009B24BB">
            <w:rPr>
              <w:rFonts w:ascii="BOG 2017" w:hAnsi="BOG 2017"/>
            </w:rPr>
            <w:t xml:space="preserve">) </w:t>
          </w:r>
        </w:p>
        <w:p w14:paraId="2AC18FA9" w14:textId="3BD95FBB" w:rsidR="000B0AB1" w:rsidRPr="009B24BB" w:rsidRDefault="001C077F" w:rsidP="000B0AB1">
          <w:pPr>
            <w:rPr>
              <w:rFonts w:ascii="BOG 2017" w:hAnsi="BOG 2017" w:cstheme="minorHAnsi"/>
              <w:color w:val="auto"/>
            </w:rPr>
          </w:pPr>
        </w:p>
      </w:sdtContent>
    </w:sdt>
    <w:p w14:paraId="490E472E" w14:textId="77777777" w:rsidR="00D14BFC" w:rsidRPr="009B24BB" w:rsidRDefault="00D14BFC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9B24BB">
        <w:rPr>
          <w:rFonts w:ascii="BOG 2017" w:hAnsi="BOG 2017"/>
          <w:b/>
          <w:szCs w:val="20"/>
        </w:rPr>
        <w:t>საკვალიფიკაციო</w:t>
      </w:r>
      <w:proofErr w:type="spellEnd"/>
      <w:r w:rsidRPr="009B24BB">
        <w:rPr>
          <w:rFonts w:ascii="BOG 2017" w:hAnsi="BOG 2017"/>
          <w:b/>
          <w:szCs w:val="20"/>
        </w:rPr>
        <w:t xml:space="preserve"> </w:t>
      </w:r>
      <w:proofErr w:type="spellStart"/>
      <w:r w:rsidRPr="009B24BB">
        <w:rPr>
          <w:rFonts w:ascii="BOG 2017" w:hAnsi="BOG 2017"/>
          <w:b/>
          <w:szCs w:val="20"/>
        </w:rPr>
        <w:t>მოთხოვნები</w:t>
      </w:r>
      <w:proofErr w:type="spellEnd"/>
    </w:p>
    <w:p w14:paraId="43293790" w14:textId="77777777" w:rsidR="000955D9" w:rsidRPr="009B24BB" w:rsidRDefault="000955D9" w:rsidP="000867AA">
      <w:pPr>
        <w:pStyle w:val="ListParagraph"/>
        <w:spacing w:after="160" w:line="259" w:lineRule="auto"/>
        <w:rPr>
          <w:rFonts w:ascii="BOG 2017" w:hAnsi="BOG 2017"/>
          <w:b/>
          <w:lang w:val="ka-GE"/>
        </w:rPr>
      </w:pPr>
    </w:p>
    <w:p w14:paraId="43CD8235" w14:textId="536822A7" w:rsidR="00D14BFC" w:rsidRPr="009B24BB" w:rsidRDefault="00FC5B7D" w:rsidP="0036343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lang w:val="ka-GE"/>
        </w:rPr>
      </w:pPr>
      <w:r w:rsidRPr="009B24BB">
        <w:rPr>
          <w:rFonts w:ascii="BOG 2017" w:hAnsi="BOG 2017"/>
          <w:lang w:val="ka-GE"/>
        </w:rPr>
        <w:t>ქეითერინგის მიმართულებით მინიმუმ 3 წლიანი გამოცდილება</w:t>
      </w:r>
      <w:r w:rsidR="00B613B5" w:rsidRPr="009B24BB">
        <w:rPr>
          <w:rFonts w:ascii="BOG 2017" w:hAnsi="BOG 2017"/>
          <w:lang w:val="ka-GE"/>
        </w:rPr>
        <w:t>.</w:t>
      </w:r>
    </w:p>
    <w:p w14:paraId="3E090492" w14:textId="725823E7" w:rsidR="00D14BFC" w:rsidRPr="009B24BB" w:rsidRDefault="00D14BFC" w:rsidP="0036343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b/>
          <w:lang w:val="ka-GE"/>
        </w:rPr>
      </w:pPr>
      <w:r w:rsidRPr="009B24BB">
        <w:rPr>
          <w:rFonts w:ascii="BOG 2017" w:hAnsi="BOG 2017"/>
          <w:lang w:val="ka-GE"/>
        </w:rPr>
        <w:t>ზემოთ აღწერილი საქმის შესასრულებლად კომპეტენტური და გამოცდილი გუნდი</w:t>
      </w:r>
      <w:r w:rsidRPr="009B24BB">
        <w:rPr>
          <w:rFonts w:ascii="BOG 2017" w:hAnsi="BOG 2017"/>
        </w:rPr>
        <w:t>.</w:t>
      </w:r>
    </w:p>
    <w:p w14:paraId="7B011C4B" w14:textId="3A663E6B" w:rsidR="00D14BFC" w:rsidRPr="009B24BB" w:rsidRDefault="00D14BFC" w:rsidP="0036343F">
      <w:pPr>
        <w:pStyle w:val="ListParagraph"/>
        <w:numPr>
          <w:ilvl w:val="0"/>
          <w:numId w:val="14"/>
        </w:numPr>
        <w:spacing w:after="160" w:line="259" w:lineRule="auto"/>
        <w:rPr>
          <w:rFonts w:ascii="BOG 2017" w:hAnsi="BOG 2017"/>
          <w:b/>
          <w:lang w:val="ka-GE"/>
        </w:rPr>
      </w:pPr>
      <w:r w:rsidRPr="009B24BB">
        <w:rPr>
          <w:rFonts w:ascii="BOG 2017" w:hAnsi="BOG 2017"/>
          <w:lang w:val="ka-GE"/>
        </w:rPr>
        <w:t>მსგავსი თანამშრომლობის გამოცდილება სხვა კომპანიებთან</w:t>
      </w:r>
      <w:r w:rsidRPr="009B24BB">
        <w:rPr>
          <w:rFonts w:ascii="BOG 2017" w:hAnsi="BOG 2017"/>
        </w:rPr>
        <w:t>.</w:t>
      </w:r>
    </w:p>
    <w:p w14:paraId="70DC2898" w14:textId="77777777" w:rsidR="00D14BFC" w:rsidRPr="009B24BB" w:rsidRDefault="00D14BFC" w:rsidP="0079199B">
      <w:pPr>
        <w:pStyle w:val="a0"/>
        <w:numPr>
          <w:ilvl w:val="0"/>
          <w:numId w:val="0"/>
        </w:numPr>
        <w:rPr>
          <w:rFonts w:ascii="BOG 2017" w:hAnsi="BOG 2017"/>
          <w:b/>
          <w:szCs w:val="20"/>
        </w:rPr>
      </w:pPr>
    </w:p>
    <w:p w14:paraId="03CCF9AD" w14:textId="60B9801D" w:rsidR="00C72462" w:rsidRPr="009B24BB" w:rsidRDefault="0079199B" w:rsidP="00D14BFC">
      <w:pPr>
        <w:pStyle w:val="a0"/>
        <w:rPr>
          <w:rFonts w:ascii="BOG 2017" w:hAnsi="BOG 2017"/>
          <w:b/>
          <w:szCs w:val="20"/>
        </w:rPr>
      </w:pPr>
      <w:r w:rsidRPr="009B24BB">
        <w:rPr>
          <w:rFonts w:ascii="BOG 2017" w:hAnsi="BOG 2017"/>
          <w:b/>
          <w:szCs w:val="20"/>
        </w:rPr>
        <w:t>ბაზრის კვლევის</w:t>
      </w:r>
      <w:r w:rsidR="00227DB2" w:rsidRPr="009B24BB">
        <w:rPr>
          <w:rFonts w:ascii="BOG 2017" w:hAnsi="BOG 2017"/>
          <w:b/>
          <w:szCs w:val="20"/>
        </w:rPr>
        <w:t xml:space="preserve"> </w:t>
      </w:r>
      <w:proofErr w:type="spellStart"/>
      <w:r w:rsidR="00227DB2" w:rsidRPr="009B24BB">
        <w:rPr>
          <w:rFonts w:ascii="BOG 2017" w:hAnsi="BOG 2017"/>
          <w:b/>
          <w:szCs w:val="20"/>
        </w:rPr>
        <w:t>ფარგლებში</w:t>
      </w:r>
      <w:proofErr w:type="spellEnd"/>
      <w:r w:rsidR="00227DB2" w:rsidRPr="009B24BB">
        <w:rPr>
          <w:rFonts w:ascii="BOG 2017" w:hAnsi="BOG 2017"/>
          <w:b/>
          <w:szCs w:val="20"/>
        </w:rPr>
        <w:t xml:space="preserve"> </w:t>
      </w:r>
      <w:proofErr w:type="spellStart"/>
      <w:r w:rsidR="00227DB2" w:rsidRPr="009B24BB">
        <w:rPr>
          <w:rFonts w:ascii="BOG 2017" w:hAnsi="BOG 2017"/>
          <w:b/>
          <w:szCs w:val="20"/>
        </w:rPr>
        <w:t>წარსადგენი</w:t>
      </w:r>
      <w:proofErr w:type="spellEnd"/>
      <w:r w:rsidR="00227DB2" w:rsidRPr="009B24BB">
        <w:rPr>
          <w:rFonts w:ascii="BOG 2017" w:hAnsi="BOG 2017"/>
          <w:b/>
          <w:szCs w:val="20"/>
        </w:rPr>
        <w:t xml:space="preserve"> </w:t>
      </w:r>
      <w:proofErr w:type="spellStart"/>
      <w:r w:rsidR="00C72462" w:rsidRPr="009B24BB">
        <w:rPr>
          <w:rFonts w:ascii="BOG 2017" w:hAnsi="BOG 2017"/>
          <w:b/>
          <w:szCs w:val="20"/>
        </w:rPr>
        <w:t>სავალდებულო</w:t>
      </w:r>
      <w:proofErr w:type="spellEnd"/>
      <w:r w:rsidR="00C72462" w:rsidRPr="009B24BB">
        <w:rPr>
          <w:rFonts w:ascii="BOG 2017" w:hAnsi="BOG 2017"/>
          <w:b/>
          <w:szCs w:val="20"/>
        </w:rPr>
        <w:t xml:space="preserve"> </w:t>
      </w:r>
      <w:proofErr w:type="spellStart"/>
      <w:r w:rsidR="00C72462" w:rsidRPr="009B24BB">
        <w:rPr>
          <w:rFonts w:ascii="BOG 2017" w:hAnsi="BOG 2017"/>
          <w:b/>
          <w:szCs w:val="20"/>
        </w:rPr>
        <w:t>დოკუმენტაცია</w:t>
      </w:r>
      <w:proofErr w:type="spellEnd"/>
    </w:p>
    <w:p w14:paraId="45DDD04B" w14:textId="77777777" w:rsidR="00D14BFC" w:rsidRPr="009B24BB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2721CB5F" w14:textId="541C74F3" w:rsidR="009B24BB" w:rsidRPr="009B24BB" w:rsidRDefault="00C7705B" w:rsidP="00C7705B">
      <w:pPr>
        <w:rPr>
          <w:rFonts w:ascii="BOG 2017" w:hAnsi="BOG 2017"/>
          <w:color w:val="auto"/>
          <w:lang w:val="ka-GE"/>
        </w:rPr>
      </w:pPr>
      <w:r w:rsidRPr="009B24BB">
        <w:rPr>
          <w:rFonts w:ascii="BOG 2017" w:hAnsi="BOG 2017"/>
          <w:color w:val="auto"/>
          <w:lang w:val="ka-GE"/>
        </w:rPr>
        <w:t xml:space="preserve">მონაწილეობის მისაღებად </w:t>
      </w:r>
      <w:r w:rsidRPr="009B24BB">
        <w:rPr>
          <w:rFonts w:ascii="BOG 2017" w:hAnsi="BOG 2017"/>
          <w:color w:val="auto"/>
          <w:u w:val="single"/>
          <w:lang w:val="ka-GE"/>
        </w:rPr>
        <w:t>აუცილებელია</w:t>
      </w:r>
      <w:r w:rsidRPr="009B24BB">
        <w:rPr>
          <w:rFonts w:ascii="BOG 2017" w:hAnsi="BOG 2017"/>
          <w:color w:val="auto"/>
          <w:lang w:val="ka-GE"/>
        </w:rPr>
        <w:t xml:space="preserve"> </w:t>
      </w:r>
      <w:r w:rsidR="00A87D50" w:rsidRPr="009B24BB">
        <w:rPr>
          <w:rFonts w:ascii="BOG 2017" w:hAnsi="BOG 2017"/>
          <w:color w:val="auto"/>
          <w:lang w:val="ka-GE"/>
        </w:rPr>
        <w:t>პრეტენდენტმა</w:t>
      </w:r>
      <w:r w:rsidRPr="009B24BB">
        <w:rPr>
          <w:rFonts w:ascii="BOG 2017" w:hAnsi="BOG 2017"/>
          <w:color w:val="auto"/>
          <w:lang w:val="ka-GE"/>
        </w:rPr>
        <w:t xml:space="preserve"> წარმოადგინოს დოკუმენტაცია</w:t>
      </w:r>
      <w:r w:rsidR="009B24BB" w:rsidRPr="009B24BB">
        <w:rPr>
          <w:rFonts w:ascii="BOG 2017" w:hAnsi="BOG 2017"/>
          <w:color w:val="auto"/>
          <w:lang w:val="ka-GE"/>
        </w:rPr>
        <w:t xml:space="preserve"> შემდეგ საკონტაქტო მეილებზე:</w:t>
      </w:r>
    </w:p>
    <w:p w14:paraId="13D5F47C" w14:textId="010083D2" w:rsidR="00C7705B" w:rsidRDefault="009B24BB" w:rsidP="00C7705B">
      <w:pPr>
        <w:rPr>
          <w:rStyle w:val="Hyperlink"/>
          <w:rFonts w:asciiTheme="minorHAnsi" w:hAnsiTheme="minorHAnsi"/>
          <w:lang w:val="ka-GE"/>
        </w:rPr>
      </w:pPr>
      <w:hyperlink r:id="rId15" w:history="1">
        <w:r w:rsidRPr="001B17F7">
          <w:rPr>
            <w:rStyle w:val="Hyperlink"/>
            <w:rFonts w:ascii="BOG 2017" w:hAnsi="BOG 2017"/>
          </w:rPr>
          <w:t>astepnadze@bog.ge</w:t>
        </w:r>
      </w:hyperlink>
      <w:r>
        <w:rPr>
          <w:rStyle w:val="Hyperlink"/>
          <w:rFonts w:asciiTheme="minorHAnsi" w:hAnsiTheme="minorHAnsi"/>
          <w:lang w:val="ka-GE"/>
        </w:rPr>
        <w:t xml:space="preserve"> </w:t>
      </w:r>
    </w:p>
    <w:p w14:paraId="15588C06" w14:textId="0BCDC744" w:rsidR="009B24BB" w:rsidRPr="009B24BB" w:rsidRDefault="009B24BB" w:rsidP="00C7705B">
      <w:pPr>
        <w:rPr>
          <w:rFonts w:asciiTheme="minorHAnsi" w:hAnsiTheme="minorHAnsi"/>
          <w:color w:val="auto"/>
          <w:lang w:val="ka-GE"/>
        </w:rPr>
      </w:pPr>
      <w:hyperlink r:id="rId16" w:history="1">
        <w:r w:rsidRPr="00486A03">
          <w:rPr>
            <w:rStyle w:val="Hyperlink"/>
            <w:rFonts w:ascii="BOG 2017" w:hAnsi="BOG 2017"/>
          </w:rPr>
          <w:t>nimikeladze@bog.ge</w:t>
        </w:r>
      </w:hyperlink>
    </w:p>
    <w:p w14:paraId="1210ED80" w14:textId="4F928982" w:rsidR="00C7705B" w:rsidRPr="009B24BB" w:rsidRDefault="00F21B83" w:rsidP="00F21B83">
      <w:pPr>
        <w:tabs>
          <w:tab w:val="left" w:pos="2256"/>
          <w:tab w:val="left" w:pos="2712"/>
        </w:tabs>
        <w:rPr>
          <w:rFonts w:ascii="BOG 2017" w:hAnsi="BOG 2017"/>
          <w:color w:val="auto"/>
          <w:lang w:val="ka-GE"/>
        </w:rPr>
      </w:pPr>
      <w:r w:rsidRPr="009B24BB">
        <w:rPr>
          <w:rFonts w:ascii="BOG 2017" w:hAnsi="BOG 2017"/>
          <w:color w:val="auto"/>
          <w:lang w:val="ka-GE"/>
        </w:rPr>
        <w:tab/>
      </w:r>
      <w:r w:rsidRPr="009B24BB">
        <w:rPr>
          <w:rFonts w:ascii="BOG 2017" w:hAnsi="BOG 2017"/>
          <w:color w:val="auto"/>
          <w:lang w:val="ka-GE"/>
        </w:rPr>
        <w:tab/>
      </w:r>
    </w:p>
    <w:p w14:paraId="2F56DFD5" w14:textId="3F080E2A" w:rsidR="0005312A" w:rsidRPr="009B24BB" w:rsidRDefault="00227DB2" w:rsidP="00B613B5">
      <w:pPr>
        <w:pStyle w:val="ListParagraph"/>
        <w:numPr>
          <w:ilvl w:val="0"/>
          <w:numId w:val="7"/>
        </w:numPr>
        <w:rPr>
          <w:rFonts w:ascii="BOG 2017" w:hAnsi="BOG 2017" w:cs="Sylfaen"/>
          <w:color w:val="auto"/>
          <w:lang w:val="ka-GE"/>
        </w:rPr>
      </w:pPr>
      <w:r w:rsidRPr="009B24BB">
        <w:rPr>
          <w:rFonts w:ascii="BOG 2017" w:eastAsia="Times New Roman" w:hAnsi="BOG 2017" w:cs="Times New Roman"/>
          <w:b/>
          <w:bCs/>
          <w:color w:val="auto"/>
          <w:lang w:val="ka-GE"/>
        </w:rPr>
        <w:t>ფინანსური წინადადება</w:t>
      </w:r>
      <w:bookmarkStart w:id="0" w:name="_GoBack"/>
      <w:bookmarkEnd w:id="0"/>
    </w:p>
    <w:p w14:paraId="66807B21" w14:textId="3C1EA517" w:rsidR="0079199B" w:rsidRPr="009B24BB" w:rsidRDefault="00B613B5" w:rsidP="0079199B">
      <w:pPr>
        <w:pStyle w:val="ListParagraph"/>
        <w:numPr>
          <w:ilvl w:val="1"/>
          <w:numId w:val="7"/>
        </w:numPr>
        <w:rPr>
          <w:rFonts w:ascii="BOG 2017" w:hAnsi="BOG 2017" w:cs="Sylfaen"/>
          <w:color w:val="auto"/>
          <w:lang w:val="ka-GE"/>
        </w:rPr>
      </w:pPr>
      <w:r w:rsidRPr="009B24BB">
        <w:rPr>
          <w:rFonts w:ascii="BOG 2017" w:hAnsi="BOG 2017" w:cs="Sylfaen"/>
          <w:color w:val="auto"/>
          <w:lang w:val="ka-GE"/>
        </w:rPr>
        <w:t>შევსებული</w:t>
      </w:r>
      <w:r w:rsidR="0079199B" w:rsidRPr="009B24BB">
        <w:rPr>
          <w:rFonts w:ascii="BOG 2017" w:hAnsi="BOG 2017" w:cs="Sylfaen"/>
          <w:color w:val="auto"/>
          <w:lang w:val="ka-GE"/>
        </w:rPr>
        <w:t xml:space="preserve"> დანართი</w:t>
      </w:r>
      <w:r w:rsidRPr="009B24BB">
        <w:rPr>
          <w:rFonts w:ascii="BOG 2017" w:hAnsi="BOG 2017" w:cs="Sylfaen"/>
          <w:color w:val="auto"/>
          <w:lang w:val="ka-GE"/>
        </w:rPr>
        <w:t xml:space="preserve"> 2</w:t>
      </w:r>
      <w:r w:rsidR="0079199B" w:rsidRPr="009B24BB">
        <w:rPr>
          <w:rFonts w:ascii="BOG 2017" w:hAnsi="BOG 2017" w:cs="Sylfaen"/>
          <w:color w:val="auto"/>
          <w:lang w:val="ka-GE"/>
        </w:rPr>
        <w:t xml:space="preserve">, რომელშიც უნდა მიუთითოთ ყავის/ჩაის შესვენებისა და სადილის ღირებულება 1 პერსონისთვის, ასევე გაგვიზიაროთ მენიუები, აუცილებელია შეავსოთ დანართის ყველა გვერდი. </w:t>
      </w:r>
    </w:p>
    <w:p w14:paraId="3DEEF483" w14:textId="233F15A5" w:rsidR="0050478C" w:rsidRPr="009B24BB" w:rsidRDefault="00B455B3" w:rsidP="0050478C">
      <w:pPr>
        <w:pStyle w:val="ListParagraph"/>
        <w:numPr>
          <w:ilvl w:val="1"/>
          <w:numId w:val="7"/>
        </w:numPr>
        <w:rPr>
          <w:rFonts w:ascii="BOG 2017" w:hAnsi="BOG 2017" w:cs="Times New Roman"/>
          <w:color w:val="auto"/>
          <w:lang w:val="ka-GE"/>
        </w:rPr>
      </w:pPr>
      <w:r w:rsidRPr="009B24BB">
        <w:rPr>
          <w:rFonts w:ascii="BOG 2017" w:hAnsi="BOG 2017" w:cs="Sylfaen"/>
          <w:color w:val="auto"/>
          <w:lang w:val="ka-GE"/>
        </w:rPr>
        <w:t>წინადადება</w:t>
      </w:r>
      <w:r w:rsidRPr="009B24BB">
        <w:rPr>
          <w:rFonts w:ascii="BOG 2017" w:hAnsi="BOG 2017" w:cs="Times New Roman"/>
          <w:color w:val="auto"/>
          <w:lang w:val="ka-GE"/>
        </w:rPr>
        <w:t xml:space="preserve"> </w:t>
      </w:r>
      <w:r w:rsidRPr="009B24BB">
        <w:rPr>
          <w:rFonts w:ascii="BOG 2017" w:hAnsi="BOG 2017" w:cs="Sylfaen"/>
          <w:color w:val="auto"/>
          <w:lang w:val="ka-GE"/>
        </w:rPr>
        <w:t>წარმოდგენილი</w:t>
      </w:r>
      <w:r w:rsidRPr="009B24BB">
        <w:rPr>
          <w:rFonts w:ascii="BOG 2017" w:hAnsi="BOG 2017" w:cs="Times New Roman"/>
          <w:color w:val="auto"/>
          <w:lang w:val="ka-GE"/>
        </w:rPr>
        <w:t xml:space="preserve"> </w:t>
      </w:r>
      <w:r w:rsidRPr="009B24BB">
        <w:rPr>
          <w:rFonts w:ascii="BOG 2017" w:hAnsi="BOG 2017" w:cs="Sylfaen"/>
          <w:color w:val="auto"/>
          <w:lang w:val="ka-GE"/>
        </w:rPr>
        <w:t>უნდა</w:t>
      </w:r>
      <w:r w:rsidRPr="009B24BB">
        <w:rPr>
          <w:rFonts w:ascii="BOG 2017" w:hAnsi="BOG 2017" w:cs="Times New Roman"/>
          <w:color w:val="auto"/>
          <w:lang w:val="ka-GE"/>
        </w:rPr>
        <w:t xml:space="preserve"> </w:t>
      </w:r>
      <w:r w:rsidRPr="009B24BB">
        <w:rPr>
          <w:rFonts w:ascii="BOG 2017" w:hAnsi="BOG 2017" w:cs="Sylfaen"/>
          <w:color w:val="auto"/>
          <w:lang w:val="ka-GE"/>
        </w:rPr>
        <w:t>იყოს</w:t>
      </w:r>
      <w:r w:rsidRPr="009B24BB">
        <w:rPr>
          <w:rFonts w:ascii="BOG 2017" w:hAnsi="BOG 2017" w:cs="Times New Roman"/>
          <w:color w:val="auto"/>
          <w:lang w:val="ka-GE"/>
        </w:rPr>
        <w:t xml:space="preserve"> </w:t>
      </w:r>
      <w:r w:rsidRPr="009B24BB">
        <w:rPr>
          <w:rFonts w:ascii="BOG 2017" w:hAnsi="BOG 2017" w:cs="Sylfaen"/>
          <w:color w:val="auto"/>
          <w:lang w:val="ka-GE"/>
        </w:rPr>
        <w:t>საქართველოს</w:t>
      </w:r>
      <w:r w:rsidRPr="009B24BB">
        <w:rPr>
          <w:rFonts w:ascii="BOG 2017" w:hAnsi="BOG 2017" w:cs="Times New Roman"/>
          <w:color w:val="auto"/>
          <w:lang w:val="ka-GE"/>
        </w:rPr>
        <w:t xml:space="preserve"> </w:t>
      </w:r>
      <w:r w:rsidRPr="009B24BB">
        <w:rPr>
          <w:rFonts w:ascii="BOG 2017" w:hAnsi="BOG 2017" w:cs="Sylfaen"/>
          <w:color w:val="auto"/>
          <w:lang w:val="ka-GE"/>
        </w:rPr>
        <w:t>ეროვნულ</w:t>
      </w:r>
      <w:r w:rsidRPr="009B24BB">
        <w:rPr>
          <w:rFonts w:ascii="BOG 2017" w:hAnsi="BOG 2017" w:cs="Times New Roman"/>
          <w:color w:val="auto"/>
          <w:lang w:val="ka-GE"/>
        </w:rPr>
        <w:t xml:space="preserve"> </w:t>
      </w:r>
      <w:r w:rsidRPr="009B24BB">
        <w:rPr>
          <w:rFonts w:ascii="BOG 2017" w:hAnsi="BOG 2017" w:cs="Sylfaen"/>
          <w:color w:val="auto"/>
          <w:lang w:val="ka-GE"/>
        </w:rPr>
        <w:t>ვალუტაში</w:t>
      </w:r>
      <w:r w:rsidRPr="009B24BB">
        <w:rPr>
          <w:rFonts w:ascii="BOG 2017" w:hAnsi="BOG 2017" w:cs="Times New Roman"/>
          <w:color w:val="auto"/>
          <w:lang w:val="ka-GE"/>
        </w:rPr>
        <w:t xml:space="preserve"> - </w:t>
      </w:r>
      <w:r w:rsidRPr="009B24BB">
        <w:rPr>
          <w:rFonts w:ascii="BOG 2017" w:hAnsi="BOG 2017" w:cs="Sylfaen"/>
          <w:color w:val="auto"/>
          <w:lang w:val="ka-GE"/>
        </w:rPr>
        <w:t>ლარში</w:t>
      </w:r>
      <w:r w:rsidRPr="009B24BB">
        <w:rPr>
          <w:rFonts w:ascii="BOG 2017" w:hAnsi="BOG 2017" w:cs="Times New Roman"/>
          <w:color w:val="auto"/>
          <w:lang w:val="ka-GE"/>
        </w:rPr>
        <w:t xml:space="preserve"> </w:t>
      </w:r>
      <w:r w:rsidRPr="009B24BB">
        <w:rPr>
          <w:rFonts w:ascii="BOG 2017" w:hAnsi="BOG 2017" w:cs="Sylfaen"/>
          <w:color w:val="auto"/>
          <w:lang w:val="ka-GE"/>
        </w:rPr>
        <w:t>და</w:t>
      </w:r>
      <w:r w:rsidRPr="009B24BB">
        <w:rPr>
          <w:rFonts w:ascii="BOG 2017" w:hAnsi="BOG 2017" w:cs="Times New Roman"/>
          <w:color w:val="auto"/>
          <w:lang w:val="ka-GE"/>
        </w:rPr>
        <w:t xml:space="preserve"> </w:t>
      </w:r>
      <w:r w:rsidRPr="009B24BB">
        <w:rPr>
          <w:rFonts w:ascii="BOG 2017" w:hAnsi="BOG 2017" w:cs="Sylfaen"/>
          <w:color w:val="auto"/>
          <w:lang w:val="ka-GE"/>
        </w:rPr>
        <w:t>მოიცავდეს</w:t>
      </w:r>
      <w:r w:rsidRPr="009B24BB">
        <w:rPr>
          <w:rFonts w:ascii="BOG 2017" w:hAnsi="BOG 2017" w:cs="Times New Roman"/>
          <w:color w:val="auto"/>
          <w:lang w:val="ka-GE"/>
        </w:rPr>
        <w:t xml:space="preserve"> </w:t>
      </w:r>
      <w:r w:rsidRPr="009B24BB">
        <w:rPr>
          <w:rFonts w:ascii="BOG 2017" w:hAnsi="BOG 2017" w:cs="Sylfaen"/>
          <w:color w:val="auto"/>
          <w:lang w:val="ka-GE"/>
        </w:rPr>
        <w:t>კანონმდებლობით</w:t>
      </w:r>
      <w:r w:rsidRPr="009B24BB">
        <w:rPr>
          <w:rFonts w:ascii="BOG 2017" w:hAnsi="BOG 2017" w:cs="Times New Roman"/>
          <w:color w:val="auto"/>
          <w:lang w:val="ka-GE"/>
        </w:rPr>
        <w:t xml:space="preserve"> </w:t>
      </w:r>
      <w:r w:rsidRPr="009B24BB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9B24BB">
        <w:rPr>
          <w:rFonts w:ascii="BOG 2017" w:hAnsi="BOG 2017" w:cs="Times New Roman"/>
          <w:color w:val="auto"/>
          <w:lang w:val="ka-GE"/>
        </w:rPr>
        <w:t xml:space="preserve"> </w:t>
      </w:r>
      <w:r w:rsidRPr="009B24BB">
        <w:rPr>
          <w:rFonts w:ascii="BOG 2017" w:hAnsi="BOG 2017" w:cs="Sylfaen"/>
          <w:color w:val="auto"/>
          <w:lang w:val="ka-GE"/>
        </w:rPr>
        <w:t>გადასახადებს</w:t>
      </w:r>
      <w:r w:rsidRPr="009B24BB">
        <w:rPr>
          <w:rFonts w:ascii="BOG 2017" w:hAnsi="BOG 2017" w:cs="Times New Roman"/>
          <w:color w:val="auto"/>
          <w:lang w:val="ka-GE"/>
        </w:rPr>
        <w:t xml:space="preserve"> </w:t>
      </w:r>
      <w:r w:rsidRPr="009B24BB">
        <w:rPr>
          <w:rFonts w:ascii="BOG 2017" w:hAnsi="BOG 2017" w:cs="Sylfaen"/>
          <w:color w:val="auto"/>
          <w:lang w:val="ka-GE"/>
        </w:rPr>
        <w:t>და</w:t>
      </w:r>
      <w:r w:rsidRPr="009B24BB">
        <w:rPr>
          <w:rFonts w:ascii="BOG 2017" w:hAnsi="BOG 2017" w:cs="Times New Roman"/>
          <w:color w:val="auto"/>
          <w:lang w:val="ka-GE"/>
        </w:rPr>
        <w:t xml:space="preserve"> </w:t>
      </w:r>
      <w:r w:rsidRPr="009B24BB">
        <w:rPr>
          <w:rFonts w:ascii="BOG 2017" w:hAnsi="BOG 2017" w:cs="Sylfaen"/>
          <w:color w:val="auto"/>
          <w:lang w:val="ka-GE"/>
        </w:rPr>
        <w:t>გადასახდელებს</w:t>
      </w:r>
      <w:r w:rsidRPr="009B24BB">
        <w:rPr>
          <w:rFonts w:ascii="BOG 2017" w:hAnsi="BOG 2017" w:cs="Times New Roman"/>
          <w:color w:val="auto"/>
          <w:lang w:val="ka-GE"/>
        </w:rPr>
        <w:t>.</w:t>
      </w:r>
    </w:p>
    <w:p w14:paraId="17DF1B7F" w14:textId="1032F8CF" w:rsidR="0079199B" w:rsidRPr="009B24BB" w:rsidRDefault="0079199B" w:rsidP="0079199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9B24BB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</w:t>
      </w:r>
      <w:r w:rsidR="00B613B5" w:rsidRPr="009B24BB">
        <w:rPr>
          <w:rFonts w:ascii="BOG 2017" w:eastAsia="Times New Roman" w:hAnsi="BOG 2017" w:cs="Times New Roman"/>
          <w:bCs/>
          <w:color w:val="auto"/>
          <w:lang w:val="ka-GE"/>
        </w:rPr>
        <w:t xml:space="preserve"> მოკლე</w:t>
      </w:r>
      <w:r w:rsidRPr="009B24BB">
        <w:rPr>
          <w:rFonts w:ascii="BOG 2017" w:eastAsia="Times New Roman" w:hAnsi="BOG 2017" w:cs="Times New Roman"/>
          <w:bCs/>
          <w:color w:val="auto"/>
          <w:lang w:val="ka-GE"/>
        </w:rPr>
        <w:t xml:space="preserve"> აღწერილობა </w:t>
      </w:r>
      <w:r w:rsidR="00B613B5" w:rsidRPr="009B24BB">
        <w:rPr>
          <w:rFonts w:ascii="BOG 2017" w:eastAsia="Times New Roman" w:hAnsi="BOG 2017" w:cs="Times New Roman"/>
          <w:bCs/>
          <w:color w:val="auto"/>
          <w:lang w:val="ka-GE"/>
        </w:rPr>
        <w:t>და გუნდი</w:t>
      </w:r>
    </w:p>
    <w:p w14:paraId="018F177A" w14:textId="652E8704" w:rsidR="00227DB2" w:rsidRPr="009B24BB" w:rsidRDefault="00227DB2" w:rsidP="0079199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9B24BB">
        <w:rPr>
          <w:rFonts w:ascii="BOG 2017" w:eastAsia="Times New Roman" w:hAnsi="BOG 2017" w:cs="Times New Roman"/>
          <w:b/>
          <w:bCs/>
          <w:color w:val="auto"/>
          <w:lang w:val="ka-GE"/>
        </w:rPr>
        <w:t>რეკომენდატორების სია</w:t>
      </w:r>
      <w:r w:rsidR="00F6172F" w:rsidRPr="009B24BB">
        <w:rPr>
          <w:rFonts w:ascii="BOG 2017" w:eastAsia="Times New Roman" w:hAnsi="BOG 2017" w:cs="Times New Roman"/>
          <w:b/>
          <w:bCs/>
          <w:color w:val="auto"/>
          <w:lang w:val="ka-GE"/>
        </w:rPr>
        <w:t>,</w:t>
      </w:r>
      <w:r w:rsidR="00F6172F" w:rsidRPr="009B24BB">
        <w:rPr>
          <w:rFonts w:ascii="BOG 2017" w:eastAsia="Times New Roman" w:hAnsi="BOG 2017" w:cs="Times New Roman"/>
          <w:bCs/>
          <w:color w:val="auto"/>
          <w:lang w:val="ka-GE"/>
        </w:rPr>
        <w:t xml:space="preserve"> მათთან მუშაობის გამოცდილების წლებისა და</w:t>
      </w:r>
      <w:r w:rsidRPr="009B24BB">
        <w:rPr>
          <w:rFonts w:ascii="BOG 2017" w:eastAsia="Times New Roman" w:hAnsi="BOG 2017" w:cs="Times New Roman"/>
          <w:bCs/>
          <w:color w:val="auto"/>
          <w:lang w:val="ka-GE"/>
        </w:rPr>
        <w:t xml:space="preserve"> საკონტაქტო ინფორმაციის მითითებით</w:t>
      </w:r>
    </w:p>
    <w:p w14:paraId="6B9A7353" w14:textId="5707070E" w:rsidR="00227DB2" w:rsidRPr="009B24BB" w:rsidRDefault="00227DB2" w:rsidP="0005312A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9B24BB">
        <w:rPr>
          <w:rFonts w:ascii="BOG 2017" w:eastAsia="Times New Roman" w:hAnsi="BOG 2017" w:cs="Times New Roman"/>
          <w:b/>
          <w:bCs/>
          <w:color w:val="auto"/>
          <w:lang w:val="ka-GE"/>
        </w:rPr>
        <w:t>კომპანიის საკონტაქტო ინფორმაცია</w:t>
      </w:r>
      <w:r w:rsidRPr="009B24BB">
        <w:rPr>
          <w:rFonts w:ascii="BOG 2017" w:eastAsia="Times New Roman" w:hAnsi="BOG 2017" w:cs="Times New Roman"/>
          <w:bCs/>
          <w:color w:val="auto"/>
          <w:lang w:val="ka-GE"/>
        </w:rPr>
        <w:t xml:space="preserve"> (იხ. დანართი </w:t>
      </w:r>
      <w:r w:rsidR="00B455B3" w:rsidRPr="009B24BB">
        <w:rPr>
          <w:rFonts w:ascii="BOG 2017" w:eastAsia="Times New Roman" w:hAnsi="BOG 2017" w:cs="Times New Roman"/>
          <w:bCs/>
          <w:color w:val="auto"/>
        </w:rPr>
        <w:t>1</w:t>
      </w:r>
      <w:r w:rsidRPr="009B24BB">
        <w:rPr>
          <w:rFonts w:ascii="BOG 2017" w:eastAsia="Times New Roman" w:hAnsi="BOG 2017" w:cs="Times New Roman"/>
          <w:bCs/>
          <w:color w:val="auto"/>
          <w:lang w:val="ka-GE"/>
        </w:rPr>
        <w:t xml:space="preserve"> დოკუმენტის ბოლოს)</w:t>
      </w:r>
      <w:r w:rsidR="00F6172F" w:rsidRPr="009B24BB">
        <w:rPr>
          <w:rFonts w:ascii="BOG 2017" w:eastAsia="Times New Roman" w:hAnsi="BOG 2017" w:cs="Times New Roman"/>
          <w:bCs/>
          <w:color w:val="auto"/>
          <w:lang w:val="ka-GE"/>
        </w:rPr>
        <w:t>.</w:t>
      </w:r>
    </w:p>
    <w:p w14:paraId="331437CD" w14:textId="18073A6D" w:rsidR="00227DB2" w:rsidRPr="009B24BB" w:rsidRDefault="00227DB2" w:rsidP="00F21B83">
      <w:pPr>
        <w:tabs>
          <w:tab w:val="center" w:pos="5040"/>
        </w:tabs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9B24BB">
        <w:rPr>
          <w:rFonts w:ascii="BOG 2017" w:eastAsia="Times New Roman" w:hAnsi="BOG 2017" w:cs="Times New Roman"/>
          <w:bCs/>
          <w:color w:val="auto"/>
          <w:lang w:val="ka-GE"/>
        </w:rPr>
        <w:t xml:space="preserve"> </w:t>
      </w:r>
      <w:r w:rsidR="00F21B83" w:rsidRPr="009B24BB">
        <w:rPr>
          <w:rFonts w:ascii="BOG 2017" w:eastAsia="Times New Roman" w:hAnsi="BOG 2017" w:cs="Times New Roman"/>
          <w:bCs/>
          <w:color w:val="auto"/>
          <w:lang w:val="ka-GE"/>
        </w:rPr>
        <w:tab/>
      </w:r>
    </w:p>
    <w:p w14:paraId="1754B32B" w14:textId="77777777" w:rsidR="00FD2DB6" w:rsidRPr="009B24BB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4A23EB67" w14:textId="77777777" w:rsidR="00227DB2" w:rsidRPr="009B24BB" w:rsidRDefault="00074F8C" w:rsidP="00D14BFC">
      <w:pPr>
        <w:pStyle w:val="a0"/>
        <w:rPr>
          <w:rFonts w:ascii="BOG 2017" w:hAnsi="BOG 2017"/>
          <w:b/>
          <w:szCs w:val="20"/>
        </w:rPr>
      </w:pPr>
      <w:proofErr w:type="spellStart"/>
      <w:r w:rsidRPr="009B24BB">
        <w:rPr>
          <w:rFonts w:ascii="BOG 2017" w:hAnsi="BOG 2017"/>
          <w:b/>
          <w:szCs w:val="20"/>
        </w:rPr>
        <w:t>შეფასების</w:t>
      </w:r>
      <w:proofErr w:type="spellEnd"/>
      <w:r w:rsidRPr="009B24BB">
        <w:rPr>
          <w:rFonts w:ascii="BOG 2017" w:hAnsi="BOG 2017"/>
          <w:b/>
          <w:szCs w:val="20"/>
        </w:rPr>
        <w:t xml:space="preserve"> </w:t>
      </w:r>
      <w:proofErr w:type="spellStart"/>
      <w:r w:rsidRPr="009B24BB">
        <w:rPr>
          <w:rFonts w:ascii="BOG 2017" w:hAnsi="BOG 2017"/>
          <w:b/>
          <w:szCs w:val="20"/>
        </w:rPr>
        <w:t>კრიტერიუმები</w:t>
      </w:r>
      <w:proofErr w:type="spellEnd"/>
    </w:p>
    <w:p w14:paraId="14135CDA" w14:textId="77777777" w:rsidR="00D14BFC" w:rsidRPr="009B24BB" w:rsidRDefault="00D14BFC" w:rsidP="00D14BFC">
      <w:pPr>
        <w:pStyle w:val="a0"/>
        <w:numPr>
          <w:ilvl w:val="0"/>
          <w:numId w:val="0"/>
        </w:numPr>
        <w:ind w:left="360"/>
        <w:rPr>
          <w:rFonts w:ascii="BOG 2017" w:hAnsi="BOG 2017"/>
          <w:b/>
          <w:szCs w:val="20"/>
        </w:rPr>
      </w:pPr>
    </w:p>
    <w:p w14:paraId="72738E5C" w14:textId="77777777" w:rsidR="00227DB2" w:rsidRPr="009B24BB" w:rsidRDefault="00074F8C" w:rsidP="00227DB2">
      <w:pPr>
        <w:spacing w:line="276" w:lineRule="auto"/>
        <w:rPr>
          <w:rFonts w:ascii="BOG 2017" w:hAnsi="BOG 2017" w:cs="Times New Roman"/>
          <w:lang w:val="ka-GE"/>
        </w:rPr>
      </w:pPr>
      <w:r w:rsidRPr="009B24BB">
        <w:rPr>
          <w:rFonts w:ascii="BOG 2017" w:hAnsi="BOG 2017" w:cs="Times New Roman"/>
          <w:lang w:val="ka-GE"/>
        </w:rPr>
        <w:t xml:space="preserve">გამარჯვებული კომპანია შეირჩევა შეფასების კრიტერიუმების მიხედვით: </w:t>
      </w:r>
    </w:p>
    <w:p w14:paraId="62232F39" w14:textId="77777777" w:rsidR="00D14BFC" w:rsidRPr="009B24BB" w:rsidRDefault="00D14BFC" w:rsidP="00D14BFC">
      <w:pPr>
        <w:spacing w:line="276" w:lineRule="auto"/>
        <w:rPr>
          <w:rFonts w:ascii="BOG 2017" w:hAnsi="BOG 2017" w:cs="Times New Roman"/>
          <w:lang w:val="ka-GE"/>
        </w:rPr>
      </w:pPr>
    </w:p>
    <w:p w14:paraId="0B726D81" w14:textId="77777777" w:rsidR="0079199B" w:rsidRPr="009B24BB" w:rsidRDefault="0079199B" w:rsidP="0079199B">
      <w:pPr>
        <w:pStyle w:val="ListParagraph"/>
        <w:numPr>
          <w:ilvl w:val="0"/>
          <w:numId w:val="8"/>
        </w:numPr>
        <w:spacing w:line="276" w:lineRule="auto"/>
        <w:rPr>
          <w:rFonts w:ascii="BOG 2017" w:hAnsi="BOG 2017" w:cs="Times New Roman"/>
          <w:lang w:val="ka-GE"/>
        </w:rPr>
      </w:pPr>
      <w:r w:rsidRPr="009B24BB">
        <w:rPr>
          <w:rFonts w:ascii="BOG 2017" w:hAnsi="BOG 2017" w:cs="Times New Roman"/>
          <w:lang w:val="ka-GE"/>
        </w:rPr>
        <w:lastRenderedPageBreak/>
        <w:t>ფასები</w:t>
      </w:r>
    </w:p>
    <w:p w14:paraId="3FDF9367" w14:textId="77777777" w:rsidR="0079199B" w:rsidRPr="009B24BB" w:rsidRDefault="0079199B" w:rsidP="0079199B">
      <w:pPr>
        <w:pStyle w:val="ListParagraph"/>
        <w:numPr>
          <w:ilvl w:val="0"/>
          <w:numId w:val="8"/>
        </w:numPr>
        <w:spacing w:line="276" w:lineRule="auto"/>
        <w:rPr>
          <w:rFonts w:ascii="BOG 2017" w:hAnsi="BOG 2017" w:cs="Times New Roman"/>
          <w:lang w:val="ka-GE"/>
        </w:rPr>
      </w:pPr>
      <w:r w:rsidRPr="009B24BB">
        <w:rPr>
          <w:rFonts w:ascii="BOG 2017" w:hAnsi="BOG 2017" w:cs="Times New Roman"/>
          <w:lang w:val="ka-GE"/>
        </w:rPr>
        <w:t xml:space="preserve">მოქნილობა </w:t>
      </w:r>
    </w:p>
    <w:p w14:paraId="7F26B054" w14:textId="34831AF0" w:rsidR="0079199B" w:rsidRPr="009B24BB" w:rsidRDefault="0079199B" w:rsidP="0079199B">
      <w:pPr>
        <w:pStyle w:val="ListParagraph"/>
        <w:numPr>
          <w:ilvl w:val="0"/>
          <w:numId w:val="8"/>
        </w:numPr>
        <w:spacing w:line="276" w:lineRule="auto"/>
        <w:rPr>
          <w:rFonts w:ascii="BOG 2017" w:hAnsi="BOG 2017" w:cs="Times New Roman"/>
          <w:lang w:val="ka-GE"/>
        </w:rPr>
      </w:pPr>
      <w:r w:rsidRPr="009B24BB">
        <w:rPr>
          <w:rFonts w:ascii="BOG 2017" w:hAnsi="BOG 2017" w:cs="Times New Roman"/>
          <w:lang w:val="ka-GE"/>
        </w:rPr>
        <w:t xml:space="preserve">ხარისხი, როგორც მომსახურების, ასევე </w:t>
      </w:r>
      <w:r w:rsidR="00B613B5" w:rsidRPr="009B24BB">
        <w:rPr>
          <w:rFonts w:ascii="BOG 2017" w:hAnsi="BOG 2017" w:cs="Times New Roman"/>
          <w:lang w:val="ka-GE"/>
        </w:rPr>
        <w:t>საკვები პროდუქციის</w:t>
      </w:r>
    </w:p>
    <w:p w14:paraId="0A478586" w14:textId="0D9371BA" w:rsidR="0079199B" w:rsidRPr="009B24BB" w:rsidRDefault="00B613B5" w:rsidP="0079199B">
      <w:pPr>
        <w:pStyle w:val="ListParagraph"/>
        <w:numPr>
          <w:ilvl w:val="0"/>
          <w:numId w:val="8"/>
        </w:numPr>
        <w:spacing w:line="276" w:lineRule="auto"/>
        <w:rPr>
          <w:rFonts w:ascii="BOG 2017" w:hAnsi="BOG 2017" w:cs="Times New Roman"/>
          <w:lang w:val="ka-GE"/>
        </w:rPr>
      </w:pPr>
      <w:r w:rsidRPr="009B24BB">
        <w:rPr>
          <w:rFonts w:ascii="BOG 2017" w:hAnsi="BOG 2017" w:cs="Times New Roman"/>
          <w:lang w:val="ka-GE"/>
        </w:rPr>
        <w:t>დეგუსტაცია (დეგუსტაციაში მონაწილეობას მიიღებს მხოლოდ მოკლე სიაში შერჩეული კომპანიები)</w:t>
      </w:r>
      <w:r w:rsidR="0079199B" w:rsidRPr="009B24BB">
        <w:rPr>
          <w:rFonts w:ascii="BOG 2017" w:hAnsi="BOG 2017" w:cs="Times New Roman"/>
          <w:lang w:val="ka-GE"/>
        </w:rPr>
        <w:t xml:space="preserve"> </w:t>
      </w:r>
    </w:p>
    <w:p w14:paraId="37C708D8" w14:textId="77777777" w:rsidR="0079199B" w:rsidRPr="009B24BB" w:rsidRDefault="0079199B" w:rsidP="00D14BFC">
      <w:pPr>
        <w:spacing w:line="276" w:lineRule="auto"/>
        <w:rPr>
          <w:rFonts w:ascii="BOG 2017" w:hAnsi="BOG 2017" w:cs="Times New Roman"/>
          <w:lang w:val="ka-GE"/>
        </w:rPr>
      </w:pPr>
    </w:p>
    <w:p w14:paraId="42919E3D" w14:textId="08BC378D" w:rsidR="00E27173" w:rsidRPr="009B24BB" w:rsidRDefault="00164B9B" w:rsidP="0050478C">
      <w:pPr>
        <w:rPr>
          <w:rFonts w:ascii="BOG 2017" w:hAnsi="BOG 2017"/>
          <w:color w:val="auto"/>
          <w:lang w:val="ka-GE"/>
        </w:rPr>
      </w:pPr>
      <w:r w:rsidRPr="009B24BB">
        <w:rPr>
          <w:rFonts w:ascii="BOG 2017" w:hAnsi="BOG 2017"/>
          <w:color w:val="auto"/>
          <w:lang w:val="ka-GE"/>
        </w:rPr>
        <w:t xml:space="preserve">დავალების შესრულების შემდგომ, </w:t>
      </w:r>
      <w:r w:rsidR="00E27173" w:rsidRPr="009B24BB">
        <w:rPr>
          <w:rFonts w:ascii="BOG 2017" w:hAnsi="BOG 2017"/>
          <w:color w:val="auto"/>
          <w:lang w:val="ka-GE"/>
        </w:rPr>
        <w:t xml:space="preserve">ბანკი იტოვებს უფლებას, გამარჯვებულის გამოვლენამდე,  დაგეგმოს შეხვედრები მონაწილე შერჩეულ კომპანიებთან, გასაუბრებისა და შესაძლო დამატებითი დეტალების დაზუსტების მიზნით. </w:t>
      </w:r>
    </w:p>
    <w:p w14:paraId="4CD482A0" w14:textId="77777777" w:rsidR="00F007A6" w:rsidRPr="009B24BB" w:rsidRDefault="00F007A6" w:rsidP="00F007A6">
      <w:pPr>
        <w:rPr>
          <w:rFonts w:ascii="BOG 2017" w:hAnsi="BOG 2017"/>
          <w:color w:val="auto"/>
          <w:lang w:val="ka-GE"/>
        </w:rPr>
      </w:pPr>
    </w:p>
    <w:p w14:paraId="5C653B01" w14:textId="146DB837" w:rsidR="00E27173" w:rsidRPr="009B24BB" w:rsidRDefault="00F61477" w:rsidP="00F007A6">
      <w:pPr>
        <w:rPr>
          <w:rFonts w:ascii="BOG 2017" w:hAnsi="BOG 2017"/>
          <w:color w:val="auto"/>
          <w:lang w:val="ka-GE"/>
        </w:rPr>
      </w:pPr>
      <w:r w:rsidRPr="009B24BB">
        <w:rPr>
          <w:rFonts w:ascii="BOG 2017" w:hAnsi="BOG 2017"/>
          <w:color w:val="auto"/>
          <w:lang w:val="ka-GE"/>
        </w:rPr>
        <w:t>*</w:t>
      </w:r>
      <w:r w:rsidR="00E27173" w:rsidRPr="009B24BB">
        <w:rPr>
          <w:rFonts w:ascii="BOG 2017" w:hAnsi="BOG 2017"/>
          <w:color w:val="auto"/>
          <w:lang w:val="ka-GE"/>
        </w:rPr>
        <w:t xml:space="preserve">ბანკი უფლებამოსილია ნებისმიერ დროს შეწყვიტოს, გააუქმოს ან გადაავადოს </w:t>
      </w:r>
      <w:r w:rsidR="0079199B" w:rsidRPr="009B24BB">
        <w:rPr>
          <w:rFonts w:ascii="BOG 2017" w:hAnsi="BOG 2017"/>
          <w:color w:val="auto"/>
          <w:lang w:val="ka-GE"/>
        </w:rPr>
        <w:t>ბაზრის კვლევა</w:t>
      </w:r>
      <w:r w:rsidR="00E27173" w:rsidRPr="009B24BB">
        <w:rPr>
          <w:rFonts w:ascii="BOG 2017" w:hAnsi="BOG 2017"/>
          <w:color w:val="auto"/>
          <w:lang w:val="ka-GE"/>
        </w:rPr>
        <w:t xml:space="preserve"> თავისი შეხედულებისამებრ.</w:t>
      </w:r>
    </w:p>
    <w:p w14:paraId="1438A6D7" w14:textId="77777777" w:rsidR="00E27173" w:rsidRPr="009B24BB" w:rsidRDefault="00E27173" w:rsidP="00E27173">
      <w:pPr>
        <w:rPr>
          <w:rFonts w:ascii="BOG 2017" w:hAnsi="BOG 2017"/>
          <w:b/>
          <w:color w:val="auto"/>
          <w:lang w:val="ka-GE"/>
        </w:rPr>
      </w:pPr>
    </w:p>
    <w:p w14:paraId="438B4DDE" w14:textId="52370DAC" w:rsidR="009B24BB" w:rsidRPr="009B24BB" w:rsidRDefault="009B24BB" w:rsidP="00E27173">
      <w:pPr>
        <w:rPr>
          <w:rFonts w:ascii="BOG 2017" w:hAnsi="BOG 2017"/>
          <w:b/>
          <w:color w:val="auto"/>
          <w:lang w:val="ka-GE"/>
        </w:rPr>
      </w:pPr>
      <w:r w:rsidRPr="009B24BB">
        <w:rPr>
          <w:rFonts w:ascii="BOG 2017" w:hAnsi="BOG 2017"/>
          <w:b/>
          <w:color w:val="auto"/>
          <w:highlight w:val="yellow"/>
          <w:lang w:val="ka-GE"/>
        </w:rPr>
        <w:t>წინადადების წარდგენის ბოლო ვადაა: 2023 წლის 10 ნოემბერი, 18:00 საათი.</w:t>
      </w:r>
    </w:p>
    <w:p w14:paraId="765276F1" w14:textId="77777777" w:rsidR="00AC7C8B" w:rsidRDefault="00AC7C8B" w:rsidP="00AC7C8B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758BEEE1" w14:textId="77777777" w:rsidR="00CC4301" w:rsidRPr="00227DB2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6842B5F" w14:textId="77777777" w:rsidR="00227DB2" w:rsidRDefault="00227DB2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47C9528A" w14:textId="77777777" w:rsidR="00B455B3" w:rsidRDefault="00B455B3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p w14:paraId="4D9CDB93" w14:textId="072EA74B" w:rsidR="00227DB2" w:rsidRPr="00227DB2" w:rsidRDefault="00227DB2" w:rsidP="00227DB2">
      <w:pPr>
        <w:pStyle w:val="a"/>
        <w:numPr>
          <w:ilvl w:val="0"/>
          <w:numId w:val="0"/>
        </w:numPr>
        <w:jc w:val="left"/>
        <w:rPr>
          <w:rFonts w:ascii="BOG 2017" w:hAnsi="BOG 2017"/>
          <w:color w:val="auto"/>
          <w:sz w:val="20"/>
          <w:szCs w:val="20"/>
        </w:rPr>
      </w:pPr>
      <w:r w:rsidRPr="00227DB2">
        <w:rPr>
          <w:rFonts w:ascii="BOG 2017" w:hAnsi="BOG 2017"/>
          <w:color w:val="auto"/>
          <w:sz w:val="20"/>
          <w:szCs w:val="20"/>
        </w:rPr>
        <w:t>დანართი</w:t>
      </w:r>
      <w:r w:rsidR="00D14BFC">
        <w:rPr>
          <w:rFonts w:ascii="BOG 2017" w:hAnsi="BOG 2017"/>
          <w:color w:val="auto"/>
          <w:sz w:val="20"/>
          <w:szCs w:val="20"/>
        </w:rPr>
        <w:t xml:space="preserve"> 1</w:t>
      </w:r>
      <w:r w:rsidRPr="00227DB2">
        <w:rPr>
          <w:rFonts w:ascii="BOG 2017" w:hAnsi="BOG 2017"/>
          <w:color w:val="auto"/>
          <w:sz w:val="20"/>
          <w:szCs w:val="20"/>
        </w:rPr>
        <w:t>: საბანკო რეკვიზიტებ</w:t>
      </w:r>
      <w:r w:rsidRPr="00227DB2">
        <w:rPr>
          <w:rFonts w:ascii="BOG 2017" w:hAnsi="BOG 2017" w:cs="Sylfaen"/>
          <w:color w:val="auto"/>
          <w:sz w:val="20"/>
          <w:szCs w:val="20"/>
        </w:rPr>
        <w:t>ი</w:t>
      </w:r>
    </w:p>
    <w:p w14:paraId="15A078A3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4840BDB6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76BAC74E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767CF385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32971CA5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6A32ABFF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34FD4F79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74DE95C4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1A2484FB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060E3F91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6BA961DC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5C1C1A00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ვებ-გვერდი:</w:t>
      </w:r>
    </w:p>
    <w:p w14:paraId="3D1E4D30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4E840673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39F845B7" w14:textId="77777777" w:rsidR="00227DB2" w:rsidRPr="00227DB2" w:rsidRDefault="00227DB2" w:rsidP="00227DB2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04975274" w14:textId="77777777" w:rsidR="00227DB2" w:rsidRPr="0005312A" w:rsidRDefault="00227DB2" w:rsidP="00227DB2">
      <w:pPr>
        <w:spacing w:line="360" w:lineRule="auto"/>
        <w:rPr>
          <w:rFonts w:ascii="BOG 2017" w:hAnsi="BOG 2017" w:cstheme="minorHAnsi"/>
          <w:color w:val="auto"/>
          <w:lang w:val="ka-GE" w:eastAsia="ja-JP"/>
        </w:rPr>
      </w:pPr>
      <w:r w:rsidRPr="00227DB2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0AC1F33B" w14:textId="77777777" w:rsidR="00227DB2" w:rsidRPr="00227DB2" w:rsidRDefault="00227DB2">
      <w:pPr>
        <w:jc w:val="left"/>
        <w:rPr>
          <w:rFonts w:asciiTheme="minorHAnsi" w:hAnsiTheme="minorHAnsi" w:cstheme="minorHAnsi"/>
          <w:color w:val="auto"/>
          <w:lang w:val="ka-GE" w:eastAsia="ja-JP"/>
        </w:rPr>
      </w:pPr>
    </w:p>
    <w:sectPr w:rsidR="00227DB2" w:rsidRPr="00227DB2" w:rsidSect="00BE670B">
      <w:footerReference w:type="default" r:id="rId17"/>
      <w:headerReference w:type="first" r:id="rId18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95471" w14:textId="77777777" w:rsidR="001C077F" w:rsidRDefault="001C077F" w:rsidP="002E7950">
      <w:r>
        <w:separator/>
      </w:r>
    </w:p>
  </w:endnote>
  <w:endnote w:type="continuationSeparator" w:id="0">
    <w:p w14:paraId="2171F9DE" w14:textId="77777777" w:rsidR="001C077F" w:rsidRDefault="001C077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B24BB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B24BB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5235E" w14:textId="77777777" w:rsidR="001C077F" w:rsidRDefault="001C077F" w:rsidP="002E7950">
      <w:r>
        <w:separator/>
      </w:r>
    </w:p>
  </w:footnote>
  <w:footnote w:type="continuationSeparator" w:id="0">
    <w:p w14:paraId="42E814F6" w14:textId="77777777" w:rsidR="001C077F" w:rsidRDefault="001C077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863"/>
    <w:multiLevelType w:val="hybridMultilevel"/>
    <w:tmpl w:val="C244264E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3EF2DA8"/>
    <w:multiLevelType w:val="hybridMultilevel"/>
    <w:tmpl w:val="74C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758E4"/>
    <w:multiLevelType w:val="hybridMultilevel"/>
    <w:tmpl w:val="F16A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0CC"/>
    <w:multiLevelType w:val="hybridMultilevel"/>
    <w:tmpl w:val="96A0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6149A"/>
    <w:multiLevelType w:val="hybridMultilevel"/>
    <w:tmpl w:val="181A111A"/>
    <w:lvl w:ilvl="0" w:tplc="4CE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008F0"/>
    <w:multiLevelType w:val="hybridMultilevel"/>
    <w:tmpl w:val="0178D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56D77"/>
    <w:multiLevelType w:val="hybridMultilevel"/>
    <w:tmpl w:val="870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77486"/>
    <w:multiLevelType w:val="hybridMultilevel"/>
    <w:tmpl w:val="104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4">
    <w:nsid w:val="67324624"/>
    <w:multiLevelType w:val="hybridMultilevel"/>
    <w:tmpl w:val="0CFA3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F60998"/>
    <w:multiLevelType w:val="hybridMultilevel"/>
    <w:tmpl w:val="61E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668C3"/>
    <w:multiLevelType w:val="hybridMultilevel"/>
    <w:tmpl w:val="9A7E6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00C45"/>
    <w:multiLevelType w:val="hybridMultilevel"/>
    <w:tmpl w:val="B7BAF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97FD4"/>
    <w:multiLevelType w:val="hybridMultilevel"/>
    <w:tmpl w:val="6F1C04D6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78923E98"/>
    <w:multiLevelType w:val="hybridMultilevel"/>
    <w:tmpl w:val="1C0C3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5B5539"/>
    <w:multiLevelType w:val="hybridMultilevel"/>
    <w:tmpl w:val="B30E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2"/>
  </w:num>
  <w:num w:numId="5">
    <w:abstractNumId w:val="11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 w:numId="7">
    <w:abstractNumId w:val="5"/>
  </w:num>
  <w:num w:numId="8">
    <w:abstractNumId w:val="18"/>
  </w:num>
  <w:num w:numId="9">
    <w:abstractNumId w:val="3"/>
  </w:num>
  <w:num w:numId="10">
    <w:abstractNumId w:val="19"/>
  </w:num>
  <w:num w:numId="11">
    <w:abstractNumId w:val="15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  <w:num w:numId="18">
    <w:abstractNumId w:val="20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 w:numId="2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a0"/>
        <w:lvlText w:val="%1.%2"/>
        <w:lvlJc w:val="left"/>
        <w:pPr>
          <w:ind w:left="360" w:hanging="360"/>
        </w:pPr>
        <w:rPr>
          <w:rFonts w:hint="default"/>
          <w:b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12A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7AA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55D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A7F4C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7EF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597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4B9B"/>
    <w:rsid w:val="00165336"/>
    <w:rsid w:val="00165DF0"/>
    <w:rsid w:val="0016643D"/>
    <w:rsid w:val="001665D6"/>
    <w:rsid w:val="0016683C"/>
    <w:rsid w:val="00166934"/>
    <w:rsid w:val="00167C65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4D2E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01FA"/>
    <w:rsid w:val="001B111F"/>
    <w:rsid w:val="001B17F7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077F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4F1"/>
    <w:rsid w:val="002249D0"/>
    <w:rsid w:val="0022546A"/>
    <w:rsid w:val="00225AE4"/>
    <w:rsid w:val="002263BB"/>
    <w:rsid w:val="00226A61"/>
    <w:rsid w:val="00227091"/>
    <w:rsid w:val="00227DB2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47DD1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343F"/>
    <w:rsid w:val="00364BC7"/>
    <w:rsid w:val="00367512"/>
    <w:rsid w:val="00367FC8"/>
    <w:rsid w:val="00370E21"/>
    <w:rsid w:val="00370F32"/>
    <w:rsid w:val="00371B6C"/>
    <w:rsid w:val="00372339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5ED"/>
    <w:rsid w:val="00433A40"/>
    <w:rsid w:val="004341A5"/>
    <w:rsid w:val="00435309"/>
    <w:rsid w:val="00435CF8"/>
    <w:rsid w:val="00437114"/>
    <w:rsid w:val="0043737A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2F3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9FF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478C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DD3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016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974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9708A"/>
    <w:rsid w:val="006A05D2"/>
    <w:rsid w:val="006A0968"/>
    <w:rsid w:val="006A2633"/>
    <w:rsid w:val="006A27B6"/>
    <w:rsid w:val="006A344A"/>
    <w:rsid w:val="006A3BC6"/>
    <w:rsid w:val="006A78C3"/>
    <w:rsid w:val="006B06CF"/>
    <w:rsid w:val="006B093A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2E0F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15AB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199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4C8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2709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54D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4ED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A49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24BB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57C7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9D4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0D36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87D50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708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C7C8B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1B05"/>
    <w:rsid w:val="00B42043"/>
    <w:rsid w:val="00B42705"/>
    <w:rsid w:val="00B43048"/>
    <w:rsid w:val="00B4397C"/>
    <w:rsid w:val="00B4403E"/>
    <w:rsid w:val="00B452D6"/>
    <w:rsid w:val="00B45484"/>
    <w:rsid w:val="00B455B3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3B5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5E40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0B8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A92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048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BFC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8EA"/>
    <w:rsid w:val="00D3795D"/>
    <w:rsid w:val="00D414CA"/>
    <w:rsid w:val="00D41EFC"/>
    <w:rsid w:val="00D42C39"/>
    <w:rsid w:val="00D443FE"/>
    <w:rsid w:val="00D44958"/>
    <w:rsid w:val="00D44C2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44A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A8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27173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3B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6C8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7A6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B8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477"/>
    <w:rsid w:val="00F6169A"/>
    <w:rsid w:val="00F6172F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1C49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383"/>
    <w:rsid w:val="00F97D80"/>
    <w:rsid w:val="00FA0C0A"/>
    <w:rsid w:val="00FA100D"/>
    <w:rsid w:val="00FA1015"/>
    <w:rsid w:val="00FA1E14"/>
    <w:rsid w:val="00FA1E75"/>
    <w:rsid w:val="00FA21E3"/>
    <w:rsid w:val="00FA2CF0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5B7D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gmail-msolistparagraph">
    <w:name w:val="gmail-msolistparagraph"/>
    <w:basedOn w:val="Normal"/>
    <w:rsid w:val="00F9738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mikeladze@bog.ge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stepnadze@bog.g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nimikeladze@bog.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mikeladze@bog.g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stepnadze@bog.ge" TargetMode="External"/><Relationship Id="rId10" Type="http://schemas.openxmlformats.org/officeDocument/2006/relationships/hyperlink" Target="mailto:nimikeladze@bog.g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stepnadze@bog.ge" TargetMode="External"/><Relationship Id="rId14" Type="http://schemas.openxmlformats.org/officeDocument/2006/relationships/hyperlink" Target="mailto:nimikela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DD9D95-D128-456C-B73A-23064ADA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Ani Stepnadze</cp:lastModifiedBy>
  <cp:revision>3</cp:revision>
  <cp:lastPrinted>2023-02-16T14:26:00Z</cp:lastPrinted>
  <dcterms:created xsi:type="dcterms:W3CDTF">2023-11-02T11:52:00Z</dcterms:created>
  <dcterms:modified xsi:type="dcterms:W3CDTF">2023-11-02T12:25:00Z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