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7873421" w14:textId="4C883943" w:rsidR="00E82068" w:rsidRPr="00BF5DC2" w:rsidRDefault="00DE65CD" w:rsidP="00E82068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F5DC2" w:rsidRPr="00BF5DC2">
        <w:rPr>
          <w:rFonts w:ascii="Sylfaen" w:hAnsi="Sylfaen" w:cs="Sylfaen"/>
          <w:sz w:val="24"/>
          <w:szCs w:val="24"/>
          <w:lang w:val="ka-GE"/>
        </w:rPr>
        <w:t>ჰორიზონტალური ერთს</w:t>
      </w:r>
      <w:r w:rsidR="00BF5DC2">
        <w:rPr>
          <w:rFonts w:ascii="Sylfaen" w:hAnsi="Sylfaen" w:cs="Sylfaen"/>
          <w:sz w:val="24"/>
          <w:szCs w:val="24"/>
          <w:lang w:val="ka-GE"/>
        </w:rPr>
        <w:t>აფეხურიანი ცენტრიდანული ტუმბოს</w:t>
      </w:r>
      <w:r w:rsidR="00A529F2">
        <w:rPr>
          <w:rFonts w:ascii="Sylfaen" w:hAnsi="Sylfaen" w:cs="Sylfaen"/>
          <w:sz w:val="24"/>
          <w:szCs w:val="24"/>
          <w:lang w:val="ka-GE"/>
        </w:rPr>
        <w:t>(</w:t>
      </w:r>
      <w:r w:rsidR="00BF5DC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529F2">
        <w:rPr>
          <w:rFonts w:ascii="Arial" w:hAnsi="Arial" w:cs="Arial"/>
          <w:sz w:val="22"/>
          <w:szCs w:val="22"/>
        </w:rPr>
        <w:t>500 м</w:t>
      </w:r>
      <w:r w:rsidR="00A529F2" w:rsidRPr="001F1B14">
        <w:rPr>
          <w:rFonts w:ascii="Arial" w:hAnsi="Arial" w:cs="Arial"/>
          <w:sz w:val="22"/>
          <w:szCs w:val="22"/>
          <w:vertAlign w:val="superscript"/>
        </w:rPr>
        <w:t>3</w:t>
      </w:r>
      <w:r w:rsidR="00A529F2" w:rsidRPr="003F4CC3">
        <w:rPr>
          <w:rFonts w:ascii="Arial" w:hAnsi="Arial" w:cs="Arial"/>
          <w:sz w:val="22"/>
          <w:szCs w:val="22"/>
        </w:rPr>
        <w:t>/ч</w:t>
      </w:r>
      <w:r w:rsidR="00A529F2">
        <w:rPr>
          <w:rFonts w:asciiTheme="minorHAnsi" w:hAnsiTheme="minorHAnsi" w:cs="Arial"/>
          <w:sz w:val="22"/>
          <w:szCs w:val="22"/>
          <w:lang w:val="ka-GE"/>
        </w:rPr>
        <w:t>)</w:t>
      </w:r>
      <w:r w:rsidR="00E82068">
        <w:rPr>
          <w:rFonts w:ascii="Sylfaen" w:hAnsi="Sylfaen" w:cs="Sylfaen"/>
          <w:sz w:val="24"/>
          <w:szCs w:val="24"/>
          <w:lang w:val="ka-GE"/>
        </w:rPr>
        <w:t xml:space="preserve"> შეძენა</w:t>
      </w:r>
      <w:r w:rsidR="00BF5DC2">
        <w:rPr>
          <w:rFonts w:ascii="Sylfaen" w:hAnsi="Sylfaen" w:cs="Sylfaen"/>
          <w:sz w:val="24"/>
          <w:szCs w:val="24"/>
          <w:lang w:val="ka-GE"/>
        </w:rPr>
        <w:t>სა და</w:t>
      </w:r>
      <w:r w:rsidR="00E82068">
        <w:rPr>
          <w:rFonts w:ascii="Sylfaen" w:hAnsi="Sylfaen" w:cs="Sylfaen"/>
          <w:sz w:val="24"/>
          <w:szCs w:val="24"/>
          <w:lang w:val="ka-GE"/>
        </w:rPr>
        <w:t xml:space="preserve"> მო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>წოდება</w:t>
      </w:r>
      <w:r w:rsidR="00BF5DC2">
        <w:rPr>
          <w:rFonts w:ascii="Sylfaen" w:hAnsi="Sylfaen" w:cs="Sylfaen"/>
          <w:sz w:val="24"/>
          <w:szCs w:val="24"/>
          <w:lang w:val="ka-GE"/>
        </w:rPr>
        <w:t>ზე</w:t>
      </w:r>
      <w:r w:rsidR="00E82068">
        <w:rPr>
          <w:rFonts w:ascii="Sylfaen" w:hAnsi="Sylfaen" w:cs="Sylfaen"/>
          <w:sz w:val="24"/>
          <w:szCs w:val="24"/>
          <w:lang w:val="ka-GE"/>
        </w:rPr>
        <w:t>.</w:t>
      </w: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928D7EA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7722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A7722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35A89D9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E1DB2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</w:t>
      </w:r>
      <w:r w:rsidR="00A77228">
        <w:rPr>
          <w:rFonts w:eastAsia="Times New Roman" w:cs="Arial"/>
          <w:bCs/>
          <w:color w:val="141B3D"/>
          <w:sz w:val="20"/>
          <w:szCs w:val="20"/>
          <w:lang w:eastAsia="ru-RU"/>
        </w:rPr>
        <w:t>9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77228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171</cp:revision>
  <dcterms:created xsi:type="dcterms:W3CDTF">2021-03-23T12:58:00Z</dcterms:created>
  <dcterms:modified xsi:type="dcterms:W3CDTF">2023-11-03T13:41:00Z</dcterms:modified>
</cp:coreProperties>
</file>