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2F4B0" w14:textId="5E51CAF8" w:rsidR="00993988" w:rsidRPr="006D11E7" w:rsidRDefault="00993988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</w:p>
    <w:p w14:paraId="02E46D6E" w14:textId="4FFCB767" w:rsidR="00993988" w:rsidRDefault="00EB2CD4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 w:rsidRPr="006D11E7">
        <w:rPr>
          <w:rFonts w:ascii="Sylfaen" w:hAnsi="Sylfaen" w:cs="Sylfaen"/>
          <w:shd w:val="clear" w:color="auto" w:fill="FFFFFF"/>
          <w:lang w:val="ka-GE"/>
        </w:rPr>
        <w:t>სსიპ საქართველოს მუნიციპალური განვითარების ფონდ</w:t>
      </w:r>
      <w:r w:rsidR="00442822">
        <w:rPr>
          <w:rFonts w:ascii="Sylfaen" w:hAnsi="Sylfaen" w:cs="Sylfaen"/>
          <w:shd w:val="clear" w:color="auto" w:fill="FFFFFF"/>
          <w:lang w:val="ka-GE"/>
        </w:rPr>
        <w:t>მა</w:t>
      </w:r>
      <w:r w:rsidRPr="006D11E7">
        <w:rPr>
          <w:rFonts w:ascii="Sylfaen" w:hAnsi="Sylfaen" w:cs="Sylfaen"/>
          <w:shd w:val="clear" w:color="auto" w:fill="FFFFFF"/>
          <w:lang w:val="ka-GE"/>
        </w:rPr>
        <w:t xml:space="preserve"> (მგფ) მსოფლიო ბანკის დაფინანსებით „ინოვაციები, ინკლუზიური განათლება და ხარისხი“ (I2Q) პროექტის ფარგლებში </w:t>
      </w:r>
      <w:r w:rsidR="00442822">
        <w:rPr>
          <w:rFonts w:ascii="Sylfaen" w:hAnsi="Sylfaen" w:cs="Sylfaen"/>
          <w:shd w:val="clear" w:color="auto" w:fill="FFFFFF"/>
          <w:lang w:val="ka-GE"/>
        </w:rPr>
        <w:t>გამოაცხადა</w:t>
      </w:r>
      <w:r w:rsidRPr="006D11E7">
        <w:rPr>
          <w:rFonts w:ascii="Sylfaen" w:hAnsi="Sylfaen" w:cs="Sylfaen"/>
          <w:shd w:val="clear" w:color="auto" w:fill="FFFFFF"/>
          <w:lang w:val="ka-GE"/>
        </w:rPr>
        <w:t xml:space="preserve"> ტენდერ</w:t>
      </w:r>
      <w:r w:rsidR="00442822">
        <w:rPr>
          <w:rFonts w:ascii="Sylfaen" w:hAnsi="Sylfaen" w:cs="Sylfaen"/>
          <w:shd w:val="clear" w:color="auto" w:fill="FFFFFF"/>
          <w:lang w:val="ka-GE"/>
        </w:rPr>
        <w:t>ი</w:t>
      </w:r>
      <w:r w:rsidRPr="006D11E7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291349" w:rsidRPr="00291349">
        <w:rPr>
          <w:rFonts w:ascii="Sylfaen" w:hAnsi="Sylfaen" w:cs="Sylfaen"/>
          <w:b/>
          <w:i/>
          <w:shd w:val="clear" w:color="auto" w:fill="FFFFFF"/>
          <w:lang w:val="ka-GE"/>
        </w:rPr>
        <w:t xml:space="preserve">თეთრიწყაროს მუნიციპალიტეტის სოფელ ღოუბანის საჯარო სკოლის, მარნეულის მუნიციპალიტეტის სოფელ არაფლოს საჯარო სკოლის (ახლომახმუდლოს დაწყებითი სკოლა), დმანისის მუნიციპალიტეტის სოფელ საფარლოს საჯარო სკოლის და წალკის მუნიციპალიტეტის სოფელ საბეჭისის საჯარო სკოლის დეტალური პროექტის </w:t>
      </w:r>
      <w:r w:rsidR="00291349">
        <w:rPr>
          <w:rFonts w:ascii="Sylfaen" w:hAnsi="Sylfaen" w:cs="Sylfaen"/>
          <w:b/>
          <w:i/>
          <w:shd w:val="clear" w:color="auto" w:fill="FFFFFF"/>
          <w:lang w:val="ka-GE"/>
        </w:rPr>
        <w:t>მომზადების</w:t>
      </w:r>
      <w:r w:rsidR="00291349" w:rsidRPr="00291349">
        <w:rPr>
          <w:rFonts w:ascii="Sylfaen" w:hAnsi="Sylfaen" w:cs="Sylfaen"/>
          <w:b/>
          <w:i/>
          <w:shd w:val="clear" w:color="auto" w:fill="FFFFFF"/>
          <w:lang w:val="ka-GE"/>
        </w:rPr>
        <w:t xml:space="preserve"> და სამშენებლო სამუშაოები</w:t>
      </w:r>
      <w:r w:rsidRPr="006D11E7">
        <w:rPr>
          <w:rFonts w:ascii="Sylfaen" w:hAnsi="Sylfaen"/>
          <w:b/>
          <w:i/>
          <w:spacing w:val="-2"/>
          <w:lang w:val="ka-GE"/>
        </w:rPr>
        <w:t>ს</w:t>
      </w:r>
      <w:r w:rsidRPr="006D11E7">
        <w:rPr>
          <w:rFonts w:ascii="Sylfaen" w:hAnsi="Sylfaen"/>
          <w:spacing w:val="-2"/>
          <w:lang w:val="ka-GE"/>
        </w:rPr>
        <w:t xml:space="preserve"> შესყიდვის მიზნით</w:t>
      </w:r>
      <w:r w:rsidR="00993988" w:rsidRPr="006D11E7">
        <w:rPr>
          <w:rFonts w:ascii="Sylfaen" w:hAnsi="Sylfaen"/>
          <w:spacing w:val="-2"/>
        </w:rPr>
        <w:t>.</w:t>
      </w:r>
      <w:r w:rsidR="00993988" w:rsidRPr="006D11E7">
        <w:rPr>
          <w:rFonts w:ascii="Sylfaen" w:hAnsi="Sylfaen" w:cs="Sylfaen"/>
          <w:shd w:val="clear" w:color="auto" w:fill="FFFFFF"/>
          <w:lang w:val="ka-GE"/>
        </w:rPr>
        <w:t xml:space="preserve"> </w:t>
      </w:r>
    </w:p>
    <w:p w14:paraId="540D8147" w14:textId="25256DBE" w:rsidR="00742A1F" w:rsidRDefault="00742A1F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</w:p>
    <w:p w14:paraId="27EFC98C" w14:textId="322C1DA0" w:rsidR="00742A1F" w:rsidRPr="00742A1F" w:rsidRDefault="00742A1F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b/>
          <w:shd w:val="clear" w:color="auto" w:fill="FFFFFF"/>
          <w:lang w:val="ka-GE"/>
        </w:rPr>
      </w:pPr>
      <w:r w:rsidRPr="00742A1F">
        <w:rPr>
          <w:rFonts w:ascii="Sylfaen" w:hAnsi="Sylfaen" w:cs="Sylfaen"/>
          <w:b/>
          <w:shd w:val="clear" w:color="auto" w:fill="FFFFFF"/>
          <w:lang w:val="ka-GE"/>
        </w:rPr>
        <w:t xml:space="preserve">შესყიდვის სავარაუდო ღირებულება:  </w:t>
      </w:r>
      <w:r w:rsidR="00A76F69">
        <w:rPr>
          <w:rFonts w:ascii="Sylfaen" w:hAnsi="Sylfaen" w:cs="Sylfaen"/>
          <w:b/>
          <w:shd w:val="clear" w:color="auto" w:fill="FFFFFF"/>
          <w:lang w:val="ka-GE"/>
        </w:rPr>
        <w:t>16,789,276.00</w:t>
      </w:r>
      <w:r w:rsidRPr="00742A1F">
        <w:rPr>
          <w:rFonts w:ascii="Sylfaen" w:hAnsi="Sylfaen" w:cs="Sylfaen"/>
          <w:b/>
          <w:shd w:val="clear" w:color="auto" w:fill="FFFFFF"/>
          <w:lang w:val="ka-GE"/>
        </w:rPr>
        <w:t xml:space="preserve"> ლარი</w:t>
      </w:r>
    </w:p>
    <w:p w14:paraId="344742C6" w14:textId="2CD975A8" w:rsidR="00F3341F" w:rsidRPr="006D11E7" w:rsidRDefault="00F3341F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</w:p>
    <w:p w14:paraId="397B225F" w14:textId="77777777" w:rsidR="00F3341F" w:rsidRPr="006D11E7" w:rsidRDefault="00F3341F" w:rsidP="00F3341F">
      <w:pPr>
        <w:tabs>
          <w:tab w:val="left" w:pos="1440"/>
          <w:tab w:val="left" w:pos="57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6D11E7">
        <w:rPr>
          <w:rFonts w:ascii="Sylfaen" w:hAnsi="Sylfaen" w:cs="Sylfaen"/>
          <w:b/>
          <w:lang w:val="ka-GE"/>
        </w:rPr>
        <w:t>სამუშაოების</w:t>
      </w:r>
      <w:r w:rsidRPr="006D11E7">
        <w:rPr>
          <w:rFonts w:ascii="Sylfaen" w:hAnsi="Sylfaen"/>
          <w:b/>
          <w:lang w:val="ka-GE"/>
        </w:rPr>
        <w:t xml:space="preserve"> </w:t>
      </w:r>
      <w:r w:rsidRPr="006D11E7">
        <w:rPr>
          <w:rFonts w:ascii="Sylfaen" w:hAnsi="Sylfaen" w:cs="Sylfaen"/>
          <w:b/>
          <w:lang w:val="ka-GE"/>
        </w:rPr>
        <w:t>ხანგრძლივობაა</w:t>
      </w:r>
      <w:r w:rsidRPr="006D11E7">
        <w:rPr>
          <w:rFonts w:ascii="Sylfaen" w:hAnsi="Sylfaen"/>
          <w:b/>
          <w:lang w:val="ka-GE"/>
        </w:rPr>
        <w:t xml:space="preserve"> </w:t>
      </w:r>
      <w:r w:rsidRPr="006D11E7">
        <w:rPr>
          <w:rFonts w:ascii="Sylfaen" w:hAnsi="Sylfaen"/>
          <w:b/>
          <w:noProof/>
          <w:lang w:val="ka-GE"/>
        </w:rPr>
        <w:t xml:space="preserve">28 (ოცდარვა) </w:t>
      </w:r>
      <w:r w:rsidRPr="006D11E7">
        <w:rPr>
          <w:rFonts w:ascii="Sylfaen" w:hAnsi="Sylfaen" w:cs="Sylfaen"/>
          <w:b/>
          <w:noProof/>
          <w:lang w:val="ka-GE"/>
        </w:rPr>
        <w:t>თვე. მათ შორის</w:t>
      </w:r>
      <w:r w:rsidRPr="006D11E7">
        <w:rPr>
          <w:rFonts w:ascii="Sylfaen" w:hAnsi="Sylfaen" w:cs="Sylfaen"/>
          <w:b/>
          <w:noProof/>
        </w:rPr>
        <w:t>:</w:t>
      </w:r>
    </w:p>
    <w:p w14:paraId="43E26FE7" w14:textId="77777777" w:rsidR="00F3341F" w:rsidRPr="006D11E7" w:rsidRDefault="00F3341F" w:rsidP="00F3341F">
      <w:pPr>
        <w:pStyle w:val="ListParagraph"/>
        <w:rPr>
          <w:rFonts w:ascii="Sylfaen" w:hAnsi="Sylfaen"/>
          <w:b/>
          <w:lang w:val="ka-GE"/>
        </w:rPr>
      </w:pPr>
    </w:p>
    <w:p w14:paraId="60EBBF24" w14:textId="77777777" w:rsidR="00F3341F" w:rsidRPr="006D11E7" w:rsidRDefault="00F3341F" w:rsidP="00F3341F">
      <w:pPr>
        <w:pStyle w:val="ListParagraph"/>
        <w:ind w:left="360"/>
        <w:rPr>
          <w:rFonts w:ascii="Sylfaen" w:hAnsi="Sylfaen"/>
          <w:b/>
        </w:rPr>
      </w:pPr>
      <w:proofErr w:type="spellStart"/>
      <w:proofErr w:type="gramStart"/>
      <w:r w:rsidRPr="006D11E7">
        <w:rPr>
          <w:rFonts w:ascii="Sylfaen" w:hAnsi="Sylfaen" w:cs="Sylfaen"/>
        </w:rPr>
        <w:t>საპროექტო</w:t>
      </w:r>
      <w:proofErr w:type="spellEnd"/>
      <w:proofErr w:type="gramEnd"/>
      <w:r w:rsidRPr="006D11E7">
        <w:rPr>
          <w:rFonts w:ascii="Sylfaen" w:hAnsi="Sylfaen"/>
        </w:rPr>
        <w:t xml:space="preserve"> </w:t>
      </w:r>
      <w:proofErr w:type="spellStart"/>
      <w:r w:rsidRPr="006D11E7">
        <w:rPr>
          <w:rFonts w:ascii="Sylfaen" w:hAnsi="Sylfaen" w:cs="Sylfaen"/>
        </w:rPr>
        <w:t>დოკუმენტაციის</w:t>
      </w:r>
      <w:proofErr w:type="spellEnd"/>
      <w:r w:rsidRPr="006D11E7">
        <w:rPr>
          <w:rFonts w:ascii="Sylfaen" w:hAnsi="Sylfaen"/>
        </w:rPr>
        <w:t xml:space="preserve"> </w:t>
      </w:r>
      <w:proofErr w:type="spellStart"/>
      <w:r w:rsidRPr="006D11E7">
        <w:rPr>
          <w:rFonts w:ascii="Sylfaen" w:hAnsi="Sylfaen" w:cs="Sylfaen"/>
        </w:rPr>
        <w:t>შედგენა</w:t>
      </w:r>
      <w:proofErr w:type="spellEnd"/>
      <w:r w:rsidRPr="006D11E7">
        <w:rPr>
          <w:rFonts w:ascii="Sylfaen" w:hAnsi="Sylfaen"/>
        </w:rPr>
        <w:t xml:space="preserve">  </w:t>
      </w:r>
      <w:r w:rsidRPr="006D11E7">
        <w:rPr>
          <w:rFonts w:ascii="Sylfaen" w:hAnsi="Sylfaen"/>
          <w:b/>
          <w:noProof/>
          <w:lang w:val="ka-GE"/>
        </w:rPr>
        <w:t>6 თვე</w:t>
      </w:r>
    </w:p>
    <w:p w14:paraId="4F10BA31" w14:textId="77777777" w:rsidR="00F3341F" w:rsidRPr="006D11E7" w:rsidRDefault="00F3341F" w:rsidP="00F3341F">
      <w:pPr>
        <w:pStyle w:val="ListParagraph"/>
        <w:ind w:left="360"/>
        <w:rPr>
          <w:rFonts w:ascii="Sylfaen" w:hAnsi="Sylfaen"/>
        </w:rPr>
      </w:pPr>
      <w:proofErr w:type="spellStart"/>
      <w:proofErr w:type="gramStart"/>
      <w:r w:rsidRPr="006D11E7">
        <w:rPr>
          <w:rFonts w:ascii="Sylfaen" w:hAnsi="Sylfaen"/>
        </w:rPr>
        <w:t>ყველა</w:t>
      </w:r>
      <w:proofErr w:type="spellEnd"/>
      <w:proofErr w:type="gramEnd"/>
      <w:r w:rsidRPr="006D11E7">
        <w:rPr>
          <w:rFonts w:ascii="Sylfaen" w:hAnsi="Sylfaen"/>
        </w:rPr>
        <w:t xml:space="preserve"> </w:t>
      </w:r>
      <w:proofErr w:type="spellStart"/>
      <w:r w:rsidRPr="006D11E7">
        <w:rPr>
          <w:rFonts w:ascii="Sylfaen" w:hAnsi="Sylfaen"/>
        </w:rPr>
        <w:t>საჭირო</w:t>
      </w:r>
      <w:proofErr w:type="spellEnd"/>
      <w:r w:rsidRPr="006D11E7">
        <w:rPr>
          <w:rFonts w:ascii="Sylfaen" w:hAnsi="Sylfaen"/>
        </w:rPr>
        <w:t xml:space="preserve"> </w:t>
      </w:r>
      <w:proofErr w:type="spellStart"/>
      <w:r w:rsidRPr="006D11E7">
        <w:rPr>
          <w:rFonts w:ascii="Sylfaen" w:hAnsi="Sylfaen"/>
        </w:rPr>
        <w:t>ნებართვის</w:t>
      </w:r>
      <w:proofErr w:type="spellEnd"/>
      <w:r w:rsidRPr="006D11E7">
        <w:rPr>
          <w:rFonts w:ascii="Sylfaen" w:hAnsi="Sylfaen"/>
        </w:rPr>
        <w:t xml:space="preserve"> </w:t>
      </w:r>
      <w:proofErr w:type="spellStart"/>
      <w:r w:rsidRPr="006D11E7">
        <w:rPr>
          <w:rFonts w:ascii="Sylfaen" w:hAnsi="Sylfaen"/>
        </w:rPr>
        <w:t>მისაღებად</w:t>
      </w:r>
      <w:proofErr w:type="spellEnd"/>
      <w:r w:rsidRPr="006D11E7">
        <w:rPr>
          <w:rFonts w:ascii="Sylfaen" w:hAnsi="Sylfaen"/>
        </w:rPr>
        <w:t xml:space="preserve"> </w:t>
      </w:r>
      <w:r w:rsidRPr="006D11E7">
        <w:rPr>
          <w:rFonts w:ascii="Sylfaen" w:hAnsi="Sylfaen"/>
          <w:b/>
          <w:noProof/>
          <w:lang w:val="ka-GE"/>
        </w:rPr>
        <w:t>1 თვე</w:t>
      </w:r>
    </w:p>
    <w:p w14:paraId="4FC3DC24" w14:textId="77777777" w:rsidR="00F3341F" w:rsidRPr="006D11E7" w:rsidRDefault="00F3341F" w:rsidP="00F3341F">
      <w:pPr>
        <w:pStyle w:val="ListParagraph"/>
        <w:ind w:left="360"/>
        <w:rPr>
          <w:rFonts w:ascii="Sylfaen" w:hAnsi="Sylfaen"/>
        </w:rPr>
      </w:pPr>
      <w:proofErr w:type="spellStart"/>
      <w:proofErr w:type="gramStart"/>
      <w:r w:rsidRPr="006D11E7">
        <w:rPr>
          <w:rFonts w:ascii="Sylfaen" w:hAnsi="Sylfaen" w:cs="Sylfaen"/>
        </w:rPr>
        <w:t>სამშენებლო</w:t>
      </w:r>
      <w:proofErr w:type="spellEnd"/>
      <w:proofErr w:type="gramEnd"/>
      <w:r w:rsidRPr="006D11E7">
        <w:rPr>
          <w:rFonts w:ascii="Sylfaen" w:hAnsi="Sylfaen"/>
        </w:rPr>
        <w:t xml:space="preserve"> </w:t>
      </w:r>
      <w:proofErr w:type="spellStart"/>
      <w:r w:rsidRPr="006D11E7">
        <w:rPr>
          <w:rFonts w:ascii="Sylfaen" w:hAnsi="Sylfaen" w:cs="Sylfaen"/>
        </w:rPr>
        <w:t>სამუშაოების</w:t>
      </w:r>
      <w:proofErr w:type="spellEnd"/>
      <w:r w:rsidRPr="006D11E7">
        <w:rPr>
          <w:rFonts w:ascii="Sylfaen" w:hAnsi="Sylfaen"/>
        </w:rPr>
        <w:t xml:space="preserve"> </w:t>
      </w:r>
      <w:proofErr w:type="spellStart"/>
      <w:r w:rsidRPr="006D11E7">
        <w:rPr>
          <w:rFonts w:ascii="Sylfaen" w:hAnsi="Sylfaen" w:cs="Sylfaen"/>
        </w:rPr>
        <w:t>წარმოება</w:t>
      </w:r>
      <w:proofErr w:type="spellEnd"/>
      <w:r w:rsidRPr="006D11E7">
        <w:rPr>
          <w:rFonts w:ascii="Sylfaen" w:hAnsi="Sylfaen"/>
        </w:rPr>
        <w:t xml:space="preserve">   </w:t>
      </w:r>
      <w:r w:rsidRPr="006D11E7">
        <w:rPr>
          <w:rFonts w:ascii="Sylfaen" w:hAnsi="Sylfaen"/>
          <w:b/>
          <w:noProof/>
          <w:lang w:val="ka-GE"/>
        </w:rPr>
        <w:t>21 თვე</w:t>
      </w:r>
    </w:p>
    <w:p w14:paraId="063C6599" w14:textId="08439DA8" w:rsidR="00993988" w:rsidRPr="005066DA" w:rsidRDefault="00F3341F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</w:rPr>
      </w:pPr>
      <w:r w:rsidRPr="006D11E7">
        <w:rPr>
          <w:rFonts w:ascii="Sylfaen" w:hAnsi="Sylfaen" w:cs="Sylfaen"/>
          <w:spacing w:val="-2"/>
          <w:lang w:val="ka-GE"/>
        </w:rPr>
        <w:t>საქართველოს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მუნიციპალური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განვითარების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ფონდი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იწვევს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უფლებამოსილ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პრეტენდენტებს</w:t>
      </w:r>
      <w:r w:rsidRPr="006D11E7">
        <w:rPr>
          <w:rFonts w:ascii="Sylfaen" w:hAnsi="Sylfaen"/>
          <w:spacing w:val="-2"/>
          <w:lang w:val="ka-GE"/>
        </w:rPr>
        <w:t xml:space="preserve">, </w:t>
      </w:r>
      <w:r w:rsidRPr="006D11E7">
        <w:rPr>
          <w:rFonts w:ascii="Sylfaen" w:hAnsi="Sylfaen" w:cs="Sylfaen"/>
          <w:spacing w:val="-2"/>
          <w:lang w:val="ka-GE"/>
        </w:rPr>
        <w:t>რათა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მათ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ელექტრონულად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წარმოადგინონ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სატენდერო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წინადადებები</w:t>
      </w:r>
      <w:r w:rsidRPr="006D11E7">
        <w:rPr>
          <w:rFonts w:ascii="Sylfaen" w:hAnsi="Sylfaen"/>
          <w:spacing w:val="-2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საქართველოს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სახელმწიფო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ელექტრონული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შესყიდვების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სისტემის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მეშვეობით</w:t>
      </w:r>
      <w:r w:rsidRPr="006D11E7">
        <w:rPr>
          <w:rFonts w:ascii="Sylfaen" w:hAnsi="Sylfaen" w:cs="Sylfaen"/>
          <w:spacing w:val="-2"/>
        </w:rPr>
        <w:t xml:space="preserve"> </w:t>
      </w:r>
      <w:r w:rsidRPr="00442822">
        <w:rPr>
          <w:rFonts w:ascii="Sylfaen" w:hAnsi="Sylfaen" w:cs="Sylfaen"/>
          <w:b/>
          <w:spacing w:val="-2"/>
        </w:rPr>
        <w:t>(DEP2300000</w:t>
      </w:r>
      <w:r w:rsidR="00EA389A" w:rsidRPr="00442822">
        <w:rPr>
          <w:rFonts w:ascii="Sylfaen" w:hAnsi="Sylfaen" w:cs="Sylfaen"/>
          <w:b/>
          <w:spacing w:val="-2"/>
        </w:rPr>
        <w:t>7</w:t>
      </w:r>
      <w:r w:rsidR="00A76F69">
        <w:rPr>
          <w:rFonts w:ascii="Sylfaen" w:hAnsi="Sylfaen" w:cs="Sylfaen"/>
          <w:b/>
          <w:spacing w:val="-2"/>
          <w:lang w:val="ka-GE"/>
        </w:rPr>
        <w:t>2</w:t>
      </w:r>
      <w:r w:rsidRPr="00442822">
        <w:rPr>
          <w:rFonts w:ascii="Sylfaen" w:hAnsi="Sylfaen" w:cs="Sylfaen"/>
          <w:b/>
          <w:spacing w:val="-2"/>
        </w:rPr>
        <w:t>).</w:t>
      </w:r>
    </w:p>
    <w:p w14:paraId="47929BD3" w14:textId="519FF807" w:rsidR="006D11E7" w:rsidRPr="006D11E7" w:rsidRDefault="006D11E7" w:rsidP="006D11E7">
      <w:pPr>
        <w:suppressAutoHyphens/>
        <w:spacing w:before="120" w:after="120" w:line="240" w:lineRule="auto"/>
        <w:jc w:val="both"/>
        <w:rPr>
          <w:rFonts w:ascii="Sylfaen" w:hAnsi="Sylfaen"/>
          <w:spacing w:val="-2"/>
        </w:rPr>
      </w:pPr>
      <w:r w:rsidRPr="006D11E7">
        <w:rPr>
          <w:rFonts w:ascii="Sylfaen" w:hAnsi="Sylfaen" w:cs="Sylfaen"/>
          <w:spacing w:val="-2"/>
          <w:lang w:val="ka-GE"/>
        </w:rPr>
        <w:t>ტენდერი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ჩატარდება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ეროვნული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საკონკურსო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ვაჭრობის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მიხედვით</w:t>
      </w:r>
      <w:r w:rsidRPr="006D11E7">
        <w:rPr>
          <w:rFonts w:ascii="Sylfaen" w:hAnsi="Sylfaen"/>
          <w:spacing w:val="-2"/>
          <w:lang w:val="ka-GE"/>
        </w:rPr>
        <w:t xml:space="preserve">, </w:t>
      </w:r>
      <w:r w:rsidRPr="006D11E7">
        <w:rPr>
          <w:rFonts w:ascii="Sylfaen" w:hAnsi="Sylfaen" w:cs="Sylfaen"/>
          <w:spacing w:val="-2"/>
          <w:lang w:val="ka-GE"/>
        </w:rPr>
        <w:t>სატენდერო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წინადადების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წარმოდგენის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მოთხოვნის</w:t>
      </w:r>
      <w:r w:rsidRPr="006D11E7">
        <w:rPr>
          <w:rFonts w:ascii="Sylfaen" w:hAnsi="Sylfaen"/>
          <w:spacing w:val="-2"/>
        </w:rPr>
        <w:t xml:space="preserve"> </w:t>
      </w:r>
      <w:r w:rsidRPr="006D11E7">
        <w:rPr>
          <w:rFonts w:ascii="Sylfaen" w:hAnsi="Sylfaen" w:cs="Sylfaen"/>
          <w:lang w:val="ka-GE"/>
        </w:rPr>
        <w:t>გამოყენებით</w:t>
      </w:r>
      <w:r w:rsidRPr="006D11E7">
        <w:rPr>
          <w:rFonts w:ascii="Sylfaen" w:hAnsi="Sylfaen"/>
        </w:rPr>
        <w:t xml:space="preserve"> (</w:t>
      </w:r>
      <w:r w:rsidRPr="006D11E7">
        <w:rPr>
          <w:rFonts w:ascii="Sylfaen" w:hAnsi="Sylfaen" w:cs="Sylfaen"/>
          <w:lang w:val="ka-GE"/>
        </w:rPr>
        <w:t>ეროვნული</w:t>
      </w:r>
      <w:r w:rsidRPr="006D11E7">
        <w:rPr>
          <w:rFonts w:ascii="Sylfaen" w:hAnsi="Sylfaen"/>
          <w:lang w:val="ka-GE"/>
        </w:rPr>
        <w:t xml:space="preserve"> </w:t>
      </w:r>
      <w:r w:rsidRPr="006D11E7">
        <w:rPr>
          <w:rFonts w:ascii="Sylfaen" w:hAnsi="Sylfaen" w:cs="Sylfaen"/>
          <w:lang w:val="ka-GE"/>
        </w:rPr>
        <w:t>საბაზრო</w:t>
      </w:r>
      <w:r w:rsidRPr="006D11E7">
        <w:rPr>
          <w:rFonts w:ascii="Sylfaen" w:hAnsi="Sylfaen"/>
          <w:lang w:val="ka-GE"/>
        </w:rPr>
        <w:t xml:space="preserve"> </w:t>
      </w:r>
      <w:r w:rsidRPr="006D11E7">
        <w:rPr>
          <w:rFonts w:ascii="Sylfaen" w:hAnsi="Sylfaen" w:cs="Sylfaen"/>
          <w:lang w:val="ka-GE"/>
        </w:rPr>
        <w:t>მიდგომისათვის</w:t>
      </w:r>
      <w:r w:rsidRPr="006D11E7">
        <w:rPr>
          <w:rFonts w:ascii="Sylfaen" w:hAnsi="Sylfaen"/>
        </w:rPr>
        <w:t xml:space="preserve">) </w:t>
      </w:r>
      <w:r w:rsidRPr="006D11E7">
        <w:rPr>
          <w:rFonts w:ascii="Sylfaen" w:hAnsi="Sylfaen" w:cs="Sylfaen"/>
          <w:spacing w:val="-2"/>
          <w:lang w:val="ka-GE"/>
        </w:rPr>
        <w:t>როგორც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ეს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მითითებულია</w:t>
      </w:r>
      <w:r w:rsidRPr="006D11E7">
        <w:rPr>
          <w:rFonts w:ascii="Sylfaen" w:hAnsi="Sylfaen"/>
          <w:spacing w:val="-2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მსოფლიო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ბანკის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დოკუმენტში</w:t>
      </w:r>
      <w:r w:rsidRPr="006D11E7">
        <w:rPr>
          <w:rFonts w:ascii="Sylfaen" w:hAnsi="Sylfaen"/>
          <w:spacing w:val="-2"/>
          <w:lang w:val="ka-GE"/>
        </w:rPr>
        <w:t xml:space="preserve"> </w:t>
      </w:r>
      <w:r>
        <w:rPr>
          <w:rFonts w:ascii="Sylfaen" w:hAnsi="Sylfaen"/>
          <w:spacing w:val="-2"/>
        </w:rPr>
        <w:t>,,</w:t>
      </w:r>
      <w:r w:rsidRPr="006D11E7">
        <w:rPr>
          <w:rFonts w:ascii="Sylfaen" w:hAnsi="Sylfaen" w:cs="Sylfaen"/>
          <w:spacing w:val="-2"/>
          <w:lang w:val="ka-GE"/>
        </w:rPr>
        <w:t>შესყიდვის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წესები</w:t>
      </w:r>
      <w:r w:rsidRPr="006D11E7">
        <w:rPr>
          <w:rFonts w:ascii="Sylfaen" w:hAnsi="Sylfaen"/>
        </w:rPr>
        <w:t xml:space="preserve"> </w:t>
      </w:r>
      <w:r w:rsidRPr="006D11E7">
        <w:rPr>
          <w:rFonts w:ascii="Sylfaen" w:hAnsi="Sylfaen" w:cs="Sylfaen"/>
          <w:lang w:val="ka-GE"/>
        </w:rPr>
        <w:t>საინ</w:t>
      </w:r>
      <w:r w:rsidRPr="006D11E7">
        <w:rPr>
          <w:rFonts w:ascii="Sylfaen" w:hAnsi="Sylfaen" w:cs="Sylfaen"/>
        </w:rPr>
        <w:t>ვ</w:t>
      </w:r>
      <w:r w:rsidRPr="006D11E7">
        <w:rPr>
          <w:rFonts w:ascii="Sylfaen" w:hAnsi="Sylfaen" w:cs="Sylfaen"/>
          <w:lang w:val="ka-GE"/>
        </w:rPr>
        <w:t>ესტიციო</w:t>
      </w:r>
      <w:r w:rsidRPr="006D11E7">
        <w:rPr>
          <w:rFonts w:ascii="Sylfaen" w:hAnsi="Sylfaen"/>
          <w:lang w:val="ka-GE"/>
        </w:rPr>
        <w:t xml:space="preserve"> </w:t>
      </w:r>
      <w:r w:rsidRPr="006D11E7">
        <w:rPr>
          <w:rFonts w:ascii="Sylfaen" w:hAnsi="Sylfaen" w:cs="Sylfaen"/>
          <w:lang w:val="ka-GE"/>
        </w:rPr>
        <w:t>პროექტების</w:t>
      </w:r>
      <w:r w:rsidRPr="006D11E7">
        <w:rPr>
          <w:rFonts w:ascii="Sylfaen" w:hAnsi="Sylfaen"/>
          <w:lang w:val="ka-GE"/>
        </w:rPr>
        <w:t xml:space="preserve"> </w:t>
      </w:r>
      <w:r w:rsidRPr="006D11E7">
        <w:rPr>
          <w:rFonts w:ascii="Sylfaen" w:hAnsi="Sylfaen" w:cs="Sylfaen"/>
          <w:lang w:val="ka-GE"/>
        </w:rPr>
        <w:t>დასაფინანსებელი</w:t>
      </w:r>
      <w:r w:rsidRPr="006D11E7">
        <w:rPr>
          <w:rFonts w:ascii="Sylfaen" w:hAnsi="Sylfaen"/>
        </w:rPr>
        <w:t xml:space="preserve"> </w:t>
      </w:r>
      <w:r w:rsidRPr="006D11E7">
        <w:rPr>
          <w:rFonts w:ascii="Sylfaen" w:hAnsi="Sylfaen" w:cs="Sylfaen"/>
          <w:lang w:val="ka-GE"/>
        </w:rPr>
        <w:t>სესხის</w:t>
      </w:r>
      <w:r w:rsidRPr="006D11E7">
        <w:rPr>
          <w:rFonts w:ascii="Sylfaen" w:hAnsi="Sylfaen"/>
          <w:lang w:val="ka-GE"/>
        </w:rPr>
        <w:t xml:space="preserve"> </w:t>
      </w:r>
      <w:r w:rsidRPr="006D11E7">
        <w:rPr>
          <w:rFonts w:ascii="Sylfaen" w:hAnsi="Sylfaen" w:cs="Sylfaen"/>
          <w:lang w:val="ka-GE"/>
        </w:rPr>
        <w:t>მიმღებთათვის</w:t>
      </w:r>
      <w:r w:rsidRPr="006D11E7">
        <w:rPr>
          <w:rFonts w:ascii="Sylfaen" w:hAnsi="Sylfaen"/>
        </w:rPr>
        <w:t>”</w:t>
      </w:r>
      <w:r w:rsidRPr="006D11E7">
        <w:rPr>
          <w:rFonts w:ascii="Sylfaen" w:hAnsi="Sylfaen"/>
          <w:spacing w:val="-2"/>
        </w:rPr>
        <w:t xml:space="preserve"> </w:t>
      </w:r>
      <w:r w:rsidRPr="006D11E7">
        <w:rPr>
          <w:rFonts w:ascii="Sylfaen" w:hAnsi="Sylfaen"/>
          <w:i/>
          <w:spacing w:val="-2"/>
        </w:rPr>
        <w:t>(2016</w:t>
      </w:r>
      <w:r w:rsidRPr="006D11E7">
        <w:rPr>
          <w:rFonts w:ascii="Sylfaen" w:hAnsi="Sylfaen"/>
          <w:i/>
          <w:spacing w:val="-2"/>
          <w:lang w:val="ka-GE"/>
        </w:rPr>
        <w:t xml:space="preserve"> </w:t>
      </w:r>
      <w:r w:rsidRPr="006D11E7">
        <w:rPr>
          <w:rFonts w:ascii="Sylfaen" w:hAnsi="Sylfaen" w:cs="Sylfaen"/>
          <w:i/>
          <w:spacing w:val="-2"/>
          <w:lang w:val="ka-GE"/>
        </w:rPr>
        <w:t>წლის</w:t>
      </w:r>
      <w:r w:rsidRPr="006D11E7">
        <w:rPr>
          <w:rFonts w:ascii="Sylfaen" w:hAnsi="Sylfaen"/>
          <w:i/>
          <w:spacing w:val="-2"/>
          <w:lang w:val="ka-GE"/>
        </w:rPr>
        <w:t xml:space="preserve"> </w:t>
      </w:r>
      <w:r w:rsidRPr="006D11E7">
        <w:rPr>
          <w:rFonts w:ascii="Sylfaen" w:hAnsi="Sylfaen" w:cs="Sylfaen"/>
          <w:i/>
          <w:spacing w:val="-2"/>
          <w:lang w:val="ka-GE"/>
        </w:rPr>
        <w:t>ივლისი</w:t>
      </w:r>
      <w:r w:rsidRPr="006D11E7">
        <w:rPr>
          <w:rFonts w:ascii="Sylfaen" w:hAnsi="Sylfaen"/>
          <w:i/>
          <w:spacing w:val="-2"/>
        </w:rPr>
        <w:t xml:space="preserve">, 2017 </w:t>
      </w:r>
      <w:r w:rsidRPr="006D11E7">
        <w:rPr>
          <w:rFonts w:ascii="Sylfaen" w:hAnsi="Sylfaen" w:cs="Sylfaen"/>
          <w:i/>
          <w:spacing w:val="-2"/>
          <w:lang w:val="ka-GE"/>
        </w:rPr>
        <w:t>წლ</w:t>
      </w:r>
      <w:bookmarkStart w:id="0" w:name="_GoBack"/>
      <w:bookmarkEnd w:id="0"/>
      <w:r w:rsidRPr="006D11E7">
        <w:rPr>
          <w:rFonts w:ascii="Sylfaen" w:hAnsi="Sylfaen" w:cs="Sylfaen"/>
          <w:i/>
          <w:spacing w:val="-2"/>
          <w:lang w:val="ka-GE"/>
        </w:rPr>
        <w:t>ის</w:t>
      </w:r>
      <w:r w:rsidRPr="006D11E7">
        <w:rPr>
          <w:rFonts w:ascii="Sylfaen" w:hAnsi="Sylfaen"/>
          <w:i/>
          <w:spacing w:val="-2"/>
          <w:lang w:val="ka-GE"/>
        </w:rPr>
        <w:t xml:space="preserve"> </w:t>
      </w:r>
      <w:r w:rsidRPr="006D11E7">
        <w:rPr>
          <w:rFonts w:ascii="Sylfaen" w:hAnsi="Sylfaen" w:cs="Sylfaen"/>
          <w:i/>
          <w:spacing w:val="-2"/>
          <w:lang w:val="ka-GE"/>
        </w:rPr>
        <w:t>ნოემბრის</w:t>
      </w:r>
      <w:r w:rsidRPr="006D11E7">
        <w:rPr>
          <w:rFonts w:ascii="Sylfaen" w:hAnsi="Sylfaen"/>
          <w:i/>
          <w:spacing w:val="-2"/>
          <w:lang w:val="ka-GE"/>
        </w:rPr>
        <w:t xml:space="preserve">, 2018 </w:t>
      </w:r>
      <w:r w:rsidRPr="006D11E7">
        <w:rPr>
          <w:rFonts w:ascii="Sylfaen" w:hAnsi="Sylfaen" w:cs="Sylfaen"/>
          <w:i/>
          <w:spacing w:val="-2"/>
          <w:lang w:val="ka-GE"/>
        </w:rPr>
        <w:t>წლის</w:t>
      </w:r>
      <w:r w:rsidRPr="006D11E7">
        <w:rPr>
          <w:rFonts w:ascii="Sylfaen" w:hAnsi="Sylfaen"/>
          <w:i/>
          <w:spacing w:val="-2"/>
          <w:lang w:val="ka-GE"/>
        </w:rPr>
        <w:t xml:space="preserve"> </w:t>
      </w:r>
      <w:r w:rsidRPr="006D11E7">
        <w:rPr>
          <w:rFonts w:ascii="Sylfaen" w:hAnsi="Sylfaen" w:cs="Sylfaen"/>
          <w:i/>
          <w:spacing w:val="-2"/>
          <w:lang w:val="ka-GE"/>
        </w:rPr>
        <w:t>აგვისტოს</w:t>
      </w:r>
      <w:r w:rsidRPr="006D11E7">
        <w:rPr>
          <w:rFonts w:ascii="Sylfaen" w:hAnsi="Sylfaen"/>
          <w:i/>
          <w:spacing w:val="-2"/>
          <w:lang w:val="ka-GE"/>
        </w:rPr>
        <w:t xml:space="preserve"> და 2020 წლის ნოემბრის </w:t>
      </w:r>
      <w:r w:rsidRPr="006D11E7">
        <w:rPr>
          <w:rFonts w:ascii="Sylfaen" w:hAnsi="Sylfaen" w:cs="Sylfaen"/>
          <w:i/>
          <w:spacing w:val="-2"/>
          <w:lang w:val="ka-GE"/>
        </w:rPr>
        <w:t>რედაქციები</w:t>
      </w:r>
      <w:r w:rsidRPr="006D11E7">
        <w:rPr>
          <w:rFonts w:ascii="Sylfaen" w:hAnsi="Sylfaen"/>
          <w:spacing w:val="-2"/>
        </w:rPr>
        <w:t>)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/>
          <w:spacing w:val="-2"/>
        </w:rPr>
        <w:t>(“</w:t>
      </w:r>
      <w:r w:rsidRPr="006D11E7">
        <w:rPr>
          <w:rFonts w:ascii="Sylfaen" w:hAnsi="Sylfaen" w:cs="Sylfaen"/>
          <w:spacing w:val="-2"/>
          <w:lang w:val="ka-GE"/>
        </w:rPr>
        <w:t>შესყიდვების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წესები</w:t>
      </w:r>
      <w:r w:rsidRPr="006D11E7">
        <w:rPr>
          <w:rFonts w:ascii="Sylfaen" w:hAnsi="Sylfaen"/>
          <w:spacing w:val="-2"/>
        </w:rPr>
        <w:t xml:space="preserve">”), </w:t>
      </w:r>
      <w:r w:rsidRPr="006D11E7">
        <w:rPr>
          <w:rFonts w:ascii="Sylfaen" w:hAnsi="Sylfaen" w:cs="Sylfaen"/>
          <w:spacing w:val="-2"/>
          <w:lang w:val="ka-GE"/>
        </w:rPr>
        <w:t>და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ღიაა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ყველა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პრეტენდენტისთვის</w:t>
      </w:r>
      <w:r w:rsidRPr="006D11E7">
        <w:rPr>
          <w:rFonts w:ascii="Sylfaen" w:hAnsi="Sylfaen"/>
          <w:spacing w:val="-2"/>
          <w:lang w:val="ka-GE"/>
        </w:rPr>
        <w:t xml:space="preserve">, </w:t>
      </w:r>
      <w:r w:rsidRPr="006D11E7">
        <w:rPr>
          <w:rFonts w:ascii="Sylfaen" w:hAnsi="Sylfaen" w:cs="Sylfaen"/>
          <w:spacing w:val="-2"/>
          <w:lang w:val="ka-GE"/>
        </w:rPr>
        <w:t>როგორც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ეს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განსაზღვრულია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/>
          <w:spacing w:val="-2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შესყიდვების</w:t>
      </w:r>
      <w:r w:rsidRPr="006D11E7">
        <w:rPr>
          <w:rFonts w:ascii="Sylfaen" w:hAnsi="Sylfaen"/>
          <w:spacing w:val="-2"/>
          <w:lang w:val="ka-GE"/>
        </w:rPr>
        <w:t xml:space="preserve"> </w:t>
      </w:r>
      <w:r w:rsidRPr="006D11E7">
        <w:rPr>
          <w:rFonts w:ascii="Sylfaen" w:hAnsi="Sylfaen" w:cs="Sylfaen"/>
          <w:spacing w:val="-2"/>
          <w:lang w:val="ka-GE"/>
        </w:rPr>
        <w:t>რეგულაციებში</w:t>
      </w:r>
      <w:r w:rsidRPr="006D11E7">
        <w:rPr>
          <w:rFonts w:ascii="Sylfaen" w:hAnsi="Sylfaen"/>
          <w:spacing w:val="-2"/>
        </w:rPr>
        <w:t xml:space="preserve">. </w:t>
      </w:r>
    </w:p>
    <w:p w14:paraId="30220371" w14:textId="5DFC85A7" w:rsidR="00F3341F" w:rsidRPr="006D11E7" w:rsidRDefault="00302FEB" w:rsidP="00302FEB">
      <w:pPr>
        <w:suppressAutoHyphens/>
        <w:spacing w:before="120" w:after="120" w:line="240" w:lineRule="auto"/>
        <w:jc w:val="both"/>
        <w:rPr>
          <w:rFonts w:ascii="Sylfaen" w:hAnsi="Sylfaen"/>
          <w:bCs/>
          <w:lang w:val="ka-GE"/>
        </w:rPr>
      </w:pPr>
      <w:r w:rsidRPr="00302FEB">
        <w:rPr>
          <w:rFonts w:ascii="Sylfaen" w:hAnsi="Sylfaen" w:cs="Sylfaen"/>
          <w:spacing w:val="-2"/>
          <w:lang w:val="ka-GE"/>
        </w:rPr>
        <w:t>დაინტერესებულ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უფლებამოსილ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პრეტენდენტებს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შეუძლიათ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საქართველოს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სახელმწიფო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შესყიდვების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ერთიან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ელექტრონულ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სისტემაში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/>
          <w:spacing w:val="-2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მოიპოვონ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დამატებითი</w:t>
      </w:r>
      <w:r w:rsidRPr="00302FEB">
        <w:rPr>
          <w:rFonts w:ascii="Sylfaen" w:hAnsi="Sylfaen"/>
          <w:spacing w:val="-2"/>
          <w:lang w:val="ka-GE"/>
        </w:rPr>
        <w:t xml:space="preserve"> </w:t>
      </w:r>
      <w:r w:rsidRPr="00302FEB">
        <w:rPr>
          <w:rFonts w:ascii="Sylfaen" w:hAnsi="Sylfaen" w:cs="Sylfaen"/>
          <w:spacing w:val="-2"/>
          <w:lang w:val="ka-GE"/>
        </w:rPr>
        <w:t>ინფორმაცია</w:t>
      </w:r>
      <w:r>
        <w:rPr>
          <w:rFonts w:ascii="Sylfaen" w:hAnsi="Sylfaen" w:cs="Sylfaen"/>
          <w:spacing w:val="-2"/>
        </w:rPr>
        <w:t xml:space="preserve"> </w:t>
      </w:r>
      <w:r>
        <w:rPr>
          <w:rFonts w:ascii="Sylfaen" w:hAnsi="Sylfaen" w:cs="Sylfaen"/>
          <w:spacing w:val="-2"/>
          <w:lang w:val="ka-GE"/>
        </w:rPr>
        <w:t>ქვემოთ მითითებულ</w:t>
      </w:r>
      <w:r w:rsidR="00F3341F" w:rsidRPr="006D11E7">
        <w:rPr>
          <w:rFonts w:ascii="Sylfaen" w:eastAsia="Calibri" w:hAnsi="Sylfaen" w:cs="Sylfaen"/>
          <w:lang w:val="ka-GE"/>
        </w:rPr>
        <w:t xml:space="preserve"> ბმულზე:</w:t>
      </w:r>
      <w:r w:rsidR="00F3341F" w:rsidRPr="006D11E7">
        <w:rPr>
          <w:rFonts w:ascii="Sylfaen" w:hAnsi="Sylfaen"/>
          <w:bCs/>
          <w:lang w:val="ka-GE"/>
        </w:rPr>
        <w:t xml:space="preserve"> </w:t>
      </w:r>
    </w:p>
    <w:p w14:paraId="447C81FF" w14:textId="77777777" w:rsidR="00A76F69" w:rsidRPr="00A76F69" w:rsidRDefault="00A76F69" w:rsidP="00A76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1"/>
          <w:szCs w:val="21"/>
        </w:rPr>
      </w:pPr>
      <w:hyperlink r:id="rId5" w:history="1">
        <w:r w:rsidRPr="00A76F69">
          <w:rPr>
            <w:rStyle w:val="Hyperlink"/>
            <w:rFonts w:ascii="Courier New" w:eastAsia="Times New Roman" w:hAnsi="Courier New" w:cs="Courier New"/>
            <w:b/>
            <w:sz w:val="21"/>
            <w:szCs w:val="21"/>
          </w:rPr>
          <w:t>https://tenders.procurement.gov.ge/public/?go=543826&amp;lang=ge</w:t>
        </w:r>
      </w:hyperlink>
    </w:p>
    <w:p w14:paraId="4B0B1ED4" w14:textId="260F4797" w:rsidR="006639D3" w:rsidRDefault="006639D3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</w:p>
    <w:p w14:paraId="13679B99" w14:textId="56EB4CB8" w:rsidR="00F3341F" w:rsidRPr="006D11E7" w:rsidRDefault="00F3341F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 w:rsidRPr="006D11E7">
        <w:rPr>
          <w:rFonts w:ascii="Sylfaen" w:hAnsi="Sylfaen" w:cs="Sylfaen"/>
          <w:shd w:val="clear" w:color="auto" w:fill="FFFFFF"/>
          <w:lang w:val="ka-GE"/>
        </w:rPr>
        <w:t>საკონტაქტო ინფორმაცია:</w:t>
      </w:r>
    </w:p>
    <w:p w14:paraId="2766DD24" w14:textId="20F04F10" w:rsidR="00337841" w:rsidRDefault="00337841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hd w:val="clear" w:color="auto" w:fill="FFFFFF"/>
          <w:lang w:val="ka-GE"/>
        </w:rPr>
        <w:t>ეკა ეზუგბაია</w:t>
      </w:r>
    </w:p>
    <w:p w14:paraId="3E15E910" w14:textId="326FBB5E" w:rsidR="00337841" w:rsidRDefault="00337841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hd w:val="clear" w:color="auto" w:fill="FFFFFF"/>
          <w:lang w:val="ka-GE"/>
        </w:rPr>
        <w:t>577447377</w:t>
      </w:r>
    </w:p>
    <w:p w14:paraId="36534313" w14:textId="53ACCDFA" w:rsidR="00337841" w:rsidRPr="00337841" w:rsidRDefault="00F3341F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</w:rPr>
      </w:pPr>
      <w:r w:rsidRPr="006D11E7">
        <w:rPr>
          <w:rFonts w:ascii="Sylfaen" w:hAnsi="Sylfaen" w:cs="Sylfaen"/>
          <w:shd w:val="clear" w:color="auto" w:fill="FFFFFF"/>
          <w:lang w:val="ka-GE"/>
        </w:rPr>
        <w:t xml:space="preserve">ელ-ფოსტა: </w:t>
      </w:r>
      <w:hyperlink r:id="rId6" w:history="1">
        <w:r w:rsidRPr="006D11E7">
          <w:rPr>
            <w:rStyle w:val="Hyperlink"/>
            <w:rFonts w:ascii="Sylfaen" w:hAnsi="Sylfaen" w:cs="Sylfaen"/>
            <w:shd w:val="clear" w:color="auto" w:fill="FFFFFF"/>
          </w:rPr>
          <w:t>wbprocurement@mdf.org.ge</w:t>
        </w:r>
      </w:hyperlink>
      <w:r w:rsidRPr="006D11E7">
        <w:rPr>
          <w:rFonts w:ascii="Sylfaen" w:hAnsi="Sylfaen" w:cs="Sylfaen"/>
          <w:shd w:val="clear" w:color="auto" w:fill="FFFFFF"/>
        </w:rPr>
        <w:t xml:space="preserve"> </w:t>
      </w:r>
    </w:p>
    <w:p w14:paraId="1A78B119" w14:textId="346C35A8" w:rsidR="00043E17" w:rsidRPr="006D11E7" w:rsidRDefault="00043E17" w:rsidP="00B44661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 w:rsidRPr="006D11E7">
        <w:rPr>
          <w:rFonts w:ascii="Sylfaen" w:hAnsi="Sylfaen" w:cs="Sylfaen"/>
          <w:shd w:val="clear" w:color="auto" w:fill="FFFFFF"/>
          <w:lang w:val="ka-GE"/>
        </w:rPr>
        <w:t>შესყიდვების დეპარტამენტი</w:t>
      </w:r>
    </w:p>
    <w:p w14:paraId="232ED1B1" w14:textId="77777777" w:rsidR="006F67E3" w:rsidRPr="006D11E7" w:rsidRDefault="00043E17" w:rsidP="000B5D98">
      <w:pPr>
        <w:shd w:val="clear" w:color="auto" w:fill="FFFFFF"/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 w:rsidRPr="006D11E7">
        <w:rPr>
          <w:rFonts w:ascii="Sylfaen" w:hAnsi="Sylfaen" w:cs="Sylfaen"/>
          <w:shd w:val="clear" w:color="auto" w:fill="FFFFFF"/>
          <w:lang w:val="ka-GE"/>
        </w:rPr>
        <w:t>სსიპ საქართველოს მუნიციპალური განვითარების ფონდი</w:t>
      </w:r>
    </w:p>
    <w:sectPr w:rsidR="006F67E3" w:rsidRPr="006D11E7" w:rsidSect="00442822">
      <w:pgSz w:w="12240" w:h="15840"/>
      <w:pgMar w:top="45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74E8"/>
    <w:multiLevelType w:val="hybridMultilevel"/>
    <w:tmpl w:val="563CB208"/>
    <w:lvl w:ilvl="0" w:tplc="6C404E7C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3711F"/>
    <w:multiLevelType w:val="multilevel"/>
    <w:tmpl w:val="7D328EC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3"/>
      <w:numFmt w:val="decimal"/>
      <w:isLgl/>
      <w:lvlText w:val="%1.%2."/>
      <w:lvlJc w:val="left"/>
      <w:pPr>
        <w:ind w:left="511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022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08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44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3008" w:hanging="1800"/>
      </w:pPr>
      <w:rPr>
        <w:rFonts w:ascii="Sylfaen" w:hAnsi="Sylfaen" w:hint="default"/>
      </w:rPr>
    </w:lvl>
  </w:abstractNum>
  <w:abstractNum w:abstractNumId="2" w15:restartNumberingAfterBreak="0">
    <w:nsid w:val="3A3C6260"/>
    <w:multiLevelType w:val="multilevel"/>
    <w:tmpl w:val="A840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84AFF"/>
    <w:multiLevelType w:val="multilevel"/>
    <w:tmpl w:val="CD6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45DC7"/>
    <w:multiLevelType w:val="multilevel"/>
    <w:tmpl w:val="E5FE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C11CBD"/>
    <w:multiLevelType w:val="multilevel"/>
    <w:tmpl w:val="86C8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ED"/>
    <w:rsid w:val="00001FB9"/>
    <w:rsid w:val="00041C0B"/>
    <w:rsid w:val="00043E17"/>
    <w:rsid w:val="000815D1"/>
    <w:rsid w:val="00084592"/>
    <w:rsid w:val="000B1CB6"/>
    <w:rsid w:val="000B5D98"/>
    <w:rsid w:val="000C6F80"/>
    <w:rsid w:val="000F2580"/>
    <w:rsid w:val="000F7C7C"/>
    <w:rsid w:val="001054A5"/>
    <w:rsid w:val="001231DF"/>
    <w:rsid w:val="00171FF9"/>
    <w:rsid w:val="00181163"/>
    <w:rsid w:val="00190FA3"/>
    <w:rsid w:val="001A5C70"/>
    <w:rsid w:val="001B58A7"/>
    <w:rsid w:val="001D6536"/>
    <w:rsid w:val="001E365D"/>
    <w:rsid w:val="002146E5"/>
    <w:rsid w:val="00235B3F"/>
    <w:rsid w:val="0024099F"/>
    <w:rsid w:val="00247402"/>
    <w:rsid w:val="00291349"/>
    <w:rsid w:val="002D291A"/>
    <w:rsid w:val="00302FEB"/>
    <w:rsid w:val="0030493E"/>
    <w:rsid w:val="00307F53"/>
    <w:rsid w:val="00337841"/>
    <w:rsid w:val="0036694E"/>
    <w:rsid w:val="0038136D"/>
    <w:rsid w:val="00384073"/>
    <w:rsid w:val="003A544C"/>
    <w:rsid w:val="003B6ED1"/>
    <w:rsid w:val="003C1F46"/>
    <w:rsid w:val="003D4C01"/>
    <w:rsid w:val="004064D9"/>
    <w:rsid w:val="00407D1C"/>
    <w:rsid w:val="00442822"/>
    <w:rsid w:val="0049152F"/>
    <w:rsid w:val="004E19FE"/>
    <w:rsid w:val="005004B7"/>
    <w:rsid w:val="005066DA"/>
    <w:rsid w:val="00532E03"/>
    <w:rsid w:val="00591E02"/>
    <w:rsid w:val="005A102D"/>
    <w:rsid w:val="005B7AF5"/>
    <w:rsid w:val="005D435A"/>
    <w:rsid w:val="005E5FF9"/>
    <w:rsid w:val="005F4637"/>
    <w:rsid w:val="00610005"/>
    <w:rsid w:val="006378D0"/>
    <w:rsid w:val="0065075E"/>
    <w:rsid w:val="006639D3"/>
    <w:rsid w:val="006D11E7"/>
    <w:rsid w:val="006F67E3"/>
    <w:rsid w:val="00740F5D"/>
    <w:rsid w:val="00742A1F"/>
    <w:rsid w:val="00745FF0"/>
    <w:rsid w:val="007903C4"/>
    <w:rsid w:val="007945FA"/>
    <w:rsid w:val="007953D7"/>
    <w:rsid w:val="00796382"/>
    <w:rsid w:val="00796583"/>
    <w:rsid w:val="007A7295"/>
    <w:rsid w:val="007C6828"/>
    <w:rsid w:val="007C6987"/>
    <w:rsid w:val="007F5B79"/>
    <w:rsid w:val="0081157A"/>
    <w:rsid w:val="00824BD4"/>
    <w:rsid w:val="008524B7"/>
    <w:rsid w:val="00870B18"/>
    <w:rsid w:val="008864AC"/>
    <w:rsid w:val="008B3E99"/>
    <w:rsid w:val="008C1020"/>
    <w:rsid w:val="008C4EF1"/>
    <w:rsid w:val="008C73C9"/>
    <w:rsid w:val="00917824"/>
    <w:rsid w:val="0092215F"/>
    <w:rsid w:val="00961897"/>
    <w:rsid w:val="00993988"/>
    <w:rsid w:val="00994EA5"/>
    <w:rsid w:val="009D0579"/>
    <w:rsid w:val="00A10EF4"/>
    <w:rsid w:val="00A131B9"/>
    <w:rsid w:val="00A76F69"/>
    <w:rsid w:val="00A77E65"/>
    <w:rsid w:val="00AB10DB"/>
    <w:rsid w:val="00AE5328"/>
    <w:rsid w:val="00AE6A99"/>
    <w:rsid w:val="00AF1E1F"/>
    <w:rsid w:val="00AF7DED"/>
    <w:rsid w:val="00B16E3F"/>
    <w:rsid w:val="00B27538"/>
    <w:rsid w:val="00B32F23"/>
    <w:rsid w:val="00B44661"/>
    <w:rsid w:val="00B62B9C"/>
    <w:rsid w:val="00B91BF4"/>
    <w:rsid w:val="00B957FC"/>
    <w:rsid w:val="00BB6718"/>
    <w:rsid w:val="00BC5B21"/>
    <w:rsid w:val="00BE1973"/>
    <w:rsid w:val="00BF1BF1"/>
    <w:rsid w:val="00C03EF6"/>
    <w:rsid w:val="00C06981"/>
    <w:rsid w:val="00C21C21"/>
    <w:rsid w:val="00CC21D1"/>
    <w:rsid w:val="00CD2FF1"/>
    <w:rsid w:val="00CF241D"/>
    <w:rsid w:val="00D026CA"/>
    <w:rsid w:val="00D63B74"/>
    <w:rsid w:val="00DA2140"/>
    <w:rsid w:val="00DE6C88"/>
    <w:rsid w:val="00DF5A34"/>
    <w:rsid w:val="00E0617E"/>
    <w:rsid w:val="00E46BFD"/>
    <w:rsid w:val="00E77ACA"/>
    <w:rsid w:val="00EA2475"/>
    <w:rsid w:val="00EA389A"/>
    <w:rsid w:val="00EB2CD4"/>
    <w:rsid w:val="00EC03F4"/>
    <w:rsid w:val="00EC0FF1"/>
    <w:rsid w:val="00ED156A"/>
    <w:rsid w:val="00ED1AA5"/>
    <w:rsid w:val="00F12B0A"/>
    <w:rsid w:val="00F1601A"/>
    <w:rsid w:val="00F3341F"/>
    <w:rsid w:val="00F56219"/>
    <w:rsid w:val="00F60472"/>
    <w:rsid w:val="00F67288"/>
    <w:rsid w:val="00F71154"/>
    <w:rsid w:val="00F7118B"/>
    <w:rsid w:val="00F84BA2"/>
    <w:rsid w:val="00F8690D"/>
    <w:rsid w:val="00F87476"/>
    <w:rsid w:val="00FE3BB3"/>
    <w:rsid w:val="00FE429C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719F"/>
  <w15:chartTrackingRefBased/>
  <w15:docId w15:val="{BB36EAEB-AA14-4BE2-9803-1813FE4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4661"/>
    <w:rPr>
      <w:b/>
      <w:bCs/>
    </w:rPr>
  </w:style>
  <w:style w:type="character" w:styleId="Hyperlink">
    <w:name w:val="Hyperlink"/>
    <w:basedOn w:val="DefaultParagraphFont"/>
    <w:uiPriority w:val="99"/>
    <w:unhideWhenUsed/>
    <w:rsid w:val="00B4466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46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CD2F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493E"/>
    <w:rPr>
      <w:color w:val="954F72" w:themeColor="followedHyperlink"/>
      <w:u w:val="single"/>
    </w:rPr>
  </w:style>
  <w:style w:type="paragraph" w:customStyle="1" w:styleId="m5438529138895638297msolistparagraph">
    <w:name w:val="m_5438529138895638297msolistparagraph"/>
    <w:basedOn w:val="Normal"/>
    <w:rsid w:val="00190F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3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B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3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341F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rsid w:val="00F3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bprocurement@mdf.org.ge" TargetMode="External"/><Relationship Id="rId5" Type="http://schemas.openxmlformats.org/officeDocument/2006/relationships/hyperlink" Target="https://tenders.procurement.gov.ge/public/?go=543826&amp;lang=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Ezugbaia</dc:creator>
  <cp:keywords/>
  <dc:description/>
  <cp:lastModifiedBy>Eka Ezugbaia</cp:lastModifiedBy>
  <cp:revision>69</cp:revision>
  <dcterms:created xsi:type="dcterms:W3CDTF">2022-07-11T06:29:00Z</dcterms:created>
  <dcterms:modified xsi:type="dcterms:W3CDTF">2023-11-16T11:28:00Z</dcterms:modified>
</cp:coreProperties>
</file>