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C3CD" w14:textId="77777777" w:rsidR="007C0988" w:rsidRPr="0087541D" w:rsidRDefault="007C0988" w:rsidP="0025525F">
      <w:pPr>
        <w:spacing w:after="0"/>
        <w:jc w:val="both"/>
        <w:rPr>
          <w:rFonts w:ascii="Sylfaen" w:hAnsi="Sylfaen"/>
          <w:sz w:val="20"/>
          <w:szCs w:val="20"/>
        </w:rPr>
      </w:pPr>
    </w:p>
    <w:p w14:paraId="2D9992F9" w14:textId="77777777"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2B45AF">
        <w:rPr>
          <w:rFonts w:ascii="Sylfaen" w:hAnsi="Sylfaen"/>
          <w:b/>
          <w:sz w:val="20"/>
          <w:szCs w:val="20"/>
          <w:lang w:val="ka-GE"/>
        </w:rPr>
        <w:t>პოლიგრაფიული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14:paraId="77A82BE7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09A927C5" w14:textId="6B511327" w:rsidR="00C85A5E" w:rsidRPr="008D1D61" w:rsidRDefault="002B45AF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პოლიგრაფიული</w:t>
      </w:r>
      <w:r w:rsidR="003524FB" w:rsidRPr="008D1D61">
        <w:rPr>
          <w:rFonts w:ascii="Sylfaen" w:hAnsi="Sylfaen"/>
          <w:sz w:val="20"/>
          <w:szCs w:val="20"/>
          <w:lang w:val="ka-GE"/>
        </w:rPr>
        <w:t xml:space="preserve"> საქონლის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აღწერილობა </w:t>
      </w:r>
      <w:r w:rsidR="0025525F" w:rsidRPr="008D1D6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 მოწოდების ვადები 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დანართი #1</w:t>
      </w:r>
    </w:p>
    <w:p w14:paraId="396764F1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4E984A1E" w14:textId="77777777"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14:paraId="43602F33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12521301" w14:textId="77777777" w:rsidR="0087541D" w:rsidRPr="0087541D" w:rsidRDefault="009B1F01" w:rsidP="006713B7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(იხ. თადართული ფაილი</w:t>
      </w:r>
      <w:r w:rsidR="006713B7">
        <w:rPr>
          <w:rFonts w:ascii="Sylfaen" w:hAnsi="Sylfaen"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დანართი</w:t>
      </w:r>
      <w:r w:rsidR="006713B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6713B7" w:rsidRPr="006713B7">
        <w:rPr>
          <w:rFonts w:ascii="Sylfaen" w:hAnsi="Sylfaen"/>
          <w:b/>
          <w:bCs/>
          <w:sz w:val="20"/>
          <w:szCs w:val="20"/>
          <w:lang w:val="ka-GE"/>
        </w:rPr>
        <w:t>#1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87541D">
        <w:rPr>
          <w:rFonts w:ascii="Sylfaen" w:hAnsi="Sylfaen"/>
          <w:sz w:val="20"/>
          <w:szCs w:val="20"/>
        </w:rPr>
        <w:t>.</w:t>
      </w:r>
    </w:p>
    <w:p w14:paraId="716D7964" w14:textId="7EDF190A" w:rsidR="006713B7" w:rsidRPr="006E3C0A" w:rsidRDefault="006713B7" w:rsidP="0087541D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6E3C0A">
        <w:rPr>
          <w:rFonts w:ascii="Sylfaen" w:hAnsi="Sylfaen"/>
          <w:sz w:val="20"/>
          <w:szCs w:val="20"/>
          <w:lang w:val="ka-GE"/>
        </w:rPr>
        <w:t xml:space="preserve"> ფასები უნდა მოიცავდეს დღგ-ს და </w:t>
      </w:r>
      <w:r>
        <w:rPr>
          <w:rFonts w:ascii="Sylfaen" w:hAnsi="Sylfaen"/>
          <w:sz w:val="20"/>
          <w:szCs w:val="20"/>
          <w:lang w:val="ka-GE"/>
        </w:rPr>
        <w:t>ტრანსპორტირებ</w:t>
      </w:r>
      <w:r w:rsidR="0087541D">
        <w:rPr>
          <w:rFonts w:ascii="Sylfaen" w:hAnsi="Sylfaen"/>
          <w:sz w:val="20"/>
          <w:szCs w:val="20"/>
          <w:lang w:val="ka-GE"/>
        </w:rPr>
        <w:t>ის ღირებულებას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567811A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1ED0CA11" w14:textId="325271AB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წერილი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 xml:space="preserve">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AE4BF5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48CA220" w14:textId="052FC8D3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</w:t>
      </w:r>
      <w:r w:rsidR="00E65311">
        <w:rPr>
          <w:rFonts w:ascii="Sylfaen" w:hAnsi="Sylfaen"/>
          <w:sz w:val="20"/>
          <w:szCs w:val="20"/>
          <w:lang w:val="ka-GE"/>
        </w:rPr>
        <w:t>ო</w:t>
      </w:r>
      <w:r>
        <w:rPr>
          <w:rFonts w:ascii="Sylfaen" w:hAnsi="Sylfaen"/>
          <w:sz w:val="20"/>
          <w:szCs w:val="20"/>
          <w:lang w:val="ka-GE"/>
        </w:rPr>
        <w:t>დან დავალიანების არქონის შესახებ;</w:t>
      </w:r>
    </w:p>
    <w:p w14:paraId="623490B2" w14:textId="0CD62DF2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</w:t>
      </w:r>
      <w:r w:rsidR="00BC19B5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დენციალურობაზე, შევსებული (იხ. თანდართული ფაილი);</w:t>
      </w:r>
    </w:p>
    <w:p w14:paraId="159FEC29" w14:textId="147C06A1" w:rsidR="00C53BD8" w:rsidRPr="00F96249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</w:t>
      </w:r>
      <w:r w:rsidR="003C0888">
        <w:rPr>
          <w:rFonts w:ascii="Sylfaen" w:hAnsi="Sylfaen"/>
          <w:sz w:val="20"/>
          <w:lang w:val="ka-GE"/>
        </w:rPr>
        <w:t>ი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</w:t>
      </w:r>
      <w:r w:rsidR="003C0888">
        <w:rPr>
          <w:rFonts w:ascii="Sylfaen" w:hAnsi="Sylfaen"/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79242C42" w14:textId="77777777" w:rsidR="00F96249" w:rsidRPr="006A6BDF" w:rsidRDefault="00F96249" w:rsidP="00F9624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33339F29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5E6DBF8F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70F37F0E" w14:textId="63F6C713" w:rsidR="00A21CA0" w:rsidRPr="003F512C" w:rsidRDefault="008D1D61" w:rsidP="003F512C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 xml:space="preserve">სატენდერო </w:t>
      </w:r>
      <w:r w:rsidR="003C0888">
        <w:rPr>
          <w:rFonts w:ascii="Sylfaen" w:hAnsi="Sylfaen" w:cs="Tahoma"/>
          <w:sz w:val="20"/>
          <w:szCs w:val="20"/>
          <w:lang w:val="ka-GE"/>
        </w:rPr>
        <w:t>წინადადების მიღება ხდება ელექტრონულად</w:t>
      </w:r>
      <w:r w:rsidR="003C0888">
        <w:rPr>
          <w:rFonts w:ascii="Sylfaen" w:hAnsi="Sylfaen" w:cs="Tahoma"/>
          <w:sz w:val="20"/>
          <w:szCs w:val="20"/>
        </w:rPr>
        <w:t xml:space="preserve"> www.tenders.ge-</w:t>
      </w:r>
      <w:r w:rsidR="003C0888">
        <w:rPr>
          <w:rFonts w:ascii="Sylfaen" w:hAnsi="Sylfaen" w:cs="Tahoma"/>
          <w:sz w:val="20"/>
          <w:szCs w:val="20"/>
          <w:lang w:val="ka-GE"/>
        </w:rPr>
        <w:t>ს პლათფორმის საშუალებით.</w:t>
      </w:r>
    </w:p>
    <w:p w14:paraId="485E3385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4161DF82" w14:textId="77777777" w:rsidTr="008D1D61">
        <w:tc>
          <w:tcPr>
            <w:tcW w:w="10490" w:type="dxa"/>
            <w:hideMark/>
          </w:tcPr>
          <w:p w14:paraId="03FEC95E" w14:textId="0E4CD0FF" w:rsidR="00CE23F0" w:rsidRDefault="00CE23F0" w:rsidP="00E02C3E">
            <w:pPr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1E0ED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3F512C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3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527276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="006713B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527276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დეკემბერი</w:t>
            </w:r>
            <w:r w:rsidR="00850296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</w:p>
          <w:p w14:paraId="21D9054A" w14:textId="77777777" w:rsidR="003F512C" w:rsidRDefault="003F512C" w:rsidP="00E02C3E">
            <w:pPr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</w:pPr>
          </w:p>
          <w:p w14:paraId="5265BE55" w14:textId="77777777" w:rsidR="00076F13" w:rsidRDefault="00076F13" w:rsidP="00076F13">
            <w:pPr>
              <w:rPr>
                <w:rFonts w:ascii="Sylfaen" w:hAnsi="Sylfaen" w:cs="Tahoma"/>
                <w:sz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  სრულყოფილი სატენდერო შემოთავაზების მოსამზადებლად.</w:t>
            </w:r>
          </w:p>
          <w:p w14:paraId="60EB63D5" w14:textId="2443A99C" w:rsidR="003F512C" w:rsidRPr="00F5723A" w:rsidRDefault="00076F13" w:rsidP="00076F13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sz w:val="20"/>
                <w:lang w:val="ka-GE"/>
              </w:rPr>
      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</w:t>
            </w:r>
          </w:p>
        </w:tc>
      </w:tr>
    </w:tbl>
    <w:p w14:paraId="62C8651A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BB13832" w14:textId="73283BF0" w:rsidR="00F34C5A" w:rsidRPr="00076F13" w:rsidRDefault="00076F13" w:rsidP="00CE23F0">
      <w:pPr>
        <w:spacing w:after="0"/>
        <w:jc w:val="both"/>
        <w:rPr>
          <w:rFonts w:ascii="Sylfaen" w:hAnsi="Sylfaen" w:cs="Tahoma"/>
          <w:color w:val="FF0000"/>
          <w:sz w:val="20"/>
          <w:szCs w:val="20"/>
          <w:lang w:val="ka-GE"/>
        </w:rPr>
      </w:pPr>
      <w:r w:rsidRPr="00CF166C">
        <w:rPr>
          <w:rFonts w:ascii="Sylfaen" w:hAnsi="Sylfaen"/>
          <w:sz w:val="18"/>
          <w:szCs w:val="18"/>
          <w:lang w:val="ka-GE"/>
        </w:rPr>
        <w:t>ტენდერთან დაკავშირებულ ფორმალურ საკითხებ</w:t>
      </w:r>
      <w:r>
        <w:rPr>
          <w:rFonts w:ascii="Sylfaen" w:hAnsi="Sylfaen"/>
          <w:sz w:val="18"/>
          <w:szCs w:val="18"/>
          <w:lang w:val="ka-GE"/>
        </w:rPr>
        <w:t xml:space="preserve">ზე გთხოვთ </w:t>
      </w:r>
      <w:r w:rsidRPr="00CF166C">
        <w:rPr>
          <w:rFonts w:ascii="Sylfaen" w:hAnsi="Sylfaen"/>
          <w:sz w:val="18"/>
          <w:szCs w:val="18"/>
          <w:lang w:val="ka-GE"/>
        </w:rPr>
        <w:t>დაუკავშირდ</w:t>
      </w:r>
      <w:r>
        <w:rPr>
          <w:rFonts w:ascii="Sylfaen" w:hAnsi="Sylfaen"/>
          <w:sz w:val="18"/>
          <w:szCs w:val="18"/>
          <w:lang w:val="ka-GE"/>
        </w:rPr>
        <w:t>ე</w:t>
      </w:r>
      <w:r w:rsidRPr="00CF166C">
        <w:rPr>
          <w:rFonts w:ascii="Sylfaen" w:hAnsi="Sylfaen"/>
          <w:sz w:val="18"/>
          <w:szCs w:val="18"/>
          <w:lang w:val="ka-GE"/>
        </w:rPr>
        <w:t xml:space="preserve">თ </w:t>
      </w:r>
      <w:r>
        <w:rPr>
          <w:rFonts w:ascii="Sylfaen" w:hAnsi="Sylfaen"/>
          <w:sz w:val="18"/>
          <w:szCs w:val="18"/>
          <w:lang w:val="ka-GE"/>
        </w:rPr>
        <w:t>დიანა კოკოლიშვილს</w:t>
      </w:r>
      <w:r w:rsidRPr="00CF166C">
        <w:rPr>
          <w:rFonts w:ascii="Sylfaen" w:hAnsi="Sylfaen"/>
          <w:sz w:val="18"/>
          <w:szCs w:val="18"/>
          <w:lang w:val="ka-GE"/>
        </w:rPr>
        <w:t>, ელ.</w:t>
      </w:r>
      <w:r w:rsidRPr="00CF166C">
        <w:rPr>
          <w:rFonts w:ascii="Sylfaen" w:hAnsi="Sylfaen" w:cs="Tahoma"/>
          <w:sz w:val="18"/>
          <w:szCs w:val="18"/>
          <w:lang w:val="ka-GE"/>
        </w:rPr>
        <w:t>ფოსტის შემდეგ მისამართზე:</w:t>
      </w:r>
      <w:r>
        <w:rPr>
          <w:rFonts w:ascii="Sylfaen" w:hAnsi="Sylfaen" w:cs="Tahoma"/>
          <w:sz w:val="18"/>
          <w:szCs w:val="18"/>
          <w:lang w:val="ka-GE"/>
        </w:rPr>
        <w:t xml:space="preserve"> </w:t>
      </w:r>
      <w:r w:rsidRPr="00F96249">
        <w:rPr>
          <w:rFonts w:ascii="Sylfaen" w:hAnsi="Sylfaen" w:cs="Tahoma"/>
          <w:color w:val="0D0D0D" w:themeColor="text1" w:themeTint="F2"/>
          <w:sz w:val="18"/>
          <w:szCs w:val="18"/>
          <w:u w:val="single"/>
          <w:lang w:val="ka-GE"/>
        </w:rPr>
        <w:t>diana.kokolishvili</w:t>
      </w:r>
      <w:r w:rsidRPr="00F96249">
        <w:rPr>
          <w:rStyle w:val="Hyperlink"/>
          <w:rFonts w:ascii="Sylfaen" w:hAnsi="Sylfaen"/>
          <w:color w:val="0D0D0D" w:themeColor="text1" w:themeTint="F2"/>
          <w:sz w:val="18"/>
          <w:szCs w:val="18"/>
          <w:lang w:val="ka-GE"/>
        </w:rPr>
        <w:t>@terabank.ge</w:t>
      </w:r>
      <w:r w:rsidRPr="00F96249">
        <w:rPr>
          <w:rFonts w:ascii="Sylfaen" w:hAnsi="Sylfaen" w:cs="Tahoma"/>
          <w:color w:val="0D0D0D" w:themeColor="text1" w:themeTint="F2"/>
          <w:sz w:val="18"/>
          <w:szCs w:val="18"/>
          <w:lang w:val="ka-GE"/>
        </w:rPr>
        <w:t xml:space="preserve"> </w:t>
      </w:r>
      <w:r w:rsidRPr="00CF166C">
        <w:rPr>
          <w:rFonts w:ascii="Sylfaen" w:hAnsi="Sylfaen" w:cs="Tahoma"/>
          <w:sz w:val="18"/>
          <w:szCs w:val="18"/>
          <w:lang w:val="ka-GE"/>
        </w:rPr>
        <w:t>ტელეფონზე 255 00 00 /  (შიდა 200</w:t>
      </w:r>
      <w:r w:rsidRPr="004F1E4B">
        <w:rPr>
          <w:rFonts w:ascii="Sylfaen" w:hAnsi="Sylfaen" w:cs="Tahoma"/>
          <w:sz w:val="18"/>
          <w:szCs w:val="18"/>
          <w:lang w:val="ka-GE"/>
        </w:rPr>
        <w:t>8</w:t>
      </w:r>
      <w:r w:rsidRPr="00CF166C">
        <w:rPr>
          <w:rFonts w:ascii="Sylfaen" w:hAnsi="Sylfaen" w:cs="Tahoma"/>
          <w:sz w:val="18"/>
          <w:szCs w:val="18"/>
          <w:lang w:val="ka-GE"/>
        </w:rPr>
        <w:t>).  მობ</w:t>
      </w:r>
      <w:r w:rsidRPr="00076F13">
        <w:rPr>
          <w:rFonts w:ascii="Sylfaen" w:hAnsi="Sylfaen" w:cs="Tahoma"/>
          <w:sz w:val="18"/>
          <w:szCs w:val="18"/>
          <w:lang w:val="ka-GE"/>
        </w:rPr>
        <w:t>: 599547702</w:t>
      </w:r>
      <w:r>
        <w:rPr>
          <w:rFonts w:ascii="Sylfaen" w:hAnsi="Sylfaen" w:cs="Tahoma"/>
          <w:sz w:val="18"/>
          <w:szCs w:val="18"/>
          <w:lang w:val="ka-GE"/>
        </w:rPr>
        <w:t xml:space="preserve"> </w:t>
      </w:r>
    </w:p>
    <w:p w14:paraId="68C5BF3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05456DC9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8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5A72" w14:textId="77777777" w:rsidR="00E539EC" w:rsidRDefault="00E539EC" w:rsidP="00824A51">
      <w:pPr>
        <w:spacing w:after="0" w:line="240" w:lineRule="auto"/>
      </w:pPr>
      <w:r>
        <w:separator/>
      </w:r>
    </w:p>
  </w:endnote>
  <w:endnote w:type="continuationSeparator" w:id="0">
    <w:p w14:paraId="4B1EA4C9" w14:textId="77777777" w:rsidR="00E539EC" w:rsidRDefault="00E539EC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5CEB" w14:textId="77777777" w:rsidR="00E539EC" w:rsidRDefault="00E539EC" w:rsidP="00824A51">
      <w:pPr>
        <w:spacing w:after="0" w:line="240" w:lineRule="auto"/>
      </w:pPr>
      <w:r>
        <w:separator/>
      </w:r>
    </w:p>
  </w:footnote>
  <w:footnote w:type="continuationSeparator" w:id="0">
    <w:p w14:paraId="11F67FEE" w14:textId="77777777" w:rsidR="00E539EC" w:rsidRDefault="00E539EC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027E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5C8DA436" wp14:editId="40E190EC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829705">
    <w:abstractNumId w:val="3"/>
  </w:num>
  <w:num w:numId="2" w16cid:durableId="744112027">
    <w:abstractNumId w:val="8"/>
  </w:num>
  <w:num w:numId="3" w16cid:durableId="943074192">
    <w:abstractNumId w:val="0"/>
  </w:num>
  <w:num w:numId="4" w16cid:durableId="675226609">
    <w:abstractNumId w:val="1"/>
  </w:num>
  <w:num w:numId="5" w16cid:durableId="829442278">
    <w:abstractNumId w:val="4"/>
  </w:num>
  <w:num w:numId="6" w16cid:durableId="2143499486">
    <w:abstractNumId w:val="1"/>
  </w:num>
  <w:num w:numId="7" w16cid:durableId="664668911">
    <w:abstractNumId w:val="2"/>
  </w:num>
  <w:num w:numId="8" w16cid:durableId="1933852094">
    <w:abstractNumId w:val="5"/>
  </w:num>
  <w:num w:numId="9" w16cid:durableId="881284431">
    <w:abstractNumId w:val="6"/>
  </w:num>
  <w:num w:numId="10" w16cid:durableId="1338456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16530"/>
    <w:rsid w:val="00016CA9"/>
    <w:rsid w:val="000440E3"/>
    <w:rsid w:val="00060073"/>
    <w:rsid w:val="00076F13"/>
    <w:rsid w:val="001229B9"/>
    <w:rsid w:val="00162C1F"/>
    <w:rsid w:val="0018449A"/>
    <w:rsid w:val="00193E63"/>
    <w:rsid w:val="001C35DC"/>
    <w:rsid w:val="001C65ED"/>
    <w:rsid w:val="001E0ED9"/>
    <w:rsid w:val="0021147F"/>
    <w:rsid w:val="0025525F"/>
    <w:rsid w:val="0027596A"/>
    <w:rsid w:val="002B45AF"/>
    <w:rsid w:val="003524FB"/>
    <w:rsid w:val="003962E6"/>
    <w:rsid w:val="003B433A"/>
    <w:rsid w:val="003C0888"/>
    <w:rsid w:val="003F512C"/>
    <w:rsid w:val="00430F27"/>
    <w:rsid w:val="004C6A17"/>
    <w:rsid w:val="00527276"/>
    <w:rsid w:val="0057485E"/>
    <w:rsid w:val="005D35C1"/>
    <w:rsid w:val="00615813"/>
    <w:rsid w:val="006713B7"/>
    <w:rsid w:val="006D225C"/>
    <w:rsid w:val="006F09D1"/>
    <w:rsid w:val="007366EB"/>
    <w:rsid w:val="00754707"/>
    <w:rsid w:val="007A6FD5"/>
    <w:rsid w:val="007C0988"/>
    <w:rsid w:val="00824A51"/>
    <w:rsid w:val="00837D00"/>
    <w:rsid w:val="00850296"/>
    <w:rsid w:val="0087541D"/>
    <w:rsid w:val="00891887"/>
    <w:rsid w:val="008D1D61"/>
    <w:rsid w:val="008F6A4E"/>
    <w:rsid w:val="009335B8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BC19B5"/>
    <w:rsid w:val="00C53BD8"/>
    <w:rsid w:val="00C76A81"/>
    <w:rsid w:val="00C85A5E"/>
    <w:rsid w:val="00CE1F72"/>
    <w:rsid w:val="00CE23F0"/>
    <w:rsid w:val="00D06CF4"/>
    <w:rsid w:val="00D20EC0"/>
    <w:rsid w:val="00D236C5"/>
    <w:rsid w:val="00D3257F"/>
    <w:rsid w:val="00D50692"/>
    <w:rsid w:val="00D70F27"/>
    <w:rsid w:val="00E00FFD"/>
    <w:rsid w:val="00E02C3E"/>
    <w:rsid w:val="00E15B01"/>
    <w:rsid w:val="00E539EC"/>
    <w:rsid w:val="00E65311"/>
    <w:rsid w:val="00E8048E"/>
    <w:rsid w:val="00E80705"/>
    <w:rsid w:val="00E85212"/>
    <w:rsid w:val="00ED3ECF"/>
    <w:rsid w:val="00F34C5A"/>
    <w:rsid w:val="00F537D6"/>
    <w:rsid w:val="00F5723A"/>
    <w:rsid w:val="00F96249"/>
    <w:rsid w:val="00FA3A82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000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6D0D-C6FB-4E33-B852-0C46399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Diana Kokolishvili</cp:lastModifiedBy>
  <cp:revision>28</cp:revision>
  <cp:lastPrinted>2018-04-25T12:30:00Z</cp:lastPrinted>
  <dcterms:created xsi:type="dcterms:W3CDTF">2017-10-23T08:48:00Z</dcterms:created>
  <dcterms:modified xsi:type="dcterms:W3CDTF">2023-11-22T10:14:00Z</dcterms:modified>
</cp:coreProperties>
</file>