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DCABC" w14:textId="77777777" w:rsidR="00E16896" w:rsidRPr="00A00A62" w:rsidRDefault="00E16896" w:rsidP="00BD3939">
      <w:pPr>
        <w:spacing w:after="0"/>
        <w:rPr>
          <w:rFonts w:cstheme="minorHAnsi"/>
          <w:b/>
        </w:rPr>
      </w:pPr>
    </w:p>
    <w:p w14:paraId="69276656" w14:textId="77777777" w:rsidR="00E16896" w:rsidRPr="00A00A62" w:rsidRDefault="00E16896" w:rsidP="00BD3939">
      <w:pPr>
        <w:spacing w:after="0"/>
        <w:rPr>
          <w:rFonts w:cstheme="minorHAnsi"/>
          <w:b/>
        </w:rPr>
      </w:pPr>
    </w:p>
    <w:p w14:paraId="278DDB7E" w14:textId="77777777" w:rsidR="00E16896" w:rsidRPr="00A00A62" w:rsidRDefault="00E16896" w:rsidP="00BD3939">
      <w:pPr>
        <w:spacing w:after="0"/>
        <w:rPr>
          <w:rFonts w:cstheme="minorHAnsi"/>
          <w:b/>
        </w:rPr>
      </w:pPr>
    </w:p>
    <w:p w14:paraId="082A39FB" w14:textId="77777777" w:rsidR="00E16896" w:rsidRPr="00A00A62" w:rsidRDefault="00E16896" w:rsidP="00BD3939">
      <w:pPr>
        <w:spacing w:after="0"/>
        <w:rPr>
          <w:rFonts w:cstheme="minorHAnsi"/>
          <w:b/>
        </w:rPr>
      </w:pPr>
    </w:p>
    <w:p w14:paraId="56FF176B" w14:textId="77777777" w:rsidR="00E16896" w:rsidRPr="00A00A62" w:rsidRDefault="00E16896" w:rsidP="00E16896">
      <w:pPr>
        <w:spacing w:after="0"/>
        <w:jc w:val="center"/>
        <w:rPr>
          <w:rFonts w:cstheme="minorHAnsi"/>
          <w:b/>
        </w:rPr>
      </w:pPr>
      <w:r w:rsidRPr="00A00A62">
        <w:rPr>
          <w:rFonts w:cstheme="minorHAnsi"/>
          <w:b/>
          <w:noProof/>
        </w:rPr>
        <w:drawing>
          <wp:inline distT="0" distB="0" distL="0" distR="0" wp14:anchorId="0CAC476A" wp14:editId="483C73B7">
            <wp:extent cx="2080263" cy="1470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00961" cy="1485293"/>
                    </a:xfrm>
                    <a:prstGeom prst="rect">
                      <a:avLst/>
                    </a:prstGeom>
                  </pic:spPr>
                </pic:pic>
              </a:graphicData>
            </a:graphic>
          </wp:inline>
        </w:drawing>
      </w:r>
    </w:p>
    <w:p w14:paraId="1332376B" w14:textId="77777777" w:rsidR="00E16896" w:rsidRPr="00A00A62" w:rsidRDefault="00E16896" w:rsidP="00BD3939">
      <w:pPr>
        <w:spacing w:after="0"/>
        <w:rPr>
          <w:rFonts w:cstheme="minorHAnsi"/>
          <w:b/>
        </w:rPr>
      </w:pPr>
    </w:p>
    <w:p w14:paraId="0884CBA8" w14:textId="77777777" w:rsidR="00E16896" w:rsidRPr="00A00A62" w:rsidRDefault="00E16896" w:rsidP="00BD3939">
      <w:pPr>
        <w:spacing w:after="0"/>
        <w:rPr>
          <w:rFonts w:cstheme="minorHAnsi"/>
          <w:b/>
        </w:rPr>
      </w:pPr>
    </w:p>
    <w:p w14:paraId="69859FF4" w14:textId="77777777" w:rsidR="00E16896" w:rsidRPr="00A00A62" w:rsidRDefault="00E16896" w:rsidP="00BD3939">
      <w:pPr>
        <w:spacing w:after="0"/>
        <w:rPr>
          <w:rFonts w:cstheme="minorHAnsi"/>
          <w:b/>
        </w:rPr>
      </w:pPr>
    </w:p>
    <w:p w14:paraId="46564F1F" w14:textId="77777777" w:rsidR="00E16896" w:rsidRPr="00A00A62" w:rsidRDefault="00E16896" w:rsidP="00E16896">
      <w:pPr>
        <w:spacing w:after="0"/>
        <w:rPr>
          <w:rFonts w:cstheme="minorHAnsi"/>
          <w:b/>
        </w:rPr>
      </w:pPr>
    </w:p>
    <w:p w14:paraId="78263F49" w14:textId="77777777" w:rsidR="00E16896" w:rsidRPr="00A00A62" w:rsidRDefault="00E16896" w:rsidP="00E16896">
      <w:pPr>
        <w:spacing w:after="0"/>
        <w:jc w:val="center"/>
        <w:rPr>
          <w:rFonts w:cstheme="minorHAnsi"/>
          <w:b/>
          <w:sz w:val="28"/>
          <w:szCs w:val="28"/>
        </w:rPr>
      </w:pPr>
      <w:r w:rsidRPr="00A00A62">
        <w:rPr>
          <w:rFonts w:cstheme="minorHAnsi"/>
          <w:b/>
          <w:sz w:val="28"/>
          <w:szCs w:val="28"/>
        </w:rPr>
        <w:t>Electronic Tender Documentation</w:t>
      </w:r>
    </w:p>
    <w:p w14:paraId="6E56CA5A" w14:textId="77777777" w:rsidR="00E16896" w:rsidRPr="00A00A62" w:rsidRDefault="00E16896" w:rsidP="00E16896">
      <w:pPr>
        <w:spacing w:after="0"/>
        <w:jc w:val="center"/>
        <w:rPr>
          <w:rFonts w:cstheme="minorHAnsi"/>
          <w:b/>
          <w:sz w:val="28"/>
          <w:szCs w:val="28"/>
        </w:rPr>
      </w:pPr>
      <w:r w:rsidRPr="00A00A62">
        <w:rPr>
          <w:rFonts w:cstheme="minorHAnsi"/>
          <w:b/>
          <w:sz w:val="28"/>
          <w:szCs w:val="28"/>
        </w:rPr>
        <w:t>Generator Brake System Rehabilitation</w:t>
      </w:r>
    </w:p>
    <w:p w14:paraId="129DE233" w14:textId="77777777" w:rsidR="00E16896" w:rsidRPr="00A00A62" w:rsidRDefault="00E16896" w:rsidP="00E16896">
      <w:pPr>
        <w:spacing w:after="0"/>
        <w:rPr>
          <w:rFonts w:cstheme="minorHAnsi"/>
          <w:b/>
        </w:rPr>
      </w:pPr>
    </w:p>
    <w:p w14:paraId="4DFB699C" w14:textId="77777777" w:rsidR="00E16896" w:rsidRPr="00A00A62" w:rsidRDefault="00E16896" w:rsidP="00BD3939">
      <w:pPr>
        <w:spacing w:after="0"/>
        <w:rPr>
          <w:rFonts w:cstheme="minorHAnsi"/>
          <w:b/>
        </w:rPr>
      </w:pPr>
    </w:p>
    <w:p w14:paraId="410F7085" w14:textId="77777777" w:rsidR="00E16896" w:rsidRPr="00A00A62" w:rsidRDefault="00E16896" w:rsidP="00BD3939">
      <w:pPr>
        <w:spacing w:after="0"/>
        <w:rPr>
          <w:rFonts w:cstheme="minorHAnsi"/>
          <w:b/>
        </w:rPr>
      </w:pPr>
    </w:p>
    <w:p w14:paraId="085C78E9" w14:textId="77777777" w:rsidR="00E16896" w:rsidRPr="00A00A62" w:rsidRDefault="00E16896" w:rsidP="00BD3939">
      <w:pPr>
        <w:spacing w:after="0"/>
        <w:rPr>
          <w:rFonts w:cstheme="minorHAnsi"/>
          <w:b/>
          <w:lang w:val="ka-GE"/>
        </w:rPr>
      </w:pPr>
    </w:p>
    <w:p w14:paraId="5E9726E9" w14:textId="77777777" w:rsidR="00E16896" w:rsidRPr="00A00A62" w:rsidRDefault="00E16896" w:rsidP="00BD3939">
      <w:pPr>
        <w:spacing w:after="0"/>
        <w:rPr>
          <w:rFonts w:cstheme="minorHAnsi"/>
          <w:b/>
        </w:rPr>
      </w:pPr>
    </w:p>
    <w:p w14:paraId="67BC8F2F" w14:textId="77777777" w:rsidR="00E16896" w:rsidRPr="00A00A62" w:rsidRDefault="00E16896" w:rsidP="00BD3939">
      <w:pPr>
        <w:spacing w:after="0"/>
        <w:rPr>
          <w:rFonts w:cstheme="minorHAnsi"/>
          <w:b/>
        </w:rPr>
      </w:pPr>
    </w:p>
    <w:p w14:paraId="47CDF669" w14:textId="77777777" w:rsidR="00E16896" w:rsidRPr="00A00A62" w:rsidRDefault="00E16896" w:rsidP="00BD3939">
      <w:pPr>
        <w:spacing w:after="0"/>
        <w:rPr>
          <w:rFonts w:cstheme="minorHAnsi"/>
          <w:b/>
        </w:rPr>
      </w:pPr>
    </w:p>
    <w:p w14:paraId="4372E90B" w14:textId="77777777" w:rsidR="00E16896" w:rsidRPr="00A00A62" w:rsidRDefault="00E16896" w:rsidP="00BD3939">
      <w:pPr>
        <w:spacing w:after="0"/>
        <w:rPr>
          <w:rFonts w:cstheme="minorHAnsi"/>
          <w:b/>
        </w:rPr>
      </w:pPr>
    </w:p>
    <w:p w14:paraId="2A632F1A" w14:textId="77777777" w:rsidR="00E16896" w:rsidRPr="00A00A62" w:rsidRDefault="00E16896" w:rsidP="00BD3939">
      <w:pPr>
        <w:spacing w:after="0"/>
        <w:rPr>
          <w:rFonts w:cstheme="minorHAnsi"/>
          <w:b/>
        </w:rPr>
      </w:pPr>
    </w:p>
    <w:p w14:paraId="3A12C5B2" w14:textId="77777777" w:rsidR="00E16896" w:rsidRPr="00A00A62" w:rsidRDefault="00E16896" w:rsidP="00BD3939">
      <w:pPr>
        <w:spacing w:after="0"/>
        <w:rPr>
          <w:rFonts w:cstheme="minorHAnsi"/>
          <w:b/>
        </w:rPr>
      </w:pPr>
    </w:p>
    <w:p w14:paraId="7D3721EA" w14:textId="77777777" w:rsidR="00E16896" w:rsidRPr="00A00A62" w:rsidRDefault="00E16896" w:rsidP="00BD3939">
      <w:pPr>
        <w:spacing w:after="0"/>
        <w:rPr>
          <w:rFonts w:cstheme="minorHAnsi"/>
          <w:b/>
        </w:rPr>
      </w:pPr>
    </w:p>
    <w:p w14:paraId="471D0F8F" w14:textId="77777777" w:rsidR="00E16896" w:rsidRPr="00A00A62" w:rsidRDefault="00E16896" w:rsidP="00BD3939">
      <w:pPr>
        <w:spacing w:after="0"/>
        <w:rPr>
          <w:rFonts w:cstheme="minorHAnsi"/>
          <w:b/>
        </w:rPr>
      </w:pPr>
    </w:p>
    <w:p w14:paraId="40EABD09" w14:textId="77777777" w:rsidR="00E16896" w:rsidRPr="00A00A62" w:rsidRDefault="00E16896" w:rsidP="00BD3939">
      <w:pPr>
        <w:spacing w:after="0"/>
        <w:rPr>
          <w:rFonts w:cstheme="minorHAnsi"/>
          <w:b/>
        </w:rPr>
      </w:pPr>
    </w:p>
    <w:p w14:paraId="0862E52E" w14:textId="77777777" w:rsidR="00E16896" w:rsidRPr="00A00A62" w:rsidRDefault="00E16896" w:rsidP="00BD3939">
      <w:pPr>
        <w:spacing w:after="0"/>
        <w:rPr>
          <w:rFonts w:cstheme="minorHAnsi"/>
          <w:b/>
        </w:rPr>
      </w:pPr>
    </w:p>
    <w:p w14:paraId="54FEC032" w14:textId="77777777" w:rsidR="00E16896" w:rsidRPr="00A00A62" w:rsidRDefault="00E16896" w:rsidP="00BD3939">
      <w:pPr>
        <w:spacing w:after="0"/>
        <w:rPr>
          <w:rFonts w:cstheme="minorHAnsi"/>
          <w:b/>
        </w:rPr>
      </w:pPr>
    </w:p>
    <w:p w14:paraId="4C2017A1" w14:textId="77777777" w:rsidR="00E16896" w:rsidRPr="00A00A62" w:rsidRDefault="00E16896" w:rsidP="00BD3939">
      <w:pPr>
        <w:spacing w:after="0"/>
        <w:rPr>
          <w:rFonts w:cstheme="minorHAnsi"/>
          <w:b/>
        </w:rPr>
      </w:pPr>
    </w:p>
    <w:p w14:paraId="063750B0" w14:textId="77777777" w:rsidR="00E16896" w:rsidRPr="00A00A62" w:rsidRDefault="00E16896" w:rsidP="00BD3939">
      <w:pPr>
        <w:spacing w:after="0"/>
        <w:rPr>
          <w:rFonts w:cstheme="minorHAnsi"/>
          <w:b/>
        </w:rPr>
      </w:pPr>
    </w:p>
    <w:p w14:paraId="131F1135" w14:textId="77777777" w:rsidR="00E16896" w:rsidRPr="00A00A62" w:rsidRDefault="00E16896" w:rsidP="00BD3939">
      <w:pPr>
        <w:spacing w:after="0"/>
        <w:rPr>
          <w:rFonts w:cstheme="minorHAnsi"/>
          <w:b/>
        </w:rPr>
      </w:pPr>
    </w:p>
    <w:p w14:paraId="29E3EA9C" w14:textId="77777777" w:rsidR="00E16896" w:rsidRPr="00A00A62" w:rsidRDefault="00E16896" w:rsidP="00BD3939">
      <w:pPr>
        <w:spacing w:after="0"/>
        <w:rPr>
          <w:rFonts w:cstheme="minorHAnsi"/>
          <w:b/>
        </w:rPr>
      </w:pPr>
    </w:p>
    <w:p w14:paraId="27AC19AC" w14:textId="77777777" w:rsidR="00E16896" w:rsidRPr="00A00A62" w:rsidRDefault="00E16896" w:rsidP="00BD3939">
      <w:pPr>
        <w:spacing w:after="0"/>
        <w:rPr>
          <w:rFonts w:cstheme="minorHAnsi"/>
          <w:b/>
        </w:rPr>
      </w:pPr>
    </w:p>
    <w:p w14:paraId="10619B67" w14:textId="77777777" w:rsidR="00E16896" w:rsidRPr="00A00A62" w:rsidRDefault="00E16896" w:rsidP="00BD3939">
      <w:pPr>
        <w:spacing w:after="0"/>
        <w:rPr>
          <w:rFonts w:cstheme="minorHAnsi"/>
          <w:b/>
        </w:rPr>
      </w:pPr>
    </w:p>
    <w:p w14:paraId="0B936F93" w14:textId="77777777" w:rsidR="00E16896" w:rsidRPr="00A00A62" w:rsidRDefault="00E16896" w:rsidP="00BD3939">
      <w:pPr>
        <w:spacing w:after="0"/>
        <w:rPr>
          <w:rFonts w:cstheme="minorHAnsi"/>
          <w:b/>
        </w:rPr>
      </w:pPr>
    </w:p>
    <w:p w14:paraId="322C13E0" w14:textId="77777777" w:rsidR="00E16896" w:rsidRPr="00A00A62" w:rsidRDefault="00E16896" w:rsidP="00BD3939">
      <w:pPr>
        <w:spacing w:after="0"/>
        <w:rPr>
          <w:rFonts w:cstheme="minorHAnsi"/>
          <w:b/>
        </w:rPr>
      </w:pPr>
    </w:p>
    <w:p w14:paraId="60033810" w14:textId="77777777" w:rsidR="00E16896" w:rsidRPr="00A00A62" w:rsidRDefault="00E16896" w:rsidP="00BD3939">
      <w:pPr>
        <w:spacing w:after="0"/>
        <w:rPr>
          <w:rFonts w:cstheme="minorHAnsi"/>
          <w:b/>
        </w:rPr>
      </w:pPr>
    </w:p>
    <w:p w14:paraId="768AA6C9" w14:textId="77777777" w:rsidR="00E16896" w:rsidRPr="00A00A62" w:rsidRDefault="00E16896" w:rsidP="00BD3939">
      <w:pPr>
        <w:spacing w:after="0"/>
        <w:rPr>
          <w:rFonts w:cstheme="minorHAnsi"/>
          <w:b/>
        </w:rPr>
      </w:pPr>
    </w:p>
    <w:p w14:paraId="402D5937" w14:textId="77777777" w:rsidR="00E16896" w:rsidRPr="00A00A62" w:rsidRDefault="00E16896" w:rsidP="00BD3939">
      <w:pPr>
        <w:spacing w:after="0"/>
        <w:rPr>
          <w:rFonts w:cstheme="minorHAnsi"/>
          <w:b/>
        </w:rPr>
      </w:pPr>
    </w:p>
    <w:p w14:paraId="26C477E9" w14:textId="77777777" w:rsidR="00E16896" w:rsidRPr="00A00A62" w:rsidRDefault="00E16896" w:rsidP="00BD3939">
      <w:pPr>
        <w:spacing w:after="0"/>
        <w:rPr>
          <w:rFonts w:cstheme="minorHAnsi"/>
          <w:b/>
        </w:rPr>
      </w:pPr>
    </w:p>
    <w:p w14:paraId="5A38F2D2" w14:textId="77777777" w:rsidR="00486519" w:rsidRPr="00A00A62" w:rsidRDefault="00486519" w:rsidP="00BD3939">
      <w:pPr>
        <w:spacing w:after="0"/>
        <w:rPr>
          <w:rFonts w:cstheme="minorHAnsi"/>
          <w:b/>
        </w:rPr>
      </w:pPr>
      <w:r w:rsidRPr="00A00A62">
        <w:rPr>
          <w:rFonts w:cstheme="minorHAnsi"/>
          <w:b/>
        </w:rPr>
        <w:t>Electronic tender documentation</w:t>
      </w:r>
    </w:p>
    <w:p w14:paraId="55C83F93" w14:textId="77777777" w:rsidR="009A30D5" w:rsidRPr="00A00A62" w:rsidRDefault="009A30D5" w:rsidP="00BD3939">
      <w:pPr>
        <w:spacing w:after="0"/>
        <w:rPr>
          <w:rFonts w:cstheme="minorHAnsi"/>
        </w:rPr>
      </w:pPr>
      <w:r w:rsidRPr="00A00A62">
        <w:rPr>
          <w:rFonts w:cstheme="minorHAnsi"/>
        </w:rPr>
        <w:t>Georgian Water and Power Ltd (GWP, ID 203826002) announces a tender for the following services:</w:t>
      </w:r>
    </w:p>
    <w:p w14:paraId="7E3BC9B5" w14:textId="77777777" w:rsidR="009A30D5" w:rsidRPr="00A00A62" w:rsidRDefault="009A30D5" w:rsidP="00BD3939">
      <w:pPr>
        <w:spacing w:after="0"/>
        <w:rPr>
          <w:rFonts w:cstheme="minorHAnsi"/>
        </w:rPr>
      </w:pPr>
      <w:r w:rsidRPr="00A00A62">
        <w:rPr>
          <w:rFonts w:cstheme="minorHAnsi"/>
        </w:rPr>
        <w:t>Generator Brake System Rehabilitation</w:t>
      </w:r>
    </w:p>
    <w:p w14:paraId="56B626C1" w14:textId="77777777" w:rsidR="00BD3939" w:rsidRPr="00A00A62" w:rsidRDefault="00BD3939" w:rsidP="00BD3939">
      <w:pPr>
        <w:spacing w:after="0"/>
        <w:rPr>
          <w:rFonts w:cstheme="minorHAnsi"/>
        </w:rPr>
      </w:pPr>
    </w:p>
    <w:p w14:paraId="24F999A6" w14:textId="77777777" w:rsidR="009A30D5" w:rsidRPr="00A00A62" w:rsidRDefault="00A00A62" w:rsidP="00BD3939">
      <w:pPr>
        <w:spacing w:after="0" w:line="240" w:lineRule="auto"/>
        <w:rPr>
          <w:rFonts w:cstheme="minorHAnsi"/>
          <w:b/>
          <w:sz w:val="24"/>
          <w:szCs w:val="24"/>
        </w:rPr>
      </w:pPr>
      <w:r w:rsidRPr="00A00A62">
        <w:rPr>
          <w:rFonts w:cstheme="minorHAnsi"/>
          <w:b/>
          <w:sz w:val="24"/>
          <w:szCs w:val="24"/>
        </w:rPr>
        <w:t xml:space="preserve">Technical Assignment is presented as Annex 1. </w:t>
      </w:r>
    </w:p>
    <w:p w14:paraId="16883F7D" w14:textId="77777777" w:rsidR="009A30D5" w:rsidRPr="00A00A62" w:rsidRDefault="009A30D5" w:rsidP="00BD3939">
      <w:pPr>
        <w:spacing w:after="0"/>
        <w:rPr>
          <w:rFonts w:cstheme="minorHAnsi"/>
          <w:b/>
          <w:i/>
          <w:sz w:val="24"/>
          <w:szCs w:val="24"/>
        </w:rPr>
      </w:pPr>
    </w:p>
    <w:p w14:paraId="03F84B25" w14:textId="77777777" w:rsidR="00DD36AC" w:rsidRPr="00A00A62" w:rsidRDefault="00DD36AC" w:rsidP="00BD3939">
      <w:pPr>
        <w:spacing w:after="0"/>
        <w:rPr>
          <w:rFonts w:cstheme="minorHAnsi"/>
        </w:rPr>
      </w:pPr>
    </w:p>
    <w:p w14:paraId="67678EC6" w14:textId="77777777" w:rsidR="00BB7BA8" w:rsidRPr="00A00A62" w:rsidRDefault="00BB7BA8" w:rsidP="00BD3939">
      <w:pPr>
        <w:pStyle w:val="ListParagraph"/>
        <w:spacing w:after="0"/>
        <w:jc w:val="both"/>
        <w:rPr>
          <w:rFonts w:cstheme="minorHAnsi"/>
          <w:b/>
        </w:rPr>
      </w:pPr>
      <w:r w:rsidRPr="00A00A62">
        <w:rPr>
          <w:rFonts w:cstheme="minorHAnsi"/>
          <w:b/>
        </w:rPr>
        <w:t>Notes:</w:t>
      </w:r>
    </w:p>
    <w:p w14:paraId="0ADD34F3" w14:textId="77777777" w:rsidR="00486519" w:rsidRPr="00A00A62" w:rsidRDefault="00486519" w:rsidP="00BD3939">
      <w:pPr>
        <w:pStyle w:val="ListParagraph"/>
        <w:spacing w:after="0"/>
        <w:jc w:val="both"/>
        <w:rPr>
          <w:rFonts w:cstheme="minorHAnsi"/>
          <w:b/>
        </w:rPr>
      </w:pPr>
      <w:r w:rsidRPr="00A00A62">
        <w:rPr>
          <w:rFonts w:cstheme="minorHAnsi"/>
          <w:b/>
        </w:rPr>
        <w:t xml:space="preserve">• The aim of the competition is to select a qualified contractor who will provide the service according to the requirements </w:t>
      </w:r>
      <w:r w:rsidR="006C2664">
        <w:rPr>
          <w:rFonts w:cstheme="minorHAnsi"/>
          <w:b/>
        </w:rPr>
        <w:t>TOR</w:t>
      </w:r>
      <w:r w:rsidRPr="00A00A62">
        <w:rPr>
          <w:rFonts w:cstheme="minorHAnsi"/>
          <w:b/>
        </w:rPr>
        <w:t>.</w:t>
      </w:r>
    </w:p>
    <w:p w14:paraId="6344FAC8" w14:textId="77777777" w:rsidR="00486519" w:rsidRPr="00A00A62" w:rsidRDefault="00486519" w:rsidP="00BD3939">
      <w:pPr>
        <w:pStyle w:val="ListParagraph"/>
        <w:spacing w:after="0"/>
        <w:jc w:val="both"/>
        <w:rPr>
          <w:rFonts w:cstheme="minorHAnsi"/>
          <w:b/>
        </w:rPr>
      </w:pPr>
      <w:r w:rsidRPr="00A00A62">
        <w:rPr>
          <w:rFonts w:cstheme="minorHAnsi"/>
          <w:b/>
        </w:rPr>
        <w:t>• It is necessary to inspect the brake system of the Zhinvali HPP generator on site.</w:t>
      </w:r>
    </w:p>
    <w:p w14:paraId="6855C6CF" w14:textId="77777777" w:rsidR="00BB7BA8" w:rsidRPr="00A00A62" w:rsidRDefault="00486519" w:rsidP="00BD3939">
      <w:pPr>
        <w:pStyle w:val="ListParagraph"/>
        <w:spacing w:after="0"/>
        <w:jc w:val="both"/>
        <w:rPr>
          <w:rFonts w:cstheme="minorHAnsi"/>
          <w:b/>
        </w:rPr>
      </w:pPr>
      <w:r w:rsidRPr="00A00A62">
        <w:rPr>
          <w:rFonts w:cstheme="minorHAnsi"/>
          <w:b/>
        </w:rPr>
        <w:t>• There are no complete detailed drawings on these works.</w:t>
      </w:r>
    </w:p>
    <w:p w14:paraId="3DB8F294" w14:textId="77777777" w:rsidR="00BD3939" w:rsidRPr="00A00A62" w:rsidRDefault="00BD3939" w:rsidP="00BD3939">
      <w:pPr>
        <w:spacing w:after="0"/>
        <w:jc w:val="both"/>
        <w:rPr>
          <w:rFonts w:cstheme="minorHAnsi"/>
          <w:b/>
        </w:rPr>
      </w:pPr>
    </w:p>
    <w:p w14:paraId="7B3EE982" w14:textId="77777777" w:rsidR="00DF05D7" w:rsidRPr="00A00A62" w:rsidRDefault="00DF05D7" w:rsidP="00BD3939">
      <w:pPr>
        <w:spacing w:after="0"/>
        <w:jc w:val="both"/>
        <w:rPr>
          <w:rFonts w:cstheme="minorHAnsi"/>
          <w:b/>
        </w:rPr>
      </w:pPr>
      <w:r w:rsidRPr="00A00A62">
        <w:rPr>
          <w:rFonts w:cstheme="minorHAnsi"/>
          <w:b/>
        </w:rPr>
        <w:t>Requirements:</w:t>
      </w:r>
    </w:p>
    <w:p w14:paraId="379126F3" w14:textId="77777777" w:rsidR="00DF05D7" w:rsidRPr="00A00A62" w:rsidRDefault="00DF05D7" w:rsidP="00BD3939">
      <w:pPr>
        <w:pStyle w:val="ListParagraph"/>
        <w:numPr>
          <w:ilvl w:val="0"/>
          <w:numId w:val="3"/>
        </w:numPr>
        <w:spacing w:after="0"/>
        <w:jc w:val="both"/>
        <w:rPr>
          <w:rFonts w:cstheme="minorHAnsi"/>
        </w:rPr>
      </w:pPr>
      <w:r w:rsidRPr="00A00A62">
        <w:rPr>
          <w:rFonts w:cstheme="minorHAnsi"/>
        </w:rPr>
        <w:t>The bidder must submit an estimation detailing the names of the works that will be performed and materials that will be used</w:t>
      </w:r>
    </w:p>
    <w:p w14:paraId="56900288" w14:textId="77777777" w:rsidR="00DF05D7" w:rsidRPr="00A00A62" w:rsidRDefault="00DF05D7" w:rsidP="00BD3939">
      <w:pPr>
        <w:pStyle w:val="ListParagraph"/>
        <w:numPr>
          <w:ilvl w:val="0"/>
          <w:numId w:val="3"/>
        </w:numPr>
        <w:spacing w:after="0"/>
        <w:jc w:val="both"/>
        <w:rPr>
          <w:rFonts w:cstheme="minorHAnsi"/>
        </w:rPr>
      </w:pPr>
      <w:r w:rsidRPr="00A00A62">
        <w:rPr>
          <w:rFonts w:cstheme="minorHAnsi"/>
        </w:rPr>
        <w:t>Submission of complete report of the work performed and relevant detailed drawings.</w:t>
      </w:r>
    </w:p>
    <w:p w14:paraId="6DBDF578" w14:textId="77777777" w:rsidR="00DF05D7" w:rsidRPr="00A00A62" w:rsidRDefault="00DF05D7" w:rsidP="00BD3939">
      <w:pPr>
        <w:pStyle w:val="ListParagraph"/>
        <w:numPr>
          <w:ilvl w:val="0"/>
          <w:numId w:val="3"/>
        </w:numPr>
        <w:spacing w:after="0"/>
        <w:jc w:val="both"/>
        <w:rPr>
          <w:rFonts w:cstheme="minorHAnsi"/>
        </w:rPr>
      </w:pPr>
      <w:r w:rsidRPr="00A00A62">
        <w:rPr>
          <w:rFonts w:cstheme="minorHAnsi"/>
        </w:rPr>
        <w:t>Testing in accordance with European standards is mandatory.</w:t>
      </w:r>
    </w:p>
    <w:p w14:paraId="2B7EE32C" w14:textId="77777777" w:rsidR="00DF05D7" w:rsidRPr="00A00A62" w:rsidRDefault="00DF05D7" w:rsidP="00BD3939">
      <w:pPr>
        <w:pStyle w:val="ListParagraph"/>
        <w:numPr>
          <w:ilvl w:val="0"/>
          <w:numId w:val="3"/>
        </w:numPr>
        <w:spacing w:after="0"/>
        <w:jc w:val="both"/>
        <w:rPr>
          <w:rFonts w:cstheme="minorHAnsi"/>
        </w:rPr>
      </w:pPr>
      <w:r w:rsidRPr="00A00A62">
        <w:rPr>
          <w:rFonts w:cstheme="minorHAnsi"/>
        </w:rPr>
        <w:t>The bidder participating in the tender, must have work experience of similar nature, complexity and content provided by the tender (rehabilitation, modernization) during the last 5 (five) years.</w:t>
      </w:r>
    </w:p>
    <w:p w14:paraId="3DDDDC16" w14:textId="77777777" w:rsidR="00DF05D7" w:rsidRPr="00A00A62" w:rsidRDefault="00DF05D7" w:rsidP="00BD3939">
      <w:pPr>
        <w:pStyle w:val="ListParagraph"/>
        <w:numPr>
          <w:ilvl w:val="0"/>
          <w:numId w:val="3"/>
        </w:numPr>
        <w:spacing w:after="0"/>
        <w:jc w:val="both"/>
        <w:rPr>
          <w:rFonts w:cstheme="minorHAnsi"/>
        </w:rPr>
      </w:pPr>
      <w:r w:rsidRPr="00A00A62">
        <w:rPr>
          <w:rFonts w:cstheme="minorHAnsi"/>
        </w:rPr>
        <w:t>The bidder must submit copies of the documents proving the performance of the work of similar nature, complexity and content provided by the tender (copies of the contract, acceptance certificate and / or similar documents, from which it is possible to identify the content and values and nature ​​of the work).</w:t>
      </w:r>
    </w:p>
    <w:p w14:paraId="03510E50" w14:textId="77777777" w:rsidR="00BD3939" w:rsidRPr="00A00A62" w:rsidRDefault="00BD3939" w:rsidP="00BD3939">
      <w:pPr>
        <w:spacing w:after="0"/>
        <w:jc w:val="both"/>
        <w:rPr>
          <w:rFonts w:cstheme="minorHAnsi"/>
          <w:b/>
        </w:rPr>
      </w:pPr>
    </w:p>
    <w:p w14:paraId="579ED021" w14:textId="77777777" w:rsidR="00BB7BA8" w:rsidRPr="00A00A62" w:rsidRDefault="00BB7BA8" w:rsidP="00BD3939">
      <w:pPr>
        <w:spacing w:after="0"/>
        <w:jc w:val="both"/>
        <w:rPr>
          <w:rFonts w:cstheme="minorHAnsi"/>
          <w:b/>
        </w:rPr>
      </w:pPr>
      <w:r w:rsidRPr="00A00A62">
        <w:rPr>
          <w:rFonts w:cstheme="minorHAnsi"/>
          <w:b/>
        </w:rPr>
        <w:t>Payment terms</w:t>
      </w:r>
    </w:p>
    <w:p w14:paraId="02A35D42" w14:textId="77777777" w:rsidR="00BD3939" w:rsidRPr="00A00A62" w:rsidRDefault="00486519" w:rsidP="00BD3939">
      <w:pPr>
        <w:spacing w:after="0"/>
        <w:ind w:left="360"/>
        <w:rPr>
          <w:rFonts w:eastAsiaTheme="minorEastAsia" w:cstheme="minorHAnsi"/>
        </w:rPr>
      </w:pPr>
      <w:r w:rsidRPr="00A00A62">
        <w:rPr>
          <w:rFonts w:eastAsiaTheme="minorEastAsia" w:cstheme="minorHAnsi"/>
        </w:rPr>
        <w:t xml:space="preserve">Payment will be made by consignment, within 30 (thirty) calendar days from the provision of non-cash payment services and the signing of the relevant acceptance certificate and / or confirmation of the consignment note. In case of submitting a bank guarantee, it is possible to </w:t>
      </w:r>
      <w:r w:rsidR="00521B59" w:rsidRPr="00A00A62">
        <w:rPr>
          <w:rFonts w:eastAsiaTheme="minorEastAsia" w:cstheme="minorHAnsi"/>
        </w:rPr>
        <w:t>issue,</w:t>
      </w:r>
      <w:r w:rsidRPr="00A00A62">
        <w:rPr>
          <w:rFonts w:eastAsiaTheme="minorEastAsia" w:cstheme="minorHAnsi"/>
        </w:rPr>
        <w:t xml:space="preserve"> a 20-25% advance payment</w:t>
      </w:r>
    </w:p>
    <w:p w14:paraId="503D5A3C" w14:textId="77777777" w:rsidR="00BD3939" w:rsidRPr="00A00A62" w:rsidRDefault="00BD3939" w:rsidP="00BD3939">
      <w:pPr>
        <w:spacing w:after="0"/>
        <w:rPr>
          <w:rFonts w:eastAsiaTheme="minorEastAsia" w:cstheme="minorHAnsi"/>
        </w:rPr>
      </w:pPr>
    </w:p>
    <w:p w14:paraId="5CBB7E8C" w14:textId="77777777" w:rsidR="00BD3939" w:rsidRPr="00A00A62" w:rsidRDefault="00BD3939" w:rsidP="00BD3939">
      <w:pPr>
        <w:spacing w:after="0"/>
        <w:rPr>
          <w:rFonts w:eastAsiaTheme="minorEastAsia" w:cstheme="minorHAnsi"/>
          <w:b/>
        </w:rPr>
      </w:pPr>
      <w:r w:rsidRPr="00A00A62">
        <w:rPr>
          <w:rFonts w:eastAsiaTheme="minorEastAsia" w:cstheme="minorHAnsi"/>
          <w:b/>
        </w:rPr>
        <w:t>Data to be uploaded / submitted by the bidder in the electronic tender:</w:t>
      </w:r>
    </w:p>
    <w:p w14:paraId="1FF2AE08" w14:textId="77777777" w:rsidR="00BD3939" w:rsidRPr="00A00A62" w:rsidRDefault="00BD3939" w:rsidP="000A6E02">
      <w:pPr>
        <w:pStyle w:val="ListParagraph"/>
        <w:numPr>
          <w:ilvl w:val="0"/>
          <w:numId w:val="4"/>
        </w:numPr>
        <w:spacing w:after="0"/>
        <w:jc w:val="both"/>
        <w:rPr>
          <w:rFonts w:cstheme="minorHAnsi"/>
        </w:rPr>
      </w:pPr>
      <w:r w:rsidRPr="00A00A62">
        <w:rPr>
          <w:rFonts w:cstheme="minorHAnsi"/>
        </w:rPr>
        <w:t>The bidder must submit an estimation detailing the names of the works that will be performed and materials that will be used</w:t>
      </w:r>
    </w:p>
    <w:p w14:paraId="3C0B3555" w14:textId="77777777" w:rsidR="00486519" w:rsidRPr="00A00A62" w:rsidRDefault="00BD3939" w:rsidP="000A6E02">
      <w:pPr>
        <w:pStyle w:val="ListParagraph"/>
        <w:numPr>
          <w:ilvl w:val="0"/>
          <w:numId w:val="4"/>
        </w:numPr>
        <w:spacing w:after="0"/>
        <w:jc w:val="both"/>
        <w:rPr>
          <w:rFonts w:cstheme="minorHAnsi"/>
        </w:rPr>
      </w:pPr>
      <w:r w:rsidRPr="00A00A62">
        <w:rPr>
          <w:rFonts w:cstheme="minorHAnsi"/>
        </w:rPr>
        <w:t>Extract from the Register of Entrepreneurs and Non-Entrepreneurial (Non-Commercial) Legal Entities, which must be issued after the announcement of this electronic tender.</w:t>
      </w:r>
    </w:p>
    <w:p w14:paraId="1509E236" w14:textId="77777777" w:rsidR="00BD3939" w:rsidRPr="00A00A62" w:rsidRDefault="00BD3939" w:rsidP="000A6E02">
      <w:pPr>
        <w:pStyle w:val="ListParagraph"/>
        <w:numPr>
          <w:ilvl w:val="0"/>
          <w:numId w:val="4"/>
        </w:numPr>
        <w:spacing w:after="0"/>
        <w:jc w:val="both"/>
        <w:rPr>
          <w:rFonts w:cstheme="minorHAnsi"/>
        </w:rPr>
      </w:pPr>
      <w:r w:rsidRPr="00A00A62">
        <w:rPr>
          <w:rFonts w:cstheme="minorHAnsi"/>
        </w:rPr>
        <w:t>Consent to these tender conditions, for which a signed tender application must be submitted.</w:t>
      </w:r>
    </w:p>
    <w:p w14:paraId="3737ED69" w14:textId="77777777" w:rsidR="00BD3939" w:rsidRPr="00A00A62" w:rsidRDefault="00BD3939" w:rsidP="000A6E02">
      <w:pPr>
        <w:pStyle w:val="ListParagraph"/>
        <w:numPr>
          <w:ilvl w:val="0"/>
          <w:numId w:val="4"/>
        </w:numPr>
        <w:spacing w:after="0"/>
        <w:jc w:val="both"/>
        <w:rPr>
          <w:rFonts w:cstheme="minorHAnsi"/>
        </w:rPr>
      </w:pPr>
      <w:r w:rsidRPr="00A00A62">
        <w:rPr>
          <w:rFonts w:cstheme="minorHAnsi"/>
        </w:rPr>
        <w:t>The bidder must submit copies of the documents proving the similar nature, complexity and content of the work (copies of the contract, acceptance certificate and / or similar documents, from which it is possible to identify the content and values of the works).</w:t>
      </w:r>
    </w:p>
    <w:p w14:paraId="779BAD08" w14:textId="77777777" w:rsidR="00BD3939" w:rsidRPr="00A00A62" w:rsidRDefault="00BD3939" w:rsidP="000A6E02">
      <w:pPr>
        <w:pStyle w:val="ListParagraph"/>
        <w:numPr>
          <w:ilvl w:val="0"/>
          <w:numId w:val="4"/>
        </w:numPr>
        <w:spacing w:after="0"/>
        <w:jc w:val="both"/>
        <w:rPr>
          <w:rFonts w:cstheme="minorHAnsi"/>
        </w:rPr>
      </w:pPr>
      <w:r w:rsidRPr="00A00A62">
        <w:rPr>
          <w:rFonts w:cstheme="minorHAnsi"/>
        </w:rPr>
        <w:t>The signature of the authorized person and stamp of the company must confirm all documents and / or information created by the bidder.</w:t>
      </w:r>
    </w:p>
    <w:p w14:paraId="2A4A0E95" w14:textId="77777777" w:rsidR="00BD3939" w:rsidRPr="00A00A62" w:rsidRDefault="00BD3939" w:rsidP="000A6E02">
      <w:pPr>
        <w:pStyle w:val="ListParagraph"/>
        <w:numPr>
          <w:ilvl w:val="0"/>
          <w:numId w:val="4"/>
        </w:numPr>
        <w:spacing w:after="0"/>
        <w:jc w:val="both"/>
        <w:rPr>
          <w:rFonts w:cstheme="minorHAnsi"/>
        </w:rPr>
      </w:pPr>
      <w:r w:rsidRPr="00A00A62">
        <w:rPr>
          <w:rFonts w:cstheme="minorHAnsi"/>
        </w:rPr>
        <w:lastRenderedPageBreak/>
        <w:t>The contractor must sign the contractor's management plan</w:t>
      </w:r>
    </w:p>
    <w:p w14:paraId="761E3B93" w14:textId="77777777" w:rsidR="00BD3939" w:rsidRPr="00A00A62" w:rsidRDefault="00BD3939" w:rsidP="00BD3939">
      <w:pPr>
        <w:pStyle w:val="ListParagraph"/>
        <w:spacing w:after="0"/>
        <w:rPr>
          <w:rFonts w:cstheme="minorHAnsi"/>
        </w:rPr>
      </w:pPr>
    </w:p>
    <w:p w14:paraId="00E06141" w14:textId="77777777" w:rsidR="00BD3939" w:rsidRPr="00A00A62" w:rsidRDefault="00BD3939" w:rsidP="00BD3939">
      <w:pPr>
        <w:spacing w:after="0"/>
        <w:jc w:val="both"/>
        <w:rPr>
          <w:rFonts w:cstheme="minorHAnsi"/>
          <w:b/>
        </w:rPr>
      </w:pPr>
      <w:r w:rsidRPr="00A00A62">
        <w:rPr>
          <w:rFonts w:cstheme="minorHAnsi"/>
          <w:b/>
        </w:rPr>
        <w:t>Signing a contract</w:t>
      </w:r>
    </w:p>
    <w:p w14:paraId="3AFFAEFD" w14:textId="77777777" w:rsidR="00BD3939" w:rsidRPr="00A00A62" w:rsidRDefault="00BD3939" w:rsidP="00BD3939">
      <w:pPr>
        <w:spacing w:after="0"/>
        <w:jc w:val="both"/>
        <w:rPr>
          <w:rFonts w:cstheme="minorHAnsi"/>
        </w:rPr>
      </w:pPr>
      <w:r w:rsidRPr="00A00A62">
        <w:rPr>
          <w:rFonts w:cstheme="minorHAnsi"/>
        </w:rPr>
        <w:t xml:space="preserve">• </w:t>
      </w:r>
      <w:r w:rsidR="00521B59" w:rsidRPr="00A00A62">
        <w:rPr>
          <w:rFonts w:cstheme="minorHAnsi"/>
        </w:rPr>
        <w:t>Contract draft upon request</w:t>
      </w:r>
    </w:p>
    <w:p w14:paraId="7DE8F879" w14:textId="77777777" w:rsidR="00BD3939" w:rsidRPr="00A00A62" w:rsidRDefault="00BD3939" w:rsidP="00BD3939">
      <w:pPr>
        <w:spacing w:after="0"/>
        <w:jc w:val="both"/>
        <w:rPr>
          <w:rFonts w:cstheme="minorHAnsi"/>
        </w:rPr>
      </w:pPr>
      <w:r w:rsidRPr="00A00A62">
        <w:rPr>
          <w:rFonts w:cstheme="minorHAnsi"/>
        </w:rPr>
        <w:t>• Contract performance guarantee - 5%.</w:t>
      </w:r>
    </w:p>
    <w:p w14:paraId="6D913A15" w14:textId="77777777" w:rsidR="00BD3939" w:rsidRPr="00A00A62" w:rsidRDefault="00BD3939" w:rsidP="00BD3939">
      <w:pPr>
        <w:spacing w:after="0"/>
        <w:jc w:val="both"/>
        <w:rPr>
          <w:rFonts w:cstheme="minorHAnsi"/>
        </w:rPr>
      </w:pPr>
      <w:r w:rsidRPr="00A00A62">
        <w:rPr>
          <w:rFonts w:cstheme="minorHAnsi"/>
        </w:rPr>
        <w:t>• The warranty period of the work to be performed is 2 (two) years, from the date of signing the final acceptance-delivery act by the authorized persons of the buyer and the supplier.</w:t>
      </w:r>
    </w:p>
    <w:p w14:paraId="776E28D8" w14:textId="77777777" w:rsidR="00BD3939" w:rsidRPr="00A00A62" w:rsidRDefault="00BD3939" w:rsidP="00BD3939">
      <w:pPr>
        <w:spacing w:after="0"/>
        <w:jc w:val="both"/>
        <w:rPr>
          <w:rFonts w:cstheme="minorHAnsi"/>
        </w:rPr>
      </w:pPr>
    </w:p>
    <w:p w14:paraId="5821D1FD" w14:textId="77777777" w:rsidR="00BD3939" w:rsidRPr="00A00A62" w:rsidRDefault="00BD3939" w:rsidP="00BD3939">
      <w:pPr>
        <w:spacing w:after="0"/>
        <w:jc w:val="both"/>
        <w:rPr>
          <w:rFonts w:cstheme="minorHAnsi"/>
          <w:b/>
        </w:rPr>
      </w:pPr>
      <w:r w:rsidRPr="00A00A62">
        <w:rPr>
          <w:rFonts w:cstheme="minorHAnsi"/>
          <w:b/>
        </w:rPr>
        <w:t>Other requirement</w:t>
      </w:r>
    </w:p>
    <w:p w14:paraId="2481C9ED" w14:textId="77777777" w:rsidR="00BD3939" w:rsidRPr="00A00A62" w:rsidRDefault="00BD3939" w:rsidP="00BD3939">
      <w:pPr>
        <w:spacing w:after="0"/>
        <w:jc w:val="both"/>
        <w:rPr>
          <w:rFonts w:cstheme="minorHAnsi"/>
        </w:rPr>
      </w:pPr>
      <w:r w:rsidRPr="00A00A62">
        <w:rPr>
          <w:rFonts w:cstheme="minorHAnsi"/>
        </w:rPr>
        <w:t>At the time of submission of the proposal, the bidder must not be:</w:t>
      </w:r>
    </w:p>
    <w:p w14:paraId="222C5BF8" w14:textId="77777777" w:rsidR="00BD3939" w:rsidRPr="00A00A62" w:rsidRDefault="00BD3939" w:rsidP="00BD3939">
      <w:pPr>
        <w:spacing w:after="0"/>
        <w:jc w:val="both"/>
        <w:rPr>
          <w:rFonts w:cstheme="minorHAnsi"/>
        </w:rPr>
      </w:pPr>
      <w:r w:rsidRPr="00A00A62">
        <w:rPr>
          <w:rFonts w:cstheme="minorHAnsi"/>
        </w:rPr>
        <w:t>• In the process of bankruptcy;</w:t>
      </w:r>
    </w:p>
    <w:p w14:paraId="1AD10EE4" w14:textId="77777777" w:rsidR="00BD3939" w:rsidRPr="00A00A62" w:rsidRDefault="00BD3939" w:rsidP="00BD3939">
      <w:pPr>
        <w:spacing w:after="0"/>
        <w:jc w:val="both"/>
        <w:rPr>
          <w:rFonts w:cstheme="minorHAnsi"/>
        </w:rPr>
      </w:pPr>
      <w:r w:rsidRPr="00A00A62">
        <w:rPr>
          <w:rFonts w:cstheme="minorHAnsi"/>
        </w:rPr>
        <w:t>• In the process of liquidation;</w:t>
      </w:r>
    </w:p>
    <w:p w14:paraId="6134F37A" w14:textId="77777777" w:rsidR="00BD3939" w:rsidRPr="00A00A62" w:rsidRDefault="00BD3939" w:rsidP="00BD3939">
      <w:pPr>
        <w:spacing w:after="0"/>
        <w:jc w:val="both"/>
        <w:rPr>
          <w:rFonts w:cstheme="minorHAnsi"/>
        </w:rPr>
      </w:pPr>
      <w:r w:rsidRPr="00A00A62">
        <w:rPr>
          <w:rFonts w:cstheme="minorHAnsi"/>
        </w:rPr>
        <w:t>• In a state of temporary suspension of activities.</w:t>
      </w:r>
    </w:p>
    <w:p w14:paraId="476D876E" w14:textId="77777777" w:rsidR="00BD3939" w:rsidRPr="00A00A62" w:rsidRDefault="00BD3939" w:rsidP="00BD3939">
      <w:pPr>
        <w:spacing w:after="0"/>
        <w:jc w:val="both"/>
        <w:rPr>
          <w:rFonts w:cstheme="minorHAnsi"/>
        </w:rPr>
      </w:pPr>
    </w:p>
    <w:p w14:paraId="4FF16751" w14:textId="77777777" w:rsidR="005A479C" w:rsidRPr="00A00A62" w:rsidRDefault="005A479C" w:rsidP="00BD3939">
      <w:pPr>
        <w:spacing w:after="0"/>
        <w:jc w:val="both"/>
        <w:rPr>
          <w:rFonts w:cstheme="minorHAnsi"/>
        </w:rPr>
      </w:pPr>
      <w:r w:rsidRPr="00A00A62">
        <w:rPr>
          <w:rFonts w:cstheme="minorHAnsi"/>
        </w:rPr>
        <w:t xml:space="preserve">- </w:t>
      </w:r>
      <w:r w:rsidR="00BD3939" w:rsidRPr="00A00A62">
        <w:rPr>
          <w:rFonts w:cstheme="minorHAnsi"/>
        </w:rPr>
        <w:t xml:space="preserve">Presentation of prices is allowed only in the national currency of Georgia (GEL). The prices should include all expenses and taxes provided </w:t>
      </w:r>
      <w:r w:rsidRPr="00A00A62">
        <w:rPr>
          <w:rFonts w:cstheme="minorHAnsi"/>
        </w:rPr>
        <w:t>by this tender (including VAT).</w:t>
      </w:r>
    </w:p>
    <w:p w14:paraId="7B157EE4" w14:textId="77777777" w:rsidR="005A479C" w:rsidRPr="00A00A62" w:rsidRDefault="005A479C" w:rsidP="00BD3939">
      <w:pPr>
        <w:spacing w:after="0"/>
        <w:jc w:val="both"/>
        <w:rPr>
          <w:rFonts w:cstheme="minorHAnsi"/>
        </w:rPr>
      </w:pPr>
      <w:r w:rsidRPr="00A00A62">
        <w:rPr>
          <w:rFonts w:cstheme="minorHAnsi"/>
        </w:rPr>
        <w:t xml:space="preserve">- </w:t>
      </w:r>
      <w:r w:rsidR="00BD3939" w:rsidRPr="00A00A62">
        <w:rPr>
          <w:rFonts w:cstheme="minorHAnsi"/>
        </w:rPr>
        <w:t>The bid submitted by the bidder must be valid for 60 (sixty) calendar days from the date of receipt of bids.</w:t>
      </w:r>
    </w:p>
    <w:p w14:paraId="02B1E353" w14:textId="77777777" w:rsidR="00BD3939" w:rsidRPr="00A00A62" w:rsidRDefault="005A479C" w:rsidP="00BD3939">
      <w:pPr>
        <w:spacing w:after="0"/>
        <w:jc w:val="both"/>
        <w:rPr>
          <w:rFonts w:cstheme="minorHAnsi"/>
        </w:rPr>
      </w:pPr>
      <w:r w:rsidRPr="00A00A62">
        <w:rPr>
          <w:rFonts w:cstheme="minorHAnsi"/>
        </w:rPr>
        <w:t xml:space="preserve">- </w:t>
      </w:r>
      <w:r w:rsidR="00BD3939" w:rsidRPr="00A00A62">
        <w:rPr>
          <w:rFonts w:cstheme="minorHAnsi"/>
        </w:rPr>
        <w:t>The Procurer (Georgian Water and Power Ltd (GWP, JSC 203826002) reserves the right to set the deadline for the tender, change the terms of the tender, notify the tender participants in a timely manner, or terminate the tender at any stage.</w:t>
      </w:r>
    </w:p>
    <w:p w14:paraId="7D6A893E" w14:textId="77777777" w:rsidR="00BD3939" w:rsidRPr="00A00A62" w:rsidRDefault="005A479C" w:rsidP="00BD3939">
      <w:pPr>
        <w:spacing w:after="0"/>
        <w:jc w:val="both"/>
        <w:rPr>
          <w:rFonts w:cstheme="minorHAnsi"/>
        </w:rPr>
      </w:pPr>
      <w:r w:rsidRPr="00A00A62">
        <w:rPr>
          <w:rFonts w:cstheme="minorHAnsi"/>
        </w:rPr>
        <w:t xml:space="preserve">- </w:t>
      </w:r>
      <w:r w:rsidR="00BD3939" w:rsidRPr="00A00A62">
        <w:rPr>
          <w:rFonts w:cstheme="minorHAnsi"/>
        </w:rPr>
        <w:t>The Procurer (Georgian Water and Power Ltd (GWP, JSC 203826002)) will identify the winning supplier to the Tender Commission and notify all participating companies of the decision. The Purchaser (Georgian Water and Power Ltd (GWP, JSC 203826002)) is not obliged to provide the participating company with a verbal or written explanation of any decision related to the competition.</w:t>
      </w:r>
    </w:p>
    <w:p w14:paraId="7B20022A" w14:textId="77777777" w:rsidR="00BD3939" w:rsidRPr="00A00A62" w:rsidRDefault="005A479C" w:rsidP="00BD3939">
      <w:pPr>
        <w:spacing w:after="0"/>
        <w:jc w:val="both"/>
        <w:rPr>
          <w:rFonts w:cstheme="minorHAnsi"/>
        </w:rPr>
      </w:pPr>
      <w:r w:rsidRPr="00A00A62">
        <w:rPr>
          <w:rFonts w:cstheme="minorHAnsi"/>
        </w:rPr>
        <w:t xml:space="preserve">- </w:t>
      </w:r>
      <w:r w:rsidR="00BD3939" w:rsidRPr="00A00A62">
        <w:rPr>
          <w:rFonts w:cstheme="minorHAnsi"/>
        </w:rPr>
        <w:t>The Purchaser (Georgian Water and Power LLC (GWP, JSC 203826002)) reserves the right to verify any information received from bidders, as well as to obtain information about the bidding company or its activities. If it is confirmed that the information provided by the bidder is not true or falsified, the bidder will be disqualified.</w:t>
      </w:r>
    </w:p>
    <w:p w14:paraId="15FFF2BB" w14:textId="77777777" w:rsidR="00BD3939" w:rsidRPr="00A00A62" w:rsidRDefault="005A479C" w:rsidP="00BD3939">
      <w:pPr>
        <w:spacing w:after="0"/>
        <w:jc w:val="both"/>
        <w:rPr>
          <w:rFonts w:cstheme="minorHAnsi"/>
        </w:rPr>
      </w:pPr>
      <w:r w:rsidRPr="00A00A62">
        <w:rPr>
          <w:rFonts w:cstheme="minorHAnsi"/>
        </w:rPr>
        <w:t xml:space="preserve">- </w:t>
      </w:r>
      <w:r w:rsidR="00BD3939" w:rsidRPr="00A00A62">
        <w:rPr>
          <w:rFonts w:cstheme="minorHAnsi"/>
        </w:rPr>
        <w:t>Please note that Purchaser (Georgian Water and Power Ltd (GWP, JSC 203826002)) will not accept any oral inquiries for additional information. Questions by phone are accepted as an exception.</w:t>
      </w:r>
    </w:p>
    <w:p w14:paraId="170FB1F3" w14:textId="77777777" w:rsidR="00BD3939" w:rsidRPr="00A00A62" w:rsidRDefault="00BD3939" w:rsidP="00BD3939">
      <w:pPr>
        <w:spacing w:after="0"/>
        <w:jc w:val="both"/>
        <w:rPr>
          <w:rFonts w:cstheme="minorHAnsi"/>
        </w:rPr>
      </w:pPr>
    </w:p>
    <w:p w14:paraId="502A6BBA" w14:textId="77777777" w:rsidR="00BD3939" w:rsidRPr="00A00A62" w:rsidRDefault="00BD3939" w:rsidP="00BD3939">
      <w:pPr>
        <w:spacing w:after="0"/>
        <w:jc w:val="both"/>
        <w:rPr>
          <w:rFonts w:cstheme="minorHAnsi"/>
        </w:rPr>
      </w:pPr>
      <w:r w:rsidRPr="00A00A62">
        <w:rPr>
          <w:rFonts w:cstheme="minorHAnsi"/>
        </w:rPr>
        <w:t>Note: Any other information obtained by other means will not be official and does not give rise to any liability on the part of the Purchaser (Georgian Water and Power Ltd (GWP, JSC 203826002)).</w:t>
      </w:r>
    </w:p>
    <w:p w14:paraId="06739E1C" w14:textId="77777777" w:rsidR="00BD3939" w:rsidRPr="00A00A62" w:rsidRDefault="00BD3939" w:rsidP="00BD3939">
      <w:pPr>
        <w:spacing w:after="0"/>
        <w:jc w:val="both"/>
        <w:rPr>
          <w:rFonts w:cstheme="minorHAnsi"/>
        </w:rPr>
      </w:pPr>
    </w:p>
    <w:p w14:paraId="1C853BFD" w14:textId="77777777" w:rsidR="00BD3939" w:rsidRPr="00A00A62" w:rsidRDefault="00BD3939" w:rsidP="00BD3939">
      <w:pPr>
        <w:spacing w:after="0"/>
        <w:jc w:val="both"/>
        <w:rPr>
          <w:rFonts w:cstheme="minorHAnsi"/>
          <w:b/>
        </w:rPr>
      </w:pPr>
      <w:r w:rsidRPr="00A00A62">
        <w:rPr>
          <w:rFonts w:cstheme="minorHAnsi"/>
          <w:b/>
        </w:rPr>
        <w:t>Information for e-tender participants</w:t>
      </w:r>
    </w:p>
    <w:p w14:paraId="3E5B2C02" w14:textId="77777777" w:rsidR="00BD3939" w:rsidRPr="00A00A62" w:rsidRDefault="005A479C" w:rsidP="00BD3939">
      <w:pPr>
        <w:spacing w:after="0"/>
        <w:jc w:val="both"/>
        <w:rPr>
          <w:rFonts w:cstheme="minorHAnsi"/>
        </w:rPr>
      </w:pPr>
      <w:r w:rsidRPr="00A00A62">
        <w:rPr>
          <w:rFonts w:cstheme="minorHAnsi"/>
        </w:rPr>
        <w:t xml:space="preserve">- </w:t>
      </w:r>
      <w:r w:rsidR="00BD3939" w:rsidRPr="00A00A62">
        <w:rPr>
          <w:rFonts w:cstheme="minorHAnsi"/>
        </w:rPr>
        <w:t>Any questions during the tender process must be in writing and the online Q&amp;A mode of the tenders.ge portal must be used;</w:t>
      </w:r>
    </w:p>
    <w:p w14:paraId="4AB40D10" w14:textId="77777777" w:rsidR="00BD3939" w:rsidRPr="00A00A62" w:rsidRDefault="005A479C" w:rsidP="00BD3939">
      <w:pPr>
        <w:spacing w:after="0"/>
        <w:jc w:val="both"/>
        <w:rPr>
          <w:rFonts w:cstheme="minorHAnsi"/>
        </w:rPr>
      </w:pPr>
      <w:r w:rsidRPr="00A00A62">
        <w:rPr>
          <w:rFonts w:cstheme="minorHAnsi"/>
        </w:rPr>
        <w:t xml:space="preserve">- </w:t>
      </w:r>
      <w:r w:rsidR="00BD3939" w:rsidRPr="00A00A62">
        <w:rPr>
          <w:rFonts w:cstheme="minorHAnsi"/>
        </w:rPr>
        <w:t xml:space="preserve">To participate in the electronic tender, the company must be registered on the website </w:t>
      </w:r>
      <w:hyperlink r:id="rId6" w:history="1">
        <w:r w:rsidRPr="00A00A62">
          <w:rPr>
            <w:rStyle w:val="Hyperlink"/>
            <w:rFonts w:cstheme="minorHAnsi"/>
          </w:rPr>
          <w:t>www.tenders.ge</w:t>
        </w:r>
      </w:hyperlink>
      <w:r w:rsidRPr="00A00A62">
        <w:rPr>
          <w:rFonts w:cstheme="minorHAnsi"/>
        </w:rPr>
        <w:t xml:space="preserve"> </w:t>
      </w:r>
    </w:p>
    <w:p w14:paraId="7865EB76" w14:textId="77777777" w:rsidR="00BD3939" w:rsidRPr="00A00A62" w:rsidRDefault="005A479C" w:rsidP="00BD3939">
      <w:pPr>
        <w:spacing w:after="0"/>
        <w:jc w:val="both"/>
        <w:rPr>
          <w:rFonts w:cstheme="minorHAnsi"/>
        </w:rPr>
      </w:pPr>
      <w:r w:rsidRPr="00A00A62">
        <w:rPr>
          <w:rFonts w:cstheme="minorHAnsi"/>
        </w:rPr>
        <w:t xml:space="preserve">- </w:t>
      </w:r>
      <w:r w:rsidR="00BD3939" w:rsidRPr="00A00A62">
        <w:rPr>
          <w:rFonts w:cstheme="minorHAnsi"/>
        </w:rPr>
        <w:t>Instructions for participation in the electronic tender on tenders.ge can be found in the attached file</w:t>
      </w:r>
    </w:p>
    <w:p w14:paraId="79070719" w14:textId="77777777" w:rsidR="005A479C" w:rsidRPr="00A00A62" w:rsidRDefault="005A479C" w:rsidP="00BD3939">
      <w:pPr>
        <w:spacing w:after="0"/>
        <w:jc w:val="both"/>
        <w:rPr>
          <w:rFonts w:cstheme="minorHAnsi"/>
        </w:rPr>
      </w:pPr>
    </w:p>
    <w:p w14:paraId="1DA84664" w14:textId="77777777" w:rsidR="005A479C" w:rsidRPr="00A00A62" w:rsidRDefault="005A479C" w:rsidP="005A479C">
      <w:pPr>
        <w:spacing w:after="0"/>
        <w:jc w:val="both"/>
        <w:rPr>
          <w:rFonts w:cstheme="minorHAnsi"/>
          <w:b/>
        </w:rPr>
      </w:pPr>
      <w:r w:rsidRPr="00A00A62">
        <w:rPr>
          <w:rFonts w:cstheme="minorHAnsi"/>
          <w:b/>
        </w:rPr>
        <w:t>Contact information:</w:t>
      </w:r>
    </w:p>
    <w:p w14:paraId="5BA12AFD" w14:textId="77777777" w:rsidR="005A479C" w:rsidRPr="00A00A62" w:rsidRDefault="005A479C" w:rsidP="005A479C">
      <w:pPr>
        <w:spacing w:after="0"/>
        <w:jc w:val="both"/>
        <w:rPr>
          <w:rFonts w:cstheme="minorHAnsi"/>
        </w:rPr>
      </w:pPr>
      <w:r w:rsidRPr="00A00A62">
        <w:rPr>
          <w:rFonts w:cstheme="minorHAnsi"/>
        </w:rPr>
        <w:t>Procurement representative</w:t>
      </w:r>
    </w:p>
    <w:p w14:paraId="50FB22BF" w14:textId="77777777" w:rsidR="005A479C" w:rsidRPr="00A00A62" w:rsidRDefault="005A479C" w:rsidP="005A479C">
      <w:pPr>
        <w:spacing w:after="0"/>
        <w:jc w:val="both"/>
        <w:rPr>
          <w:rFonts w:cstheme="minorHAnsi"/>
        </w:rPr>
      </w:pPr>
    </w:p>
    <w:p w14:paraId="4D70D65F" w14:textId="77777777" w:rsidR="005A479C" w:rsidRPr="00A00A62" w:rsidRDefault="005A479C" w:rsidP="005A479C">
      <w:pPr>
        <w:spacing w:after="0"/>
        <w:jc w:val="both"/>
        <w:rPr>
          <w:rFonts w:cstheme="minorHAnsi"/>
        </w:rPr>
      </w:pPr>
      <w:r w:rsidRPr="00A00A62">
        <w:rPr>
          <w:rFonts w:cstheme="minorHAnsi"/>
        </w:rPr>
        <w:lastRenderedPageBreak/>
        <w:t xml:space="preserve">Contact person: </w:t>
      </w:r>
      <w:r w:rsidR="006C2664">
        <w:rPr>
          <w:rFonts w:cstheme="minorHAnsi"/>
        </w:rPr>
        <w:t>Nino Koberidze</w:t>
      </w:r>
    </w:p>
    <w:p w14:paraId="7CDCE44F" w14:textId="77777777" w:rsidR="005A479C" w:rsidRPr="00A00A62" w:rsidRDefault="005A479C" w:rsidP="005A479C">
      <w:pPr>
        <w:spacing w:after="0"/>
        <w:jc w:val="both"/>
        <w:rPr>
          <w:rFonts w:cstheme="minorHAnsi"/>
        </w:rPr>
      </w:pPr>
      <w:r w:rsidRPr="00A00A62">
        <w:rPr>
          <w:rFonts w:cstheme="minorHAnsi"/>
        </w:rPr>
        <w:t>Address: Georgia, Tbilisi, Mtatsminda district, Medea (Mzia) Jugheli street, №10</w:t>
      </w:r>
    </w:p>
    <w:p w14:paraId="412F96D2" w14:textId="77777777" w:rsidR="005A479C" w:rsidRPr="00A00A62" w:rsidRDefault="005A479C" w:rsidP="005A479C">
      <w:pPr>
        <w:spacing w:after="0"/>
        <w:jc w:val="both"/>
        <w:rPr>
          <w:rFonts w:cstheme="minorHAnsi"/>
        </w:rPr>
      </w:pPr>
      <w:r w:rsidRPr="00A00A62">
        <w:rPr>
          <w:rFonts w:cstheme="minorHAnsi"/>
        </w:rPr>
        <w:t xml:space="preserve">Email Email: </w:t>
      </w:r>
      <w:hyperlink r:id="rId7" w:history="1">
        <w:r w:rsidR="006C2664" w:rsidRPr="007C196D">
          <w:rPr>
            <w:rStyle w:val="Hyperlink"/>
            <w:rFonts w:cstheme="minorHAnsi"/>
          </w:rPr>
          <w:t>nkoberidze@gwp.ge</w:t>
        </w:r>
      </w:hyperlink>
      <w:r w:rsidR="006C2664">
        <w:rPr>
          <w:rFonts w:cstheme="minorHAnsi"/>
        </w:rPr>
        <w:t xml:space="preserve"> </w:t>
      </w:r>
    </w:p>
    <w:p w14:paraId="59B9D453" w14:textId="77777777" w:rsidR="005A479C" w:rsidRPr="00A00A62" w:rsidRDefault="005A479C" w:rsidP="005A479C">
      <w:pPr>
        <w:spacing w:after="0"/>
        <w:jc w:val="both"/>
        <w:rPr>
          <w:rFonts w:cstheme="minorHAnsi"/>
        </w:rPr>
      </w:pPr>
      <w:r w:rsidRPr="00A00A62">
        <w:rPr>
          <w:rFonts w:cstheme="minorHAnsi"/>
        </w:rPr>
        <w:t xml:space="preserve">Tel: +995 322 931111; </w:t>
      </w:r>
      <w:r w:rsidR="006C2664">
        <w:rPr>
          <w:rFonts w:cstheme="minorHAnsi"/>
        </w:rPr>
        <w:t>555 68 93 98</w:t>
      </w:r>
    </w:p>
    <w:p w14:paraId="49134C6B" w14:textId="77777777" w:rsidR="005A479C" w:rsidRPr="00A00A62" w:rsidRDefault="005A479C" w:rsidP="005A479C">
      <w:pPr>
        <w:spacing w:after="0"/>
        <w:jc w:val="both"/>
        <w:rPr>
          <w:rFonts w:cstheme="minorHAnsi"/>
        </w:rPr>
      </w:pPr>
    </w:p>
    <w:p w14:paraId="04677DAA" w14:textId="77777777" w:rsidR="005A479C" w:rsidRPr="00A00A62" w:rsidRDefault="005A479C" w:rsidP="005A479C">
      <w:pPr>
        <w:spacing w:after="0"/>
        <w:jc w:val="both"/>
        <w:rPr>
          <w:rFonts w:cstheme="minorHAnsi"/>
        </w:rPr>
      </w:pPr>
      <w:r w:rsidRPr="00A00A62">
        <w:rPr>
          <w:rFonts w:cstheme="minorHAnsi"/>
        </w:rPr>
        <w:t>Contact person: Irakli Khvadagadze</w:t>
      </w:r>
    </w:p>
    <w:p w14:paraId="114C9F9A" w14:textId="77777777" w:rsidR="005A479C" w:rsidRPr="00A00A62" w:rsidRDefault="005A479C" w:rsidP="005A479C">
      <w:pPr>
        <w:spacing w:after="0"/>
        <w:jc w:val="both"/>
        <w:rPr>
          <w:rFonts w:cstheme="minorHAnsi"/>
        </w:rPr>
      </w:pPr>
      <w:r w:rsidRPr="00A00A62">
        <w:rPr>
          <w:rFonts w:cstheme="minorHAnsi"/>
        </w:rPr>
        <w:t>Address: Georgia, Tbilisi, Mtatsminda district, Medea (Mzia) Jugheli street, №10</w:t>
      </w:r>
    </w:p>
    <w:p w14:paraId="43939D4E" w14:textId="77777777" w:rsidR="005A479C" w:rsidRPr="00A00A62" w:rsidRDefault="005A479C" w:rsidP="005A479C">
      <w:pPr>
        <w:spacing w:after="0"/>
        <w:jc w:val="both"/>
        <w:rPr>
          <w:rFonts w:cstheme="minorHAnsi"/>
        </w:rPr>
      </w:pPr>
      <w:r w:rsidRPr="00A00A62">
        <w:rPr>
          <w:rFonts w:cstheme="minorHAnsi"/>
        </w:rPr>
        <w:t>Email Email: ikhvadagadze@gwp.ge</w:t>
      </w:r>
    </w:p>
    <w:p w14:paraId="11068252" w14:textId="77777777" w:rsidR="005A479C" w:rsidRPr="00A00A62" w:rsidRDefault="005A479C" w:rsidP="005A479C">
      <w:pPr>
        <w:spacing w:after="0"/>
        <w:jc w:val="both"/>
        <w:rPr>
          <w:rFonts w:cstheme="minorHAnsi"/>
        </w:rPr>
      </w:pPr>
      <w:r w:rsidRPr="00A00A62">
        <w:rPr>
          <w:rFonts w:cstheme="minorHAnsi"/>
        </w:rPr>
        <w:t xml:space="preserve">Tel: +995 322 931111 (1141); </w:t>
      </w:r>
    </w:p>
    <w:p w14:paraId="41C2341E" w14:textId="77777777" w:rsidR="00BD3939" w:rsidRPr="00A00A62" w:rsidRDefault="00BD3939" w:rsidP="00BD3939">
      <w:pPr>
        <w:spacing w:after="0"/>
        <w:jc w:val="both"/>
        <w:rPr>
          <w:rFonts w:cstheme="minorHAnsi"/>
        </w:rPr>
      </w:pPr>
    </w:p>
    <w:p w14:paraId="525642CE" w14:textId="4F3B31BB" w:rsidR="001A3B0A" w:rsidRPr="00A00A62" w:rsidRDefault="001A3B0A" w:rsidP="00BD3939">
      <w:pPr>
        <w:spacing w:after="0"/>
        <w:jc w:val="both"/>
        <w:rPr>
          <w:rFonts w:cstheme="minorHAnsi"/>
          <w:b/>
        </w:rPr>
      </w:pPr>
      <w:r w:rsidRPr="00A00A62">
        <w:rPr>
          <w:rFonts w:cstheme="minorHAnsi"/>
          <w:b/>
        </w:rPr>
        <w:t>The deadline for</w:t>
      </w:r>
      <w:r w:rsidR="00521B59" w:rsidRPr="00A00A62">
        <w:rPr>
          <w:rFonts w:cstheme="minorHAnsi"/>
        </w:rPr>
        <w:t xml:space="preserve"> submission of the bids </w:t>
      </w:r>
      <w:r w:rsidR="000A6E02" w:rsidRPr="00A00A62">
        <w:rPr>
          <w:rFonts w:cstheme="minorHAnsi"/>
        </w:rPr>
        <w:t>is</w:t>
      </w:r>
      <w:r w:rsidR="00521B59" w:rsidRPr="00A00A62">
        <w:rPr>
          <w:rFonts w:cstheme="minorHAnsi"/>
        </w:rPr>
        <w:t xml:space="preserve"> </w:t>
      </w:r>
      <w:r w:rsidR="00C225FD">
        <w:rPr>
          <w:rFonts w:cstheme="minorHAnsi"/>
          <w:b/>
        </w:rPr>
        <w:t>January</w:t>
      </w:r>
      <w:r w:rsidR="00521B59" w:rsidRPr="00A00A62">
        <w:rPr>
          <w:rFonts w:cstheme="minorHAnsi"/>
          <w:b/>
        </w:rPr>
        <w:t xml:space="preserve"> </w:t>
      </w:r>
      <w:r w:rsidR="00376E50">
        <w:rPr>
          <w:rFonts w:cstheme="minorHAnsi"/>
          <w:b/>
          <w:lang w:val="ka-GE"/>
        </w:rPr>
        <w:t>23</w:t>
      </w:r>
      <w:r w:rsidR="00521B59" w:rsidRPr="00A00A62">
        <w:rPr>
          <w:rFonts w:cstheme="minorHAnsi"/>
          <w:b/>
        </w:rPr>
        <w:t>, 202</w:t>
      </w:r>
      <w:r w:rsidR="00C225FD">
        <w:rPr>
          <w:rFonts w:cstheme="minorHAnsi"/>
          <w:b/>
        </w:rPr>
        <w:t>4</w:t>
      </w:r>
      <w:r w:rsidR="00521B59" w:rsidRPr="00A00A62">
        <w:rPr>
          <w:rFonts w:cstheme="minorHAnsi"/>
          <w:b/>
        </w:rPr>
        <w:t xml:space="preserve"> 1</w:t>
      </w:r>
      <w:r w:rsidR="00376E50">
        <w:rPr>
          <w:rFonts w:cstheme="minorHAnsi"/>
          <w:b/>
          <w:lang w:val="ka-GE"/>
        </w:rPr>
        <w:t>2</w:t>
      </w:r>
      <w:r w:rsidR="00521B59" w:rsidRPr="00A00A62">
        <w:rPr>
          <w:rFonts w:cstheme="minorHAnsi"/>
          <w:b/>
        </w:rPr>
        <w:t>:00 Georgian Time.</w:t>
      </w:r>
    </w:p>
    <w:p w14:paraId="524DC5DB" w14:textId="77777777" w:rsidR="00521B59" w:rsidRPr="00A00A62" w:rsidRDefault="00521B59" w:rsidP="00BD3939">
      <w:pPr>
        <w:spacing w:after="0"/>
        <w:jc w:val="both"/>
        <w:rPr>
          <w:rFonts w:cstheme="minorHAnsi"/>
        </w:rPr>
      </w:pPr>
    </w:p>
    <w:sectPr w:rsidR="00521B59" w:rsidRPr="00A00A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412C"/>
    <w:multiLevelType w:val="hybridMultilevel"/>
    <w:tmpl w:val="F0C45876"/>
    <w:lvl w:ilvl="0" w:tplc="51C219F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213ACE"/>
    <w:multiLevelType w:val="hybridMultilevel"/>
    <w:tmpl w:val="01D0F0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6A80009"/>
    <w:multiLevelType w:val="hybridMultilevel"/>
    <w:tmpl w:val="8B64F7D4"/>
    <w:lvl w:ilvl="0" w:tplc="237A59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BCA71C5"/>
    <w:multiLevelType w:val="hybridMultilevel"/>
    <w:tmpl w:val="77E28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0D5"/>
    <w:rsid w:val="000A6E02"/>
    <w:rsid w:val="001A3B0A"/>
    <w:rsid w:val="00376E50"/>
    <w:rsid w:val="00486519"/>
    <w:rsid w:val="00521B59"/>
    <w:rsid w:val="005A479C"/>
    <w:rsid w:val="006C2664"/>
    <w:rsid w:val="009A30D5"/>
    <w:rsid w:val="00A00A62"/>
    <w:rsid w:val="00BB7BA8"/>
    <w:rsid w:val="00BD3939"/>
    <w:rsid w:val="00C225FD"/>
    <w:rsid w:val="00DD2737"/>
    <w:rsid w:val="00DD36AC"/>
    <w:rsid w:val="00DF05D7"/>
    <w:rsid w:val="00E16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E2767"/>
  <w15:chartTrackingRefBased/>
  <w15:docId w15:val="{FB682C29-01EF-4FED-81C3-A5A6158B1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0D5"/>
    <w:pPr>
      <w:ind w:left="720"/>
      <w:contextualSpacing/>
    </w:pPr>
    <w:rPr>
      <w:rFonts w:eastAsiaTheme="minorEastAsia"/>
    </w:rPr>
  </w:style>
  <w:style w:type="character" w:styleId="Hyperlink">
    <w:name w:val="Hyperlink"/>
    <w:basedOn w:val="DefaultParagraphFont"/>
    <w:uiPriority w:val="99"/>
    <w:unhideWhenUsed/>
    <w:rsid w:val="005A47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koberidze@gwp.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ders.g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Lomtatidze</dc:creator>
  <cp:keywords/>
  <dc:description/>
  <cp:lastModifiedBy>Microsoft Office User</cp:lastModifiedBy>
  <cp:revision>5</cp:revision>
  <dcterms:created xsi:type="dcterms:W3CDTF">2023-12-15T09:04:00Z</dcterms:created>
  <dcterms:modified xsi:type="dcterms:W3CDTF">2024-01-15T06:04:00Z</dcterms:modified>
</cp:coreProperties>
</file>