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86D3B37" w:rsidR="00305561" w:rsidRPr="00CE57D2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6D6D235C" w:rsidR="000B0AB1" w:rsidRPr="00CE57D2" w:rsidRDefault="00AD6B88" w:rsidP="000B0AB1">
          <w:pPr>
            <w:rPr>
              <w:rFonts w:ascii="BOG 2017" w:hAnsi="BOG 2017" w:cstheme="minorHAnsi"/>
            </w:rPr>
          </w:pPr>
          <w:r w:rsidRPr="00CE57D2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D27BC1F" w:rsidR="00AD6B88" w:rsidRPr="00CE57D2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A244B7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C7705B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33811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ა4 ზომის თაბახის</w:t>
                                </w:r>
                                <w:r w:rsidR="00A244B7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A2633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შესყიდვაზე.</w:t>
                                </w:r>
                                <w:r w:rsidR="00C7705B" w:rsidRPr="00CE57D2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096AA1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(SAP Ariba). </w:t>
                                </w:r>
                              </w:p>
                              <w:p w14:paraId="27EE70F9" w14:textId="08E4CCBB" w:rsidR="00AD6B88" w:rsidRPr="00CE57D2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CE57D2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ტენდერის დასრულებამდე მინიმუმ</w:t>
                                </w:r>
                                <w:r w:rsidR="00633811" w:rsidRPr="00CE57D2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4</w:t>
                                </w:r>
                                <w:r w:rsidR="0030163A" w:rsidRPr="00CE57D2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CE57D2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CE57D2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CE57D2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CE57D2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CE57D2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CE57D2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CE57D2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" fillcolor="white [3201]" strokeweight=".5pt">
                    <v:textbox>
                      <w:txbxContent>
                        <w:p w14:paraId="3BA476B9" w14:textId="1D27BC1F" w:rsidR="00AD6B88" w:rsidRPr="00CE57D2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A244B7" w:rsidRPr="00CE57D2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C7705B"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633811" w:rsidRPr="00CE57D2">
                            <w:rPr>
                              <w:rFonts w:ascii="BOG 2017" w:hAnsi="BOG 2017"/>
                              <w:lang w:val="ka-GE"/>
                            </w:rPr>
                            <w:t>ა4 ზომის თაბახის</w:t>
                          </w:r>
                          <w:r w:rsidR="00A244B7"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6A2633" w:rsidRPr="00CE57D2">
                            <w:rPr>
                              <w:rFonts w:ascii="BOG 2017" w:hAnsi="BOG 2017"/>
                              <w:lang w:val="ka-GE"/>
                            </w:rPr>
                            <w:t>შესყიდვაზე.</w:t>
                          </w:r>
                          <w:r w:rsidR="00C7705B" w:rsidRPr="00CE57D2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096AA1" w:rsidRPr="00CE57D2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CE57D2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(SAP Ariba). </w:t>
                          </w:r>
                        </w:p>
                        <w:p w14:paraId="27EE70F9" w14:textId="08E4CCBB" w:rsidR="00AD6B88" w:rsidRPr="00CE57D2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CE57D2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CE57D2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ტენდერის დასრულებამდე მინიმუმ</w:t>
                          </w:r>
                          <w:r w:rsidR="00633811" w:rsidRPr="00CE57D2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4</w:t>
                          </w:r>
                          <w:r w:rsidR="0030163A" w:rsidRPr="00CE57D2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CE57D2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CE57D2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CE57D2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CE57D2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CE57D2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CE57D2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CE57D2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CE57D2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CE57D2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CE57D2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0"/>
                                  <w:gridCol w:w="6678"/>
                                </w:tblGrid>
                                <w:tr w:rsidR="006F3955" w:rsidRPr="00B54832" w14:paraId="59B4BB47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1AB7A516" w14:textId="320E3AFC" w:rsidR="006F3955" w:rsidRPr="00CE57D2" w:rsidRDefault="00096AA1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</w:t>
                                      </w:r>
                                      <w:r w:rsidR="005A77AD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5A77AD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258D9FE9" w:rsidR="006F3955" w:rsidRPr="00167E05" w:rsidRDefault="00096AA1" w:rsidP="00096AA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18</w:t>
                                      </w:r>
                                      <w:r w:rsidR="00FD3C40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A30DD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4F701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  <w:r w:rsidR="00FD3C40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F666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</w:t>
                                      </w:r>
                                      <w:r w:rsidR="00FF666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</w:t>
                                      </w:r>
                                      <w:r w:rsidRPr="00CE57D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15</w:t>
                                      </w:r>
                                      <w:r w:rsidR="00FF6665" w:rsidRPr="00167E0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167E05">
                                  <w:tc>
                                    <w:tcPr>
                                      <w:tcW w:w="3600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678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BD2FD9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00"/>
                            <w:gridCol w:w="6678"/>
                          </w:tblGrid>
                          <w:tr w:rsidR="006F3955" w:rsidRPr="00B54832" w14:paraId="59B4BB47" w14:textId="77777777" w:rsidTr="00167E05">
                            <w:tc>
                              <w:tcPr>
                                <w:tcW w:w="3600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167E05">
                            <w:tc>
                              <w:tcPr>
                                <w:tcW w:w="3600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1AB7A516" w14:textId="320E3AFC" w:rsidR="006F3955" w:rsidRPr="00CE57D2" w:rsidRDefault="00096AA1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9</w:t>
                                </w:r>
                                <w:r w:rsidR="005A77AD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იანვარი</w:t>
                                </w:r>
                                <w:r w:rsidR="005A77AD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F395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258D9FE9" w:rsidR="006F3955" w:rsidRPr="00167E05" w:rsidRDefault="00096AA1" w:rsidP="00096AA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18</w:t>
                                </w:r>
                                <w:r w:rsidR="00FD3C40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იანვარი</w:t>
                                </w:r>
                                <w:r w:rsidR="00A30DD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20</w:t>
                                </w:r>
                                <w:r w:rsidR="00A35CF7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4F701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  <w:r w:rsidR="00FD3C40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F666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4</w:t>
                                </w:r>
                                <w:r w:rsidR="00FF666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:</w:t>
                                </w:r>
                                <w:r w:rsidRPr="00CE57D2">
                                  <w:rPr>
                                    <w:rFonts w:ascii="BOG 2017" w:hAnsi="BOG 2017"/>
                                    <w:lang w:val="ka-GE"/>
                                  </w:rPr>
                                  <w:t>15</w:t>
                                </w:r>
                                <w:r w:rsidR="00FF6665" w:rsidRPr="00167E05">
                                  <w:rPr>
                                    <w:rFonts w:ascii="BOG 2017" w:hAnsi="BOG 2017"/>
                                    <w:lang w:val="ka-GE"/>
                                  </w:rPr>
                                  <w:t>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167E05">
                            <w:tc>
                              <w:tcPr>
                                <w:tcW w:w="3600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78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BD2FD9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CE57D2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9F7F5A2" w:rsidR="006F3955" w:rsidRPr="00246549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30163A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246549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თაბახის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" fillcolor="white [3201]" stroked="f" strokeweight=".5pt">
                    <v:textbox>
                      <w:txbxContent>
                        <w:p w14:paraId="573A4337" w14:textId="19F7F5A2" w:rsidR="006F3955" w:rsidRPr="00246549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30163A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246549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თაბახის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CE57D2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CE57D2" w:rsidRDefault="000B0AB1" w:rsidP="000B0AB1">
      <w:pPr>
        <w:rPr>
          <w:rFonts w:ascii="BOG 2017" w:hAnsi="BOG 2017" w:cstheme="minorHAnsi"/>
          <w:b/>
          <w:lang w:val="ka-GE"/>
        </w:rPr>
      </w:pPr>
      <w:r w:rsidRPr="00CE57D2">
        <w:rPr>
          <w:rFonts w:ascii="BOG 2017" w:hAnsi="BOG 2017" w:cstheme="minorHAnsi"/>
          <w:b/>
          <w:lang w:val="ka-GE"/>
        </w:rPr>
        <w:lastRenderedPageBreak/>
        <w:t>ძირითადი   მოთხოვნები:</w:t>
      </w:r>
    </w:p>
    <w:p w14:paraId="4726A968" w14:textId="77777777" w:rsidR="000B0AB1" w:rsidRPr="00CE57D2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238E200C" w:rsidR="00C7705B" w:rsidRPr="00CE57D2" w:rsidRDefault="00A244B7" w:rsidP="00C7705B">
      <w:pPr>
        <w:rPr>
          <w:rFonts w:ascii="BOG 2017" w:hAnsi="BOG 2017"/>
          <w:lang w:val="ka-GE"/>
        </w:rPr>
      </w:pPr>
      <w:r w:rsidRPr="00CE57D2">
        <w:rPr>
          <w:rFonts w:ascii="BOG 2017" w:hAnsi="BOG 2017"/>
          <w:lang w:val="ka-GE"/>
        </w:rPr>
        <w:t>ტენდერში</w:t>
      </w:r>
      <w:r w:rsidR="006A2633" w:rsidRPr="00CE57D2">
        <w:rPr>
          <w:rFonts w:ascii="BOG 2017" w:hAnsi="BOG 2017"/>
          <w:lang w:val="ka-GE"/>
        </w:rPr>
        <w:t xml:space="preserve"> </w:t>
      </w:r>
      <w:r w:rsidR="00C7705B" w:rsidRPr="00CE57D2">
        <w:rPr>
          <w:rFonts w:ascii="BOG 2017" w:hAnsi="BOG 2017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CE57D2" w:rsidRDefault="00C7705B" w:rsidP="00C7705B">
      <w:pPr>
        <w:rPr>
          <w:rFonts w:ascii="BOG 2017" w:hAnsi="BOG 2017"/>
          <w:lang w:val="ka-GE"/>
        </w:rPr>
      </w:pPr>
    </w:p>
    <w:p w14:paraId="58D07A31" w14:textId="77777777" w:rsidR="00096AA1" w:rsidRPr="00096AA1" w:rsidRDefault="00096AA1" w:rsidP="00096AA1">
      <w:pPr>
        <w:shd w:val="clear" w:color="auto" w:fill="F5F5F5"/>
        <w:jc w:val="left"/>
        <w:rPr>
          <w:rFonts w:ascii="BOG 2017" w:hAnsi="BOG 2017"/>
          <w:lang w:val="ka-GE"/>
        </w:rPr>
      </w:pPr>
      <w:r w:rsidRPr="00096AA1">
        <w:rPr>
          <w:rFonts w:ascii="BOG 2017" w:hAnsi="BOG 2017"/>
          <w:lang w:val="ka-GE"/>
        </w:rPr>
        <w:t>წინადადება უნდა მოიცავდეს შემდეგ ნაწილებს:</w:t>
      </w:r>
    </w:p>
    <w:p w14:paraId="50EC9745" w14:textId="77777777" w:rsidR="00096AA1" w:rsidRPr="00096AA1" w:rsidRDefault="00096AA1" w:rsidP="00096AA1">
      <w:pPr>
        <w:shd w:val="clear" w:color="auto" w:fill="F5F5F5"/>
        <w:jc w:val="left"/>
        <w:rPr>
          <w:rFonts w:ascii="BOG 2017" w:hAnsi="BOG 2017"/>
          <w:lang w:val="ka-GE"/>
        </w:rPr>
      </w:pPr>
      <w:r w:rsidRPr="00096AA1">
        <w:rPr>
          <w:rFonts w:ascii="BOG 2017" w:hAnsi="BOG 2017"/>
          <w:lang w:val="ka-GE"/>
        </w:rPr>
        <w:t>Annex No. 1 – ფასების ცხრილი (კომერციული წინადადება);</w:t>
      </w:r>
    </w:p>
    <w:p w14:paraId="1F741A5E" w14:textId="77777777" w:rsidR="00096AA1" w:rsidRPr="00096AA1" w:rsidRDefault="00096AA1" w:rsidP="00096AA1">
      <w:pPr>
        <w:shd w:val="clear" w:color="auto" w:fill="F5F5F5"/>
        <w:jc w:val="left"/>
        <w:rPr>
          <w:rFonts w:ascii="BOG 2017" w:hAnsi="BOG 2017"/>
          <w:lang w:val="ka-GE"/>
        </w:rPr>
      </w:pPr>
      <w:r w:rsidRPr="00096AA1">
        <w:rPr>
          <w:rFonts w:ascii="BOG 2017" w:hAnsi="BOG 2017"/>
          <w:lang w:val="ka-GE"/>
        </w:rPr>
        <w:t>Annex No. 2 – კომპანიის რეკვიზიტები;</w:t>
      </w:r>
    </w:p>
    <w:p w14:paraId="44245BFE" w14:textId="77777777" w:rsidR="00096AA1" w:rsidRPr="00096AA1" w:rsidRDefault="00096AA1" w:rsidP="00096AA1">
      <w:pPr>
        <w:shd w:val="clear" w:color="auto" w:fill="F5F5F5"/>
        <w:jc w:val="left"/>
        <w:rPr>
          <w:rFonts w:ascii="BOG 2017" w:hAnsi="BOG 2017"/>
          <w:lang w:val="ka-GE"/>
        </w:rPr>
      </w:pPr>
      <w:r w:rsidRPr="00096AA1">
        <w:rPr>
          <w:rFonts w:ascii="BOG 2017" w:hAnsi="BOG 2017"/>
          <w:lang w:val="ka-GE"/>
        </w:rPr>
        <w:t>Annex No. 3 – 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41EA02EE" w14:textId="77777777" w:rsidR="00096AA1" w:rsidRPr="00096AA1" w:rsidRDefault="00096AA1" w:rsidP="00096AA1">
      <w:pPr>
        <w:shd w:val="clear" w:color="auto" w:fill="F5F5F5"/>
        <w:jc w:val="left"/>
        <w:rPr>
          <w:rFonts w:ascii="BOG 2017" w:hAnsi="BOG 2017"/>
          <w:lang w:val="ka-GE"/>
        </w:rPr>
      </w:pPr>
      <w:r w:rsidRPr="00096AA1">
        <w:rPr>
          <w:rFonts w:ascii="BOG 2017" w:hAnsi="BOG 2017"/>
          <w:lang w:val="ka-GE"/>
        </w:rPr>
        <w:t>Annex No. 4 – ფინანსური დოკუმენტაცია;</w:t>
      </w:r>
    </w:p>
    <w:p w14:paraId="497F2E44" w14:textId="77777777" w:rsidR="00096AA1" w:rsidRPr="00096AA1" w:rsidRDefault="00096AA1" w:rsidP="00096AA1">
      <w:pPr>
        <w:shd w:val="clear" w:color="auto" w:fill="F5F5F5"/>
        <w:jc w:val="left"/>
        <w:rPr>
          <w:rFonts w:ascii="BOG 2017" w:hAnsi="BOG 2017"/>
          <w:lang w:val="ka-GE"/>
        </w:rPr>
      </w:pPr>
      <w:r w:rsidRPr="00096AA1">
        <w:rPr>
          <w:rFonts w:ascii="BOG 2017" w:hAnsi="BOG 2017"/>
          <w:lang w:val="ka-GE"/>
        </w:rPr>
        <w:t>Annex No. 5 – გამოცდილების დამადასტურებელი დოკუმენტაცია;</w:t>
      </w:r>
      <w:r w:rsidRPr="00096AA1">
        <w:rPr>
          <w:rFonts w:ascii="BOG 2017" w:hAnsi="BOG 2017"/>
          <w:lang w:val="ka-GE"/>
        </w:rPr>
        <w:br/>
        <w:t>Annex No. 6 –სარეკომენდაციო წერილები</w:t>
      </w:r>
      <w:r w:rsidRPr="00096AA1">
        <w:rPr>
          <w:rFonts w:ascii="BOG 2017" w:hAnsi="BOG 2017"/>
          <w:lang w:val="ka-GE"/>
        </w:rPr>
        <w:br/>
        <w:t>Annex No. 7 ხარისხის დამადასტურებელი დოკუმენტები;</w:t>
      </w:r>
    </w:p>
    <w:p w14:paraId="171CB68D" w14:textId="77777777" w:rsidR="00C7705B" w:rsidRPr="00CE57D2" w:rsidRDefault="00C7705B" w:rsidP="007F2D00">
      <w:pPr>
        <w:rPr>
          <w:rFonts w:ascii="BOG 2017" w:hAnsi="BOG 2017"/>
          <w:b/>
          <w:lang w:val="ka-GE"/>
        </w:rPr>
      </w:pPr>
    </w:p>
    <w:p w14:paraId="4393FFD0" w14:textId="77777777" w:rsidR="00C7705B" w:rsidRPr="00CE57D2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CE57D2" w:rsidRDefault="00C7705B" w:rsidP="00C7705B">
      <w:pPr>
        <w:rPr>
          <w:rFonts w:ascii="BOG 2017" w:hAnsi="BOG 2017"/>
          <w:lang w:val="ka-GE"/>
        </w:rPr>
      </w:pPr>
      <w:r w:rsidRPr="00CE57D2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CE57D2" w:rsidRDefault="00C7705B" w:rsidP="00C7705B">
      <w:pPr>
        <w:rPr>
          <w:rFonts w:ascii="BOG 2017" w:hAnsi="BOG 2017"/>
          <w:lang w:val="ka-GE"/>
        </w:rPr>
      </w:pPr>
    </w:p>
    <w:p w14:paraId="6C60A494" w14:textId="4AE5A1BB" w:rsidR="00C7705B" w:rsidRPr="00CE57D2" w:rsidRDefault="00CE57D2" w:rsidP="00C7705B">
      <w:pPr>
        <w:rPr>
          <w:rFonts w:ascii="BOG 2017" w:hAnsi="BOG 2017"/>
          <w:lang w:val="ka-GE"/>
        </w:rPr>
      </w:pPr>
      <w:r w:rsidRPr="00CE57D2">
        <w:rPr>
          <w:rFonts w:ascii="BOG 2017" w:hAnsi="BOG 2017"/>
          <w:lang w:val="ka-GE"/>
        </w:rPr>
        <w:t>ტენდერის</w:t>
      </w:r>
      <w:r w:rsidR="00C7705B" w:rsidRPr="00CE57D2">
        <w:rPr>
          <w:rFonts w:ascii="BOG 2017" w:hAnsi="BOG 2017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CE57D2" w:rsidRDefault="00C7705B" w:rsidP="00C7705B">
      <w:pPr>
        <w:rPr>
          <w:rFonts w:ascii="BOG 2017" w:hAnsi="BOG 2017"/>
          <w:lang w:val="ka-GE"/>
        </w:rPr>
      </w:pPr>
    </w:p>
    <w:p w14:paraId="417667CB" w14:textId="77777777" w:rsidR="00C7705B" w:rsidRPr="00CE57D2" w:rsidRDefault="00C7705B" w:rsidP="00C7705B">
      <w:pPr>
        <w:spacing w:line="276" w:lineRule="auto"/>
        <w:rPr>
          <w:rFonts w:ascii="BOG 2017" w:hAnsi="BOG 2017"/>
          <w:lang w:val="ka-GE"/>
        </w:rPr>
      </w:pPr>
    </w:p>
    <w:p w14:paraId="7678BD9F" w14:textId="42FEC4A7" w:rsidR="00C7705B" w:rsidRPr="00CE57D2" w:rsidRDefault="00CE57D2" w:rsidP="00CE57D2">
      <w:pPr>
        <w:spacing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CE57D2">
        <w:rPr>
          <w:rFonts w:ascii="BOG 2017" w:hAnsi="BOG 2017"/>
          <w:lang w:val="ka-GE"/>
        </w:rPr>
        <w:t>პრეტედენტი ვალდებულია 6 თვის განმავლობაში, საკუთარი ხარჯებით დაასაწყობოს ბანკის მიერ შესასყიდი თაბახის  სავარაუდო რაოდენობა. 50 000 ცალი. </w:t>
      </w:r>
      <w:r w:rsidRPr="00CE57D2">
        <w:rPr>
          <w:rFonts w:ascii="BOG 2017" w:hAnsi="BOG 2017"/>
          <w:lang w:val="ka-GE"/>
        </w:rPr>
        <w:br/>
        <w:t>ბანკისთვის პროდუქციის მიწოდება მოხდება ინდივიდუალურად განსაზღვრული ოდენობით, ბანკის მხრიდან მინიმუმ ერთი კვირით ადრე</w:t>
      </w:r>
      <w:r>
        <w:rPr>
          <w:rFonts w:ascii="BOG 2017" w:hAnsi="BOG 2017"/>
          <w:lang w:val="ka-GE"/>
        </w:rPr>
        <w:t>,</w:t>
      </w:r>
      <w:r w:rsidRPr="00CE57D2">
        <w:rPr>
          <w:rFonts w:ascii="BOG 2017" w:hAnsi="BOG 2017"/>
          <w:lang w:val="ka-GE"/>
        </w:rPr>
        <w:t>წინასწარი შეთანხმების საფუძველზე, </w:t>
      </w:r>
      <w:r w:rsidRPr="00CE57D2">
        <w:rPr>
          <w:rFonts w:ascii="BOG 2017" w:hAnsi="BOG 2017"/>
          <w:lang w:val="ka-GE"/>
        </w:rPr>
        <w:br/>
        <w:t>პროდუქციის ტრანსპორტირებას მოახდენს კონტრაქტორი, ბანკის საწყობში. მის. ჭირნახულის 9.</w:t>
      </w:r>
    </w:p>
    <w:p w14:paraId="445C6EE3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2916E29E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6E008D4E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2639D53C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13B627DB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4E23B3DB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4AB7B458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048E815E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6A05AE1D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76F58CDC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4529DD91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7225D113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2FD2B818" w14:textId="77777777" w:rsidR="001D56B3" w:rsidRPr="00CE57D2" w:rsidRDefault="001D56B3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505A9925" w14:textId="77777777" w:rsidR="002D0E2F" w:rsidRPr="00CE57D2" w:rsidRDefault="002D0E2F" w:rsidP="001D56B3">
      <w:pPr>
        <w:shd w:val="clear" w:color="auto" w:fill="FFFFFF"/>
        <w:spacing w:after="300"/>
        <w:jc w:val="left"/>
        <w:rPr>
          <w:rFonts w:ascii="BOG 2017" w:hAnsi="BOG 2017" w:cs="Sylfaen"/>
          <w:lang w:val="ka-GE"/>
        </w:rPr>
      </w:pPr>
    </w:p>
    <w:p w14:paraId="67439AC1" w14:textId="399044A6" w:rsidR="00CC4301" w:rsidRPr="00CE57D2" w:rsidRDefault="00CC4301" w:rsidP="001D56B3">
      <w:pPr>
        <w:pStyle w:val="a"/>
        <w:numPr>
          <w:ilvl w:val="0"/>
          <w:numId w:val="0"/>
        </w:numPr>
        <w:jc w:val="left"/>
        <w:rPr>
          <w:rFonts w:ascii="BOG 2017" w:hAnsi="BOG 2017"/>
          <w:sz w:val="20"/>
          <w:szCs w:val="20"/>
        </w:rPr>
      </w:pPr>
      <w:r w:rsidRPr="00CE57D2">
        <w:rPr>
          <w:rFonts w:ascii="BOG 2017" w:hAnsi="BOG 2017"/>
          <w:sz w:val="20"/>
          <w:szCs w:val="20"/>
        </w:rPr>
        <w:lastRenderedPageBreak/>
        <w:t>დანართი 2: საბანკო რეკვიზიტებ</w:t>
      </w:r>
      <w:r w:rsidRPr="00CE57D2">
        <w:rPr>
          <w:rFonts w:ascii="BOG 2017" w:hAnsi="BOG 2017" w:cs="Sylfaen"/>
          <w:sz w:val="20"/>
          <w:szCs w:val="20"/>
        </w:rPr>
        <w:t>ი</w:t>
      </w:r>
    </w:p>
    <w:p w14:paraId="2794BF26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საიდენტიფიკაციო კოდი:</w:t>
      </w:r>
    </w:p>
    <w:p w14:paraId="12DBD4F5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 xml:space="preserve">ფაქტიური მისამართი: </w:t>
      </w:r>
    </w:p>
    <w:p w14:paraId="1B926C54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საკონტაქტო ტელეფონი:</w:t>
      </w:r>
    </w:p>
    <w:p w14:paraId="1B60BAA8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ვებ-გვერდი:</w:t>
      </w:r>
    </w:p>
    <w:p w14:paraId="480198E5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</w:p>
    <w:p w14:paraId="00536595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ბანკის დასახელება:</w:t>
      </w:r>
    </w:p>
    <w:p w14:paraId="1A6CB72F" w14:textId="77777777" w:rsidR="00CC4301" w:rsidRPr="00CE57D2" w:rsidRDefault="00CC4301" w:rsidP="00CC4301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ბანკის კოდი:</w:t>
      </w:r>
    </w:p>
    <w:p w14:paraId="5346E88F" w14:textId="6EA65976" w:rsidR="00B54332" w:rsidRPr="00CE57D2" w:rsidRDefault="00CC4301" w:rsidP="001D56B3">
      <w:pPr>
        <w:spacing w:line="360" w:lineRule="auto"/>
        <w:rPr>
          <w:rFonts w:ascii="BOG 2017" w:hAnsi="BOG 2017"/>
          <w:lang w:val="ka-GE" w:eastAsia="ja-JP"/>
        </w:rPr>
      </w:pPr>
      <w:r w:rsidRPr="00CE57D2">
        <w:rPr>
          <w:rFonts w:ascii="BOG 2017" w:hAnsi="BOG 2017"/>
          <w:lang w:val="ka-GE" w:eastAsia="ja-JP"/>
        </w:rPr>
        <w:t>ბანკის ანგარიშის ნომერი:</w:t>
      </w:r>
    </w:p>
    <w:sectPr w:rsidR="00B54332" w:rsidRPr="00CE57D2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F02E2" w14:textId="77777777" w:rsidR="005947EE" w:rsidRDefault="005947EE" w:rsidP="002E7950">
      <w:r>
        <w:separator/>
      </w:r>
    </w:p>
  </w:endnote>
  <w:endnote w:type="continuationSeparator" w:id="0">
    <w:p w14:paraId="537D5675" w14:textId="77777777" w:rsidR="005947EE" w:rsidRDefault="005947E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E57D2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E57D2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A65AD" w14:textId="77777777" w:rsidR="005947EE" w:rsidRDefault="005947EE" w:rsidP="002E7950">
      <w:r>
        <w:separator/>
      </w:r>
    </w:p>
  </w:footnote>
  <w:footnote w:type="continuationSeparator" w:id="0">
    <w:p w14:paraId="5013A065" w14:textId="77777777" w:rsidR="005947EE" w:rsidRDefault="005947E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17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4"/>
  </w:num>
  <w:num w:numId="9">
    <w:abstractNumId w:val="27"/>
  </w:num>
  <w:num w:numId="10">
    <w:abstractNumId w:val="7"/>
  </w:num>
  <w:num w:numId="11">
    <w:abstractNumId w:val="26"/>
  </w:num>
  <w:num w:numId="12">
    <w:abstractNumId w:val="2"/>
  </w:num>
  <w:num w:numId="13">
    <w:abstractNumId w:val="4"/>
  </w:num>
  <w:num w:numId="14">
    <w:abstractNumId w:val="29"/>
  </w:num>
  <w:num w:numId="15">
    <w:abstractNumId w:val="10"/>
  </w:num>
  <w:num w:numId="16">
    <w:abstractNumId w:val="23"/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2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997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A44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AA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67E05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56B3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549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E2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5401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3BA2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48B5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6E60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015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68A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191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47EE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7AD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6FCA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811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1F28"/>
    <w:rsid w:val="006728D0"/>
    <w:rsid w:val="00672CE9"/>
    <w:rsid w:val="00674AA1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55B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5E68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29EA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15B0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6D9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1B1C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4B7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4306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8AB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2FD9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57D2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5EF7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3DC6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C40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305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MediumGrid3-Accent6">
    <w:name w:val="Medium Grid 3 Accent 6"/>
    <w:basedOn w:val="TableNormal"/>
    <w:uiPriority w:val="69"/>
    <w:rsid w:val="001D56B3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F7CAE-EEC2-40B3-9835-2F98625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3</cp:revision>
  <cp:lastPrinted>2019-10-17T14:03:00Z</cp:lastPrinted>
  <dcterms:created xsi:type="dcterms:W3CDTF">2024-01-09T14:46:00Z</dcterms:created>
  <dcterms:modified xsi:type="dcterms:W3CDTF">2024-01-09T14:56:00Z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