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507B235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13C90BA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5B5D43" w:rsidRPr="00302A7D" w:rsidRDefault="005B5D4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5B5D43" w:rsidRPr="00473393" w:rsidRDefault="005B5D43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5B5D43" w:rsidRPr="00852F35" w:rsidRDefault="00B41A7F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B5D4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tenders@gc.ge</w:t>
                                    </w:r>
                                  </w:sdtContent>
                                </w:sdt>
                              </w:p>
                              <w:p w14:paraId="60C3A241" w14:textId="3C4AC54A" w:rsidR="005B5D43" w:rsidRPr="00B003A9" w:rsidRDefault="005B5D43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5B5D43" w:rsidRPr="00302A7D" w:rsidRDefault="005B5D4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5B5D43" w:rsidRPr="00473393" w:rsidRDefault="005B5D43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5B5D43" w:rsidRPr="00852F35" w:rsidRDefault="005B5D43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tenders@gc.ge</w:t>
                              </w:r>
                            </w:sdtContent>
                          </w:sdt>
                        </w:p>
                        <w:p w14:paraId="60C3A241" w14:textId="3C4AC54A" w:rsidR="005B5D43" w:rsidRPr="00B003A9" w:rsidRDefault="005B5D43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5B5D43" w:rsidRDefault="005B5D4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5B5D43" w:rsidRDefault="005B5D43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5B5D43" w:rsidRDefault="005B5D43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5B5D43" w:rsidRPr="00302A7D" w:rsidRDefault="005B5D43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06FF243" w:rsidR="005B5D43" w:rsidRPr="004D1999" w:rsidRDefault="005B5D43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AA3F48">
                                  <w:rPr>
                                    <w:color w:val="auto"/>
                                    <w:lang w:val="ka-GE"/>
                                  </w:rPr>
                                  <w:t>4</w:t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4D1999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4D1999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2-26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F02EC">
                                      <w:rPr>
                                        <w:lang w:val="ka-GE"/>
                                      </w:rPr>
                                      <w:t>26.02.2024</w:t>
                                    </w:r>
                                  </w:sdtContent>
                                </w:sdt>
                              </w:p>
                              <w:p w14:paraId="725EE839" w14:textId="12823FE6" w:rsidR="005B5D43" w:rsidRPr="008839C1" w:rsidRDefault="005B5D43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4D1999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4D1999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3-11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E0E01">
                                      <w:rPr>
                                        <w:lang w:val="ka-GE"/>
                                      </w:rPr>
                                      <w:t>11.03.2024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5B5D43" w:rsidRPr="00473393" w:rsidRDefault="005B5D4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C3&#10;fBoN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5B5D43" w:rsidRDefault="005B5D4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5B5D43" w:rsidRDefault="005B5D43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5B5D43" w:rsidRDefault="005B5D43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5B5D43" w:rsidRPr="00302A7D" w:rsidRDefault="005B5D43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06FF243" w:rsidR="005B5D43" w:rsidRPr="004D1999" w:rsidRDefault="005B5D43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AA3F48">
                            <w:rPr>
                              <w:color w:val="auto"/>
                              <w:lang w:val="ka-GE"/>
                            </w:rPr>
                            <w:t>4</w:t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 xml:space="preserve">   </w:t>
                          </w:r>
                          <w:r w:rsidRPr="004D1999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4D1999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2-26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F02EC">
                                <w:rPr>
                                  <w:lang w:val="ka-GE"/>
                                </w:rPr>
                                <w:t>26.02.2024</w:t>
                              </w:r>
                            </w:sdtContent>
                          </w:sdt>
                        </w:p>
                        <w:p w1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4D1999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4D1999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3-11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E0E01">
                                <w:rPr>
                                  <w:lang w:val="ka-GE"/>
                                </w:rPr>
                                <w:t>11.03.2024 00:00:00</w:t>
                              </w:r>
                            </w:sdtContent>
                          </w:sdt>
                        </w:p>
                        <w:p w14:paraId="21779E3B" w14:textId="25F54B07" w:rsidR="005B5D43" w:rsidRPr="00473393" w:rsidRDefault="005B5D4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234C8880" w:rsidR="00971FCA" w:rsidRDefault="0018392F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0DC665E8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094220" cy="243840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3D521405" w:rsidR="005B5D43" w:rsidRPr="001A0679" w:rsidRDefault="00B41A7F">
                            <w:pPr>
                              <w:jc w:val="right"/>
                              <w:rPr>
                                <w:rFonts w:ascii="Arial" w:hAnsi="Arial" w:cs="Arial"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50"/>
                                  <w:szCs w:val="50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5B5D43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50"/>
                                    <w:szCs w:val="50"/>
                                    <w:lang w:val="ka-GE" w:eastAsia="ja-JP"/>
                                  </w:rPr>
                                  <w:t>დიზელ-გენერატორების</w:t>
                                </w:r>
                                <w:r w:rsidR="005B5D43" w:rsidRPr="007E2B52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50"/>
                                    <w:szCs w:val="50"/>
                                    <w:lang w:val="ka-GE" w:eastAsia="ja-JP"/>
                                  </w:rPr>
                                  <w:t xml:space="preserve"> შესყიდვის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0832C9BF" w:rsidR="005B5D43" w:rsidRPr="00473393" w:rsidRDefault="005B5D43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8" type="#_x0000_t202" style="position:absolute;left:0;text-align:left;margin-left:17.4pt;margin-top:123.6pt;width:558.6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" filled="f" stroked="f" strokeweight=".5pt">
                <v:textbox inset="126pt,0,54pt,0">
                  <w:txbxContent>
                    <w:p w14:paraId="04FE128E" w14:textId="3D521405" w:rsidR="005B5D43" w:rsidRPr="001A0679" w:rsidRDefault="005B5D43">
                      <w:pPr>
                        <w:jc w:val="right"/>
                        <w:rPr>
                          <w:rFonts w:ascii="Arial" w:hAnsi="Arial" w:cs="Arial"/>
                          <w:color w:val="4F81BD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b/>
                            <w:color w:val="4F81BD" w:themeColor="accent1"/>
                            <w:sz w:val="50"/>
                            <w:szCs w:val="50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50"/>
                              <w:szCs w:val="50"/>
                              <w:lang w:val="ka-GE" w:eastAsia="ja-JP"/>
                            </w:rPr>
                            <w:t>დიზელ-გენერატორების</w:t>
                          </w:r>
                          <w:r w:rsidRPr="007E2B52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50"/>
                              <w:szCs w:val="50"/>
                              <w:lang w:val="ka-GE" w:eastAsia="ja-JP"/>
                            </w:rPr>
                            <w:t xml:space="preserve"> შესყიდვის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eastAsiaTheme="minorEastAsia" w:hAnsiTheme="minorHAnsi" w:cstheme="minorHAnsi"/>
                          <w:color w:val="4F81BD" w:themeColor="accent1"/>
                          <w:sz w:val="32"/>
                          <w:szCs w:val="32"/>
                          <w:lang w:val="ka-GE" w:eastAsia="ja-JP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14:paraId="221A9240" w14:textId="0832C9BF" w:rsidR="005B5D43" w:rsidRPr="00473393" w:rsidRDefault="005B5D43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>
      <w:bookmarkStart w:id="2" w:name="_GoBack"/>
      <w:bookmarkEnd w:id="2"/>
    </w:p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43559CEF" w:rsidR="001B0369" w:rsidRDefault="001B0369" w:rsidP="00534B11"/>
    <w:p w14:paraId="467265F3" w14:textId="498D8BAA" w:rsidR="0018392F" w:rsidRDefault="0018392F" w:rsidP="00534B11"/>
    <w:p w14:paraId="5633D418" w14:textId="1D5C86AB" w:rsidR="0018392F" w:rsidRDefault="0018392F" w:rsidP="00534B11"/>
    <w:p w14:paraId="01A721D2" w14:textId="655D7BEF" w:rsidR="0018392F" w:rsidRDefault="0018392F" w:rsidP="00534B11"/>
    <w:p w14:paraId="4E68740A" w14:textId="62DCA660" w:rsidR="0018392F" w:rsidRDefault="0018392F" w:rsidP="00534B11"/>
    <w:p w14:paraId="45E7AE9B" w14:textId="6EE67C55" w:rsidR="0018392F" w:rsidRDefault="0018392F" w:rsidP="00534B11"/>
    <w:p w14:paraId="1B3CB275" w14:textId="77777777" w:rsidR="0018392F" w:rsidRDefault="0018392F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B41A7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B41A7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0325E3EB" w:rsidR="00D9165B" w:rsidRDefault="00B41A7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3E32A5">
              <w:rPr>
                <w:noProof/>
                <w:webHidden/>
                <w:lang w:val="ka-GE"/>
              </w:rPr>
              <w:t>4</w:t>
            </w:r>
          </w:hyperlink>
        </w:p>
        <w:p w14:paraId="32174E82" w14:textId="24F0FEBB" w:rsidR="00D9165B" w:rsidRDefault="00B41A7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 xml:space="preserve">დანართი 1 </w:t>
            </w:r>
            <w:r w:rsidR="00EA529A">
              <w:rPr>
                <w:rStyle w:val="Hyperlink"/>
                <w:noProof/>
              </w:rPr>
              <w:t xml:space="preserve">: </w:t>
            </w:r>
            <w:r w:rsidR="00A36B0F">
              <w:rPr>
                <w:rStyle w:val="Hyperlink"/>
                <w:noProof/>
              </w:rPr>
              <w:t>ტექნიკური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3E32A5">
              <w:rPr>
                <w:noProof/>
                <w:webHidden/>
                <w:lang w:val="ka-GE"/>
              </w:rPr>
              <w:t>5</w:t>
            </w:r>
          </w:hyperlink>
        </w:p>
        <w:p w14:paraId="432BA0BA" w14:textId="71DD30DE" w:rsidR="00D9165B" w:rsidRDefault="00B41A7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 xml:space="preserve">დანართი 2: </w:t>
            </w:r>
            <w:r w:rsidR="003E32A5">
              <w:rPr>
                <w:rStyle w:val="Hyperlink"/>
                <w:noProof/>
              </w:rPr>
              <w:t>გენერატორის ექსპლუატაციაში შესვლის შემდგომი</w:t>
            </w:r>
            <w:r w:rsidR="003E32A5">
              <w:rPr>
                <w:rStyle w:val="Hyperlink"/>
                <w:noProof/>
                <w:lang w:val="ka-GE"/>
              </w:rPr>
              <w:t xml:space="preserve"> მომსახურეობა</w:t>
            </w:r>
            <w:r w:rsidR="00D9165B">
              <w:rPr>
                <w:noProof/>
                <w:webHidden/>
              </w:rPr>
              <w:tab/>
            </w:r>
            <w:r w:rsidR="003E32A5">
              <w:rPr>
                <w:noProof/>
                <w:webHidden/>
                <w:lang w:val="ka-GE"/>
              </w:rPr>
              <w:t>6</w:t>
            </w:r>
          </w:hyperlink>
        </w:p>
        <w:p w14:paraId="7BC1CEB1" w14:textId="3B134681" w:rsidR="00D9165B" w:rsidRDefault="00B41A7F">
          <w:pPr>
            <w:pStyle w:val="TOC1"/>
            <w:rPr>
              <w:noProof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 xml:space="preserve">დანართი 3: </w:t>
            </w:r>
            <w:r w:rsidR="003E32A5">
              <w:rPr>
                <w:rStyle w:val="Hyperlink"/>
                <w:noProof/>
                <w:lang w:val="ka-GE"/>
              </w:rPr>
              <w:t>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8D2FC4">
              <w:rPr>
                <w:noProof/>
                <w:webHidden/>
                <w:lang w:val="ka-GE"/>
              </w:rPr>
              <w:t>8</w:t>
            </w:r>
          </w:hyperlink>
        </w:p>
        <w:p w14:paraId="73F28182" w14:textId="3219CEB3" w:rsidR="003E32A5" w:rsidRDefault="00B41A7F" w:rsidP="003E32A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3E32A5" w:rsidRPr="005F5250">
              <w:rPr>
                <w:rStyle w:val="Hyperlink"/>
                <w:noProof/>
              </w:rPr>
              <w:t>დანართი</w:t>
            </w:r>
            <w:r w:rsidR="003E32A5">
              <w:rPr>
                <w:rStyle w:val="Hyperlink"/>
                <w:noProof/>
              </w:rPr>
              <w:t xml:space="preserve"> 4</w:t>
            </w:r>
            <w:r w:rsidR="003E32A5" w:rsidRPr="005F5250">
              <w:rPr>
                <w:rStyle w:val="Hyperlink"/>
                <w:noProof/>
              </w:rPr>
              <w:t xml:space="preserve">: </w:t>
            </w:r>
            <w:r w:rsidR="003E32A5">
              <w:rPr>
                <w:rStyle w:val="Hyperlink"/>
                <w:noProof/>
              </w:rPr>
              <w:t>ფასების ცხრილი</w:t>
            </w:r>
            <w:r w:rsidR="003E32A5">
              <w:rPr>
                <w:noProof/>
                <w:webHidden/>
              </w:rPr>
              <w:tab/>
            </w:r>
            <w:r w:rsidR="008D2FC4">
              <w:rPr>
                <w:noProof/>
                <w:webHidden/>
                <w:lang w:val="ka-GE"/>
              </w:rPr>
              <w:t>9</w:t>
            </w:r>
          </w:hyperlink>
        </w:p>
        <w:p w14:paraId="729726E0" w14:textId="77777777" w:rsidR="003E32A5" w:rsidRPr="003E32A5" w:rsidRDefault="003E32A5" w:rsidP="003E32A5"/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5418B309" w:rsidR="003C4035" w:rsidRPr="003A1A6A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3A1A6A">
        <w:rPr>
          <w:rFonts w:cs="Sylfaen"/>
          <w:color w:val="244061" w:themeColor="accent1" w:themeShade="80"/>
          <w:lang w:val="ka-GE"/>
        </w:rPr>
        <w:lastRenderedPageBreak/>
        <w:t xml:space="preserve">სს </w:t>
      </w:r>
      <w:r w:rsidR="00E3785D" w:rsidRPr="003A1A6A">
        <w:rPr>
          <w:rFonts w:cs="Sylfaen"/>
          <w:color w:val="244061" w:themeColor="accent1" w:themeShade="80"/>
          <w:lang w:val="ka-GE"/>
        </w:rPr>
        <w:t>ჯორჯიან ქარდი</w:t>
      </w:r>
      <w:r w:rsidRPr="003A1A6A">
        <w:rPr>
          <w:rFonts w:cs="Sylfaen"/>
          <w:color w:val="244061" w:themeColor="accent1" w:themeShade="80"/>
          <w:lang w:val="ka-GE"/>
        </w:rPr>
        <w:t xml:space="preserve"> </w:t>
      </w:r>
      <w:r w:rsidR="006A00CA" w:rsidRPr="003A1A6A">
        <w:rPr>
          <w:rFonts w:cs="Sylfaen"/>
          <w:color w:val="244061" w:themeColor="accent1" w:themeShade="80"/>
          <w:lang w:val="ka-GE"/>
        </w:rPr>
        <w:t xml:space="preserve">(ს/კ 204396377) </w:t>
      </w:r>
      <w:r w:rsidRPr="003A1A6A">
        <w:rPr>
          <w:rFonts w:cs="Sylfaen"/>
          <w:color w:val="244061" w:themeColor="accent1" w:themeShade="80"/>
          <w:lang w:val="ka-GE"/>
        </w:rPr>
        <w:t>აცხადებს</w:t>
      </w:r>
      <w:bookmarkStart w:id="3" w:name="_Toc462407871"/>
      <w:r w:rsidR="000B5FCA" w:rsidRPr="003A1A6A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3A1A6A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8F2C2B" w:rsidRPr="003A1A6A">
        <w:rPr>
          <w:rFonts w:cs="Sylfaen"/>
          <w:b/>
          <w:color w:val="244061" w:themeColor="accent1" w:themeShade="80"/>
          <w:lang w:val="ka-GE"/>
        </w:rPr>
        <w:t>დიზელ-</w:t>
      </w:r>
      <w:r w:rsidR="00B20318" w:rsidRPr="003A1A6A">
        <w:rPr>
          <w:rFonts w:cs="Sylfaen"/>
          <w:b/>
          <w:color w:val="244061" w:themeColor="accent1" w:themeShade="80"/>
          <w:lang w:val="ka-GE"/>
        </w:rPr>
        <w:t>გენერატორების</w:t>
      </w:r>
      <w:r w:rsidR="00516033" w:rsidRPr="003A1A6A">
        <w:rPr>
          <w:rFonts w:cs="Sylfaen"/>
          <w:color w:val="244061" w:themeColor="accent1" w:themeShade="80"/>
          <w:lang w:val="ka-GE"/>
        </w:rPr>
        <w:t xml:space="preserve"> შესყიდვაზე</w:t>
      </w:r>
      <w:r w:rsidR="0018392F" w:rsidRPr="003A1A6A">
        <w:rPr>
          <w:rFonts w:cs="Sylfaen"/>
          <w:color w:val="244061" w:themeColor="accent1" w:themeShade="80"/>
          <w:lang w:val="ka-GE"/>
        </w:rPr>
        <w:t>.</w:t>
      </w:r>
    </w:p>
    <w:p w14:paraId="0298455C" w14:textId="7A2CE0BC" w:rsidR="00B20318" w:rsidRPr="003A1A6A" w:rsidRDefault="00B20318" w:rsidP="00D9165B">
      <w:pPr>
        <w:rPr>
          <w:rFonts w:cs="Sylfaen"/>
          <w:b/>
          <w:color w:val="244061" w:themeColor="accent1" w:themeShade="80"/>
          <w:lang w:val="ka-GE"/>
        </w:rPr>
      </w:pPr>
      <w:r w:rsidRPr="003A1A6A">
        <w:rPr>
          <w:rFonts w:cs="Sylfaen"/>
          <w:b/>
          <w:color w:val="244061" w:themeColor="accent1" w:themeShade="80"/>
          <w:lang w:val="ka-GE"/>
        </w:rPr>
        <w:t>რაოდენობა: 2</w:t>
      </w:r>
    </w:p>
    <w:p w14:paraId="38D132B0" w14:textId="14DE4F1B" w:rsidR="00BC52B5" w:rsidRPr="003A1A6A" w:rsidRDefault="00BC52B5" w:rsidP="003A1A6A">
      <w:pPr>
        <w:pStyle w:val="a2"/>
        <w:ind w:left="0" w:firstLine="0"/>
        <w:rPr>
          <w:sz w:val="22"/>
          <w:szCs w:val="22"/>
        </w:rPr>
      </w:pPr>
      <w:bookmarkStart w:id="4" w:name="_Toc29923760"/>
      <w:bookmarkStart w:id="5" w:name="_Toc73369513"/>
      <w:r w:rsidRPr="003A1A6A">
        <w:rPr>
          <w:sz w:val="22"/>
          <w:szCs w:val="22"/>
        </w:rPr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2608A5">
      <w:pPr>
        <w:pStyle w:val="ListParagraph"/>
        <w:numPr>
          <w:ilvl w:val="0"/>
          <w:numId w:val="7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722A50B8" w:rsidR="00DB6A1D" w:rsidRPr="00DC0CE5" w:rsidRDefault="00BC52B5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 w:rsidRPr="000B2935">
        <w:rPr>
          <w:rFonts w:cs="Sylfaen"/>
          <w:color w:val="244061" w:themeColor="accent1" w:themeShade="80"/>
          <w:lang w:val="ka-GE"/>
        </w:rPr>
        <w:t>ჩაშლილად</w:t>
      </w:r>
      <w:r w:rsidR="000B2935">
        <w:rPr>
          <w:rFonts w:asciiTheme="minorHAnsi" w:hAnsiTheme="minorHAnsi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>მასალ</w:t>
      </w:r>
      <w:r w:rsidR="00351E9E">
        <w:rPr>
          <w:rFonts w:eastAsiaTheme="minorEastAsia" w:cs="Sylfaen"/>
          <w:color w:val="244061" w:themeColor="accent1" w:themeShade="80"/>
          <w:lang w:val="ka-GE" w:eastAsia="ja-JP"/>
        </w:rPr>
        <w:t>ების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 xml:space="preserve"> და გასაწევის  სამუშაოების /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EF548AD" w:rsidR="00E35C26" w:rsidRPr="004D1999" w:rsidRDefault="00E35C26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4D1999">
        <w:rPr>
          <w:rFonts w:cs="Sylfaen"/>
          <w:color w:val="244061" w:themeColor="accent1" w:themeShade="80"/>
          <w:lang w:val="ka-GE"/>
        </w:rPr>
        <w:t>სატენდერო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წინადადება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წარმოდგენილი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უნდა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იყოს</w:t>
      </w:r>
      <w:r w:rsidRPr="004D199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0B2935" w:rsidRPr="004D1999">
        <w:rPr>
          <w:rFonts w:cs="Sylfaen"/>
          <w:b/>
          <w:color w:val="244061" w:themeColor="accent1" w:themeShade="80"/>
          <w:lang w:val="ka-GE"/>
        </w:rPr>
        <w:t>ლარში</w:t>
      </w:r>
      <w:r w:rsidR="00CA3ED9" w:rsidRPr="004D1999">
        <w:rPr>
          <w:rFonts w:cs="Sylfaen"/>
          <w:b/>
          <w:color w:val="244061" w:themeColor="accent1" w:themeShade="80"/>
        </w:rPr>
        <w:t xml:space="preserve"> </w:t>
      </w:r>
      <w:r w:rsidR="00CA3ED9" w:rsidRPr="004D1999">
        <w:rPr>
          <w:rFonts w:cs="Sylfaen"/>
          <w:b/>
          <w:color w:val="244061" w:themeColor="accent1" w:themeShade="80"/>
          <w:lang w:val="ka-GE"/>
        </w:rPr>
        <w:t>დღგ-ს ჩათვლით</w:t>
      </w:r>
      <w:r w:rsidRPr="004D1999">
        <w:rPr>
          <w:rFonts w:cs="Sylfaen"/>
          <w:b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49F88CD4" w:rsidR="00FE4C63" w:rsidRPr="008A0309" w:rsidRDefault="005B5D4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>
        <w:rPr>
          <w:rFonts w:eastAsiaTheme="minorEastAsia"/>
          <w:color w:val="244061" w:themeColor="accent1" w:themeShade="80"/>
          <w:lang w:val="ka-GE" w:eastAsia="ja-JP"/>
        </w:rPr>
        <w:t>ტექნიკური მახასიათებლები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="00FE4C63"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="00FE4C63"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0BE62B5E" w:rsidR="00960C22" w:rsidRPr="00960C22" w:rsidRDefault="00BB6CCF" w:rsidP="002608A5">
      <w:pPr>
        <w:pStyle w:val="ListParagraph"/>
        <w:numPr>
          <w:ilvl w:val="1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960C22" w:rsidRPr="00960C22">
        <w:rPr>
          <w:rFonts w:cs="Sylfaen"/>
          <w:color w:val="244061" w:themeColor="accent1" w:themeShade="80"/>
          <w:lang w:val="ka-GE"/>
        </w:rPr>
        <w:t>(</w:t>
      </w:r>
      <w:r w:rsidR="00960C22"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="00960C22"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="00960C22"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190FA384" w:rsidR="00E7766E" w:rsidRPr="005B5D43" w:rsidRDefault="00E7766E" w:rsidP="00EC2631">
      <w:pPr>
        <w:pStyle w:val="a2"/>
        <w:rPr>
          <w:sz w:val="22"/>
          <w:szCs w:val="22"/>
        </w:rPr>
      </w:pPr>
      <w:bookmarkStart w:id="6" w:name="_Toc29923761"/>
      <w:bookmarkStart w:id="7" w:name="_Toc73369514"/>
      <w:r w:rsidRPr="005B5D43">
        <w:rPr>
          <w:sz w:val="22"/>
          <w:szCs w:val="22"/>
        </w:rPr>
        <w:t>დავალებათა აღწერილობა</w:t>
      </w:r>
      <w:bookmarkEnd w:id="6"/>
      <w:bookmarkEnd w:id="7"/>
      <w:r w:rsidR="00C50E9D" w:rsidRPr="005B5D43">
        <w:rPr>
          <w:sz w:val="22"/>
          <w:szCs w:val="22"/>
        </w:rPr>
        <w:t>:</w:t>
      </w:r>
    </w:p>
    <w:p w14:paraId="4A909A3E" w14:textId="2EC8BCAA" w:rsidR="00CD400A" w:rsidRPr="001B3BE3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</w:t>
      </w:r>
      <w:r w:rsidRPr="005064F7">
        <w:rPr>
          <w:rFonts w:eastAsiaTheme="minorEastAsia"/>
          <w:color w:val="244061" w:themeColor="accent1" w:themeShade="80"/>
          <w:lang w:val="ka-GE" w:eastAsia="ja-JP"/>
        </w:rPr>
        <w:t>დანართი</w:t>
      </w:r>
      <w:r w:rsidR="004D1999" w:rsidRPr="005064F7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724754" w:rsidRPr="005064F7">
        <w:rPr>
          <w:rFonts w:eastAsiaTheme="minorEastAsia"/>
          <w:color w:val="244061" w:themeColor="accent1" w:themeShade="80"/>
          <w:lang w:eastAsia="ja-JP"/>
        </w:rPr>
        <w:t>N</w:t>
      </w:r>
      <w:r w:rsidR="004D1999" w:rsidRPr="005064F7">
        <w:rPr>
          <w:rFonts w:eastAsiaTheme="minorEastAsia"/>
          <w:color w:val="244061" w:themeColor="accent1" w:themeShade="80"/>
          <w:lang w:eastAsia="ja-JP"/>
        </w:rPr>
        <w:t>1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724754" w:rsidRPr="005064F7">
        <w:rPr>
          <w:rFonts w:eastAsiaTheme="minorEastAsia"/>
          <w:color w:val="244061" w:themeColor="accent1" w:themeShade="80"/>
          <w:lang w:val="ka-GE" w:eastAsia="ja-JP"/>
        </w:rPr>
        <w:t xml:space="preserve">, 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 xml:space="preserve">შესავსები ფასები ცხრილი </w:t>
      </w:r>
      <w:r w:rsidR="001B3BE3">
        <w:rPr>
          <w:rFonts w:eastAsiaTheme="minorEastAsia"/>
          <w:color w:val="244061" w:themeColor="accent1" w:themeShade="80"/>
          <w:lang w:val="ka-GE" w:eastAsia="ja-JP"/>
        </w:rPr>
        <w:t xml:space="preserve">დანართი </w:t>
      </w:r>
      <w:r w:rsidR="001B3BE3">
        <w:rPr>
          <w:rFonts w:eastAsiaTheme="minorEastAsia"/>
          <w:color w:val="244061" w:themeColor="accent1" w:themeShade="80"/>
          <w:lang w:eastAsia="ja-JP"/>
        </w:rPr>
        <w:t>N3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1B3BE3">
        <w:rPr>
          <w:rFonts w:eastAsiaTheme="minorEastAsia"/>
          <w:color w:val="244061" w:themeColor="accent1" w:themeShade="80"/>
          <w:lang w:eastAsia="ja-JP"/>
        </w:rPr>
        <w:t>;</w:t>
      </w:r>
    </w:p>
    <w:p w14:paraId="4143F6B7" w14:textId="124AED8C" w:rsidR="00AC33ED" w:rsidRPr="005B5D43" w:rsidRDefault="002613AC" w:rsidP="00EC2631">
      <w:pPr>
        <w:pStyle w:val="a2"/>
        <w:rPr>
          <w:sz w:val="22"/>
          <w:szCs w:val="22"/>
        </w:rPr>
      </w:pPr>
      <w:bookmarkStart w:id="8" w:name="_Toc29923762"/>
      <w:bookmarkStart w:id="9" w:name="_Toc73369515"/>
      <w:bookmarkEnd w:id="3"/>
      <w:r w:rsidRPr="005B5D43">
        <w:rPr>
          <w:sz w:val="22"/>
          <w:szCs w:val="22"/>
        </w:rPr>
        <w:t xml:space="preserve">სატენდერო </w:t>
      </w:r>
      <w:r w:rsidR="00605399" w:rsidRPr="005B5D43">
        <w:rPr>
          <w:sz w:val="22"/>
          <w:szCs w:val="22"/>
        </w:rPr>
        <w:t>მოთხოვნები</w:t>
      </w:r>
      <w:bookmarkEnd w:id="8"/>
      <w:bookmarkEnd w:id="9"/>
      <w:r w:rsidR="00C50E9D" w:rsidRPr="005B5D43">
        <w:rPr>
          <w:sz w:val="22"/>
          <w:szCs w:val="22"/>
        </w:rPr>
        <w:t>:</w:t>
      </w:r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0CE6BFF0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51E9E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351E9E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38061957" w:rsidR="0030433D" w:rsidRDefault="00BC2DF2" w:rsidP="00C80D5B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D0700E9" w14:textId="692B43BE" w:rsidR="00BD1B1D" w:rsidRDefault="00BD1B1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3BD2AF7C" w14:textId="22B603F3" w:rsidR="00BD1B1D" w:rsidRPr="001F02EC" w:rsidRDefault="00BD1B1D" w:rsidP="00C80D5B">
      <w:pPr>
        <w:rPr>
          <w:rFonts w:cs="Sylfaen"/>
          <w:b/>
          <w:color w:val="244061" w:themeColor="accent1" w:themeShade="80"/>
          <w:sz w:val="22"/>
          <w:szCs w:val="22"/>
          <w:u w:val="single"/>
          <w:lang w:val="ka-GE"/>
        </w:rPr>
      </w:pPr>
      <w:r w:rsidRPr="001F02EC">
        <w:rPr>
          <w:rFonts w:cs="Sylfaen"/>
          <w:b/>
          <w:color w:val="244061" w:themeColor="accent1" w:themeShade="80"/>
          <w:sz w:val="22"/>
          <w:szCs w:val="22"/>
          <w:u w:val="single"/>
          <w:lang w:val="ka-GE"/>
        </w:rPr>
        <w:t>დამატებითი პირობები:</w:t>
      </w:r>
    </w:p>
    <w:p w14:paraId="4A5CCD01" w14:textId="77777777" w:rsidR="00C67C9B" w:rsidRDefault="00BD1B1D" w:rsidP="00A557FF">
      <w:pPr>
        <w:rPr>
          <w:rFonts w:cs="Sylfaen"/>
          <w:color w:val="244061" w:themeColor="accent1" w:themeShade="80"/>
        </w:rPr>
      </w:pPr>
      <w:proofErr w:type="gramStart"/>
      <w:r w:rsidRPr="003A1A6A">
        <w:rPr>
          <w:rFonts w:cs="Sylfaen"/>
          <w:color w:val="244061" w:themeColor="accent1" w:themeShade="80"/>
        </w:rPr>
        <w:t>გამარჯვებული</w:t>
      </w:r>
      <w:proofErr w:type="gram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კომპანია</w:t>
      </w:r>
      <w:proofErr w:type="spellEnd"/>
      <w:r w:rsidR="003112E7" w:rsidRPr="003A1A6A">
        <w:rPr>
          <w:rFonts w:cs="Sylfaen"/>
          <w:color w:val="244061" w:themeColor="accent1" w:themeShade="80"/>
        </w:rPr>
        <w:t xml:space="preserve">, </w:t>
      </w:r>
      <w:proofErr w:type="spellStart"/>
      <w:r w:rsidR="003112E7" w:rsidRPr="003A1A6A">
        <w:rPr>
          <w:rFonts w:cs="Sylfaen"/>
          <w:color w:val="244061" w:themeColor="accent1" w:themeShade="80"/>
        </w:rPr>
        <w:t>შემგომში</w:t>
      </w:r>
      <w:proofErr w:type="spellEnd"/>
      <w:r w:rsidR="003112E7"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="003112E7" w:rsidRPr="003A1A6A">
        <w:rPr>
          <w:rFonts w:cs="Sylfaen"/>
          <w:color w:val="244061" w:themeColor="accent1" w:themeShade="80"/>
        </w:rPr>
        <w:t>როგორც</w:t>
      </w:r>
      <w:proofErr w:type="spellEnd"/>
      <w:r w:rsidR="003112E7"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="003112E7" w:rsidRPr="003A1A6A">
        <w:rPr>
          <w:rFonts w:cs="Sylfaen"/>
          <w:color w:val="244061" w:themeColor="accent1" w:themeShade="80"/>
        </w:rPr>
        <w:t>მიმწოდებელი</w:t>
      </w:r>
      <w:proofErr w:type="spellEnd"/>
      <w:r w:rsidR="003112E7" w:rsidRPr="003A1A6A">
        <w:rPr>
          <w:rFonts w:cs="Sylfaen"/>
          <w:color w:val="244061" w:themeColor="accent1" w:themeShade="80"/>
        </w:rPr>
        <w:t>,</w:t>
      </w:r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ვალდებულია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განახორციელოს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ობიექტზე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არსებული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გენერატორების</w:t>
      </w:r>
      <w:proofErr w:type="spellEnd"/>
      <w:r w:rsidRPr="003A1A6A">
        <w:rPr>
          <w:rFonts w:cs="Sylfaen"/>
          <w:color w:val="244061" w:themeColor="accent1" w:themeShade="80"/>
        </w:rPr>
        <w:t xml:space="preserve"> (2</w:t>
      </w:r>
      <w:r w:rsidR="001F02EC">
        <w:rPr>
          <w:rFonts w:cs="Sylfaen"/>
          <w:color w:val="244061" w:themeColor="accent1" w:themeShade="80"/>
          <w:lang w:val="ka-GE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ცალი</w:t>
      </w:r>
      <w:proofErr w:type="spellEnd"/>
      <w:r w:rsidRPr="003A1A6A">
        <w:rPr>
          <w:rFonts w:cs="Sylfaen"/>
          <w:color w:val="244061" w:themeColor="accent1" w:themeShade="80"/>
        </w:rPr>
        <w:t xml:space="preserve">) </w:t>
      </w:r>
      <w:proofErr w:type="spellStart"/>
      <w:r w:rsidRPr="003A1A6A">
        <w:rPr>
          <w:rFonts w:cs="Sylfaen"/>
          <w:color w:val="244061" w:themeColor="accent1" w:themeShade="80"/>
        </w:rPr>
        <w:t>და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სტაბილიზატორის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გეგმიური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შემოწმება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კვარტალში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ერთხელ</w:t>
      </w:r>
      <w:proofErr w:type="spellEnd"/>
      <w:r w:rsidR="00C67C9B">
        <w:rPr>
          <w:rFonts w:cs="Sylfaen"/>
          <w:color w:val="244061" w:themeColor="accent1" w:themeShade="80"/>
          <w:lang w:val="ka-GE"/>
        </w:rPr>
        <w:t>.</w:t>
      </w:r>
      <w:r w:rsidRPr="003A1A6A">
        <w:rPr>
          <w:rFonts w:cs="Sylfaen"/>
          <w:color w:val="244061" w:themeColor="accent1" w:themeShade="80"/>
        </w:rPr>
        <w:t xml:space="preserve"> </w:t>
      </w:r>
    </w:p>
    <w:p w14:paraId="689C84BF" w14:textId="4F2E9D7E" w:rsidR="00BD1B1D" w:rsidRPr="003A1A6A" w:rsidRDefault="00BD1B1D" w:rsidP="00A557FF">
      <w:pPr>
        <w:rPr>
          <w:rFonts w:cs="Sylfaen"/>
          <w:color w:val="244061" w:themeColor="accent1" w:themeShade="80"/>
        </w:rPr>
      </w:pPr>
      <w:proofErr w:type="spellStart"/>
      <w:proofErr w:type="gramStart"/>
      <w:r w:rsidRPr="003A1A6A">
        <w:rPr>
          <w:rFonts w:cs="Sylfaen"/>
          <w:color w:val="244061" w:themeColor="accent1" w:themeShade="80"/>
        </w:rPr>
        <w:t>დღე-ღამის</w:t>
      </w:r>
      <w:proofErr w:type="spellEnd"/>
      <w:proofErr w:type="gram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="003A1A6A" w:rsidRPr="003A1A6A">
        <w:rPr>
          <w:rFonts w:cs="Sylfaen"/>
          <w:color w:val="244061" w:themeColor="accent1" w:themeShade="80"/>
        </w:rPr>
        <w:t>ნებ</w:t>
      </w:r>
      <w:r w:rsidRPr="003A1A6A">
        <w:rPr>
          <w:rFonts w:cs="Sylfaen"/>
          <w:color w:val="244061" w:themeColor="accent1" w:themeShade="80"/>
        </w:rPr>
        <w:t>ისმიერ</w:t>
      </w:r>
      <w:proofErr w:type="spellEnd"/>
      <w:r>
        <w:rPr>
          <w:rFonts w:asciiTheme="minorHAnsi" w:hAnsiTheme="minorHAnsi"/>
          <w:color w:val="244061" w:themeColor="accent1" w:themeShade="80"/>
          <w:lang w:val="ka-GE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მონაკვეთში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გაუწიოს</w:t>
      </w:r>
      <w:proofErr w:type="spellEnd"/>
      <w:r w:rsidRPr="003A1A6A">
        <w:rPr>
          <w:rFonts w:cs="Sylfaen"/>
          <w:color w:val="244061" w:themeColor="accent1" w:themeShade="80"/>
        </w:rPr>
        <w:t xml:space="preserve"> სს „ჯორჯიან ქარდს“  სრულყოფილი სატელეფონო კონსულტაცია შემდეგი პირობების გათვალისწინებით:</w:t>
      </w:r>
    </w:p>
    <w:p w14:paraId="3014911B" w14:textId="1511A31A" w:rsidR="00CA2D39" w:rsidRPr="003A1A6A" w:rsidRDefault="00CA2D39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lastRenderedPageBreak/>
        <w:t>თუ მწყობრიდან გამოსულია ორივე გენერატორი: სპეციალისტების გამოცხადება ობიექტზე უნდა განხორციელდეს შესაბამისი შეტყობინების მიღებიდან  არაუგვიანეს 1 საა</w:t>
      </w:r>
      <w:r w:rsidR="00706AE6" w:rsidRPr="003A1A6A">
        <w:rPr>
          <w:rFonts w:cs="Sylfaen"/>
          <w:color w:val="244061" w:themeColor="accent1" w:themeShade="80"/>
        </w:rPr>
        <w:t>თში.</w:t>
      </w:r>
    </w:p>
    <w:p w14:paraId="60AADDB5" w14:textId="540BA5A2" w:rsidR="00706AE6" w:rsidRPr="003A1A6A" w:rsidRDefault="00706AE6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თუ მწყობრიდან გამოსულია ორივე გენერატორი: სპეციალისტების მიერ პრობლემის დიაგნოსტიკა უნდა განხორციელდეს ობიექტზე მისვლიდან არაუგვიანეს 30 წუთში.</w:t>
      </w:r>
    </w:p>
    <w:p w14:paraId="650AFB81" w14:textId="25AD8EBE" w:rsidR="00706AE6" w:rsidRPr="003A1A6A" w:rsidRDefault="00706AE6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proofErr w:type="spellStart"/>
      <w:proofErr w:type="gramStart"/>
      <w:r w:rsidRPr="003A1A6A">
        <w:rPr>
          <w:rFonts w:cs="Sylfaen"/>
          <w:color w:val="244061" w:themeColor="accent1" w:themeShade="80"/>
        </w:rPr>
        <w:t>თუ</w:t>
      </w:r>
      <w:proofErr w:type="spellEnd"/>
      <w:proofErr w:type="gram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მწყობრიდან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გამოსულია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ორივე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გენერატორი</w:t>
      </w:r>
      <w:proofErr w:type="spellEnd"/>
      <w:r w:rsidRPr="003A1A6A">
        <w:rPr>
          <w:rFonts w:cs="Sylfaen"/>
          <w:color w:val="244061" w:themeColor="accent1" w:themeShade="80"/>
        </w:rPr>
        <w:t xml:space="preserve">: </w:t>
      </w:r>
      <w:proofErr w:type="spellStart"/>
      <w:r w:rsidRPr="003A1A6A">
        <w:rPr>
          <w:rFonts w:cs="Sylfaen"/>
          <w:color w:val="244061" w:themeColor="accent1" w:themeShade="80"/>
        </w:rPr>
        <w:t>სპეციალისტების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მიერ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პრობლემის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="00C67C9B">
        <w:rPr>
          <w:rFonts w:cs="Sylfaen"/>
          <w:color w:val="244061" w:themeColor="accent1" w:themeShade="80"/>
        </w:rPr>
        <w:t>აღ</w:t>
      </w:r>
      <w:r w:rsidRPr="003A1A6A">
        <w:rPr>
          <w:rFonts w:cs="Sylfaen"/>
          <w:color w:val="244061" w:themeColor="accent1" w:themeShade="80"/>
        </w:rPr>
        <w:t>მოფხვრა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უნდა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განხორციელდეს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დიაგნოსტიკიდან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არაუგვიანეს</w:t>
      </w:r>
      <w:proofErr w:type="spellEnd"/>
      <w:r w:rsidRPr="003A1A6A">
        <w:rPr>
          <w:rFonts w:cs="Sylfaen"/>
          <w:color w:val="244061" w:themeColor="accent1" w:themeShade="80"/>
        </w:rPr>
        <w:t xml:space="preserve"> 2,5 საათში.</w:t>
      </w:r>
    </w:p>
    <w:p w14:paraId="355FC7C2" w14:textId="3DC58B13" w:rsidR="00706AE6" w:rsidRPr="003A1A6A" w:rsidRDefault="00706AE6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თუ მწყობრიდან გამოსულია ერთ-ერთი გენერატორი, ხოლო მეორე მუშაობს: სპეციალისტების გამოცხადება ობიექტზე უნდა განხორციელდეს შესაბამისი შეტყობინების მიღებიდან არაუგვიანეს 3 საათში.</w:t>
      </w:r>
    </w:p>
    <w:p w14:paraId="5E751BDC" w14:textId="01443ED9" w:rsidR="00706AE6" w:rsidRPr="003A1A6A" w:rsidRDefault="00706AE6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თუ მწყობრიდან გამოსულია ერთ-ერთი გენერატორი, ხოლო მეორე მუშაობს: სპეციალისტების მიერ პრობლემის დიაგნოსტიკა</w:t>
      </w:r>
      <w:r w:rsidR="00E44A44" w:rsidRPr="003A1A6A">
        <w:rPr>
          <w:rFonts w:cs="Sylfaen"/>
          <w:color w:val="244061" w:themeColor="accent1" w:themeShade="80"/>
        </w:rPr>
        <w:t xml:space="preserve"> </w:t>
      </w:r>
      <w:r w:rsidRPr="003A1A6A">
        <w:rPr>
          <w:rFonts w:cs="Sylfaen"/>
          <w:color w:val="244061" w:themeColor="accent1" w:themeShade="80"/>
        </w:rPr>
        <w:t xml:space="preserve"> უნდა განხორციელდეს </w:t>
      </w:r>
      <w:r w:rsidR="00E44A44" w:rsidRPr="003A1A6A">
        <w:rPr>
          <w:rFonts w:cs="Sylfaen"/>
          <w:color w:val="244061" w:themeColor="accent1" w:themeShade="80"/>
        </w:rPr>
        <w:t>ობიექტზე მისვლიდან არაუგვიანეს 1 საათში.</w:t>
      </w:r>
    </w:p>
    <w:p w14:paraId="322BC20E" w14:textId="2828F518" w:rsidR="00E44A44" w:rsidRPr="003A1A6A" w:rsidRDefault="00E44A44" w:rsidP="00A557FF">
      <w:pPr>
        <w:pStyle w:val="ListParagraph"/>
        <w:numPr>
          <w:ilvl w:val="0"/>
          <w:numId w:val="14"/>
        </w:numPr>
        <w:ind w:left="180" w:hanging="180"/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თუ მწყობრიდან გამოსულია ერთ-ერთი გენერატორი, ხოლო მეორე მუშაობს: სპეციალისტების მიერ პრობლემის აღმოფხვრა უნდა განხორციელდეს დიაგნოსტიკიდან არაუგვიანეს 8 საათში.</w:t>
      </w:r>
    </w:p>
    <w:p w14:paraId="464F56EF" w14:textId="77777777" w:rsidR="00E44A44" w:rsidRPr="003A1A6A" w:rsidRDefault="00E44A44" w:rsidP="00E44A44">
      <w:pPr>
        <w:pStyle w:val="ListParagraph"/>
        <w:ind w:left="180"/>
        <w:rPr>
          <w:rFonts w:cs="Sylfaen"/>
          <w:color w:val="244061" w:themeColor="accent1" w:themeShade="80"/>
        </w:rPr>
      </w:pPr>
    </w:p>
    <w:p w14:paraId="0C1F24DD" w14:textId="62F91B86" w:rsidR="00E44A44" w:rsidRPr="003A1A6A" w:rsidRDefault="00E44A44" w:rsidP="00E44A44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რეაგირებისთვის განკუთვნილი დროის მაქსიმალური გადაცილება განისაზღვროს 10 %-ით.</w:t>
      </w:r>
    </w:p>
    <w:p w14:paraId="2BD012F5" w14:textId="49D7D59F" w:rsidR="00706AE6" w:rsidRPr="003A1A6A" w:rsidRDefault="00E44A44" w:rsidP="00A557FF">
      <w:pPr>
        <w:rPr>
          <w:rFonts w:cs="Sylfaen"/>
          <w:color w:val="244061" w:themeColor="accent1" w:themeShade="80"/>
        </w:rPr>
      </w:pPr>
      <w:proofErr w:type="spellStart"/>
      <w:r w:rsidRPr="003A1A6A">
        <w:rPr>
          <w:rFonts w:cs="Sylfaen"/>
          <w:color w:val="244061" w:themeColor="accent1" w:themeShade="80"/>
        </w:rPr>
        <w:t>თითოეული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საეჭვო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ან</w:t>
      </w:r>
      <w:proofErr w:type="spellEnd"/>
      <w:r w:rsidRPr="003A1A6A">
        <w:rPr>
          <w:rFonts w:cs="Sylfaen"/>
          <w:color w:val="244061" w:themeColor="accent1" w:themeShade="80"/>
        </w:rPr>
        <w:t>/</w:t>
      </w:r>
      <w:proofErr w:type="spellStart"/>
      <w:r w:rsidRPr="003A1A6A">
        <w:rPr>
          <w:rFonts w:cs="Sylfaen"/>
          <w:color w:val="244061" w:themeColor="accent1" w:themeShade="80"/>
        </w:rPr>
        <w:t>და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ავარიულ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სიტუაციასთან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დაკავშირებით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r w:rsidR="00C67C9B">
        <w:rPr>
          <w:rFonts w:cs="Sylfaen"/>
          <w:color w:val="244061" w:themeColor="accent1" w:themeShade="80"/>
          <w:lang w:val="ka-GE"/>
        </w:rPr>
        <w:t>მიმწოდებელი</w:t>
      </w:r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უზრუნველყოფს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სს</w:t>
      </w:r>
      <w:proofErr w:type="spellEnd"/>
      <w:r w:rsidRPr="003A1A6A">
        <w:rPr>
          <w:rFonts w:cs="Sylfaen"/>
          <w:color w:val="244061" w:themeColor="accent1" w:themeShade="80"/>
        </w:rPr>
        <w:t xml:space="preserve"> „</w:t>
      </w:r>
      <w:proofErr w:type="spellStart"/>
      <w:r w:rsidRPr="003A1A6A">
        <w:rPr>
          <w:rFonts w:cs="Sylfaen"/>
          <w:color w:val="244061" w:themeColor="accent1" w:themeShade="80"/>
        </w:rPr>
        <w:t>ჯორჯიან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ქარდ</w:t>
      </w:r>
      <w:proofErr w:type="spellEnd"/>
      <w:r w:rsidR="00C67C9B">
        <w:rPr>
          <w:rFonts w:cs="Sylfaen"/>
          <w:color w:val="244061" w:themeColor="accent1" w:themeShade="80"/>
          <w:lang w:val="ka-GE"/>
        </w:rPr>
        <w:t>ი</w:t>
      </w:r>
      <w:r w:rsidRPr="003A1A6A">
        <w:rPr>
          <w:rFonts w:cs="Sylfaen"/>
          <w:color w:val="244061" w:themeColor="accent1" w:themeShade="80"/>
        </w:rPr>
        <w:t>“-</w:t>
      </w:r>
      <w:proofErr w:type="spellStart"/>
      <w:r w:rsidRPr="003A1A6A">
        <w:rPr>
          <w:rFonts w:cs="Sylfaen"/>
          <w:color w:val="244061" w:themeColor="accent1" w:themeShade="80"/>
        </w:rPr>
        <w:t>სთვის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შესაბამისი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ანგარიშის</w:t>
      </w:r>
      <w:proofErr w:type="spellEnd"/>
      <w:r w:rsidRPr="003A1A6A">
        <w:rPr>
          <w:rFonts w:cs="Sylfaen"/>
          <w:color w:val="244061" w:themeColor="accent1" w:themeShade="80"/>
        </w:rPr>
        <w:t xml:space="preserve">/ </w:t>
      </w:r>
      <w:proofErr w:type="spellStart"/>
      <w:r w:rsidRPr="003A1A6A">
        <w:rPr>
          <w:rFonts w:cs="Sylfaen"/>
          <w:color w:val="244061" w:themeColor="accent1" w:themeShade="80"/>
        </w:rPr>
        <w:t>რეპორტის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მიწოდებას</w:t>
      </w:r>
      <w:proofErr w:type="spellEnd"/>
      <w:r w:rsidRPr="003A1A6A">
        <w:rPr>
          <w:rFonts w:cs="Sylfaen"/>
          <w:color w:val="244061" w:themeColor="accent1" w:themeShade="80"/>
        </w:rPr>
        <w:t xml:space="preserve">, </w:t>
      </w:r>
      <w:proofErr w:type="spellStart"/>
      <w:r w:rsidRPr="003A1A6A">
        <w:rPr>
          <w:rFonts w:cs="Sylfaen"/>
          <w:color w:val="244061" w:themeColor="accent1" w:themeShade="80"/>
        </w:rPr>
        <w:t>სადაც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დაწვრილებით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იქნება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აღწერილი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არსებული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დაზიანების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აღმოფხვრის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გზები</w:t>
      </w:r>
      <w:proofErr w:type="spellEnd"/>
      <w:r w:rsidRPr="003A1A6A">
        <w:rPr>
          <w:rFonts w:cs="Sylfaen"/>
          <w:color w:val="244061" w:themeColor="accent1" w:themeShade="80"/>
        </w:rPr>
        <w:t xml:space="preserve">, </w:t>
      </w:r>
      <w:proofErr w:type="spellStart"/>
      <w:r w:rsidRPr="003A1A6A">
        <w:rPr>
          <w:rFonts w:cs="Sylfaen"/>
          <w:color w:val="244061" w:themeColor="accent1" w:themeShade="80"/>
        </w:rPr>
        <w:t>მეთოდები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და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რეკომენდაციები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სამომავლოდ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მსგავსი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ავარიული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სიტუაციის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თავიდან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ასა</w:t>
      </w:r>
      <w:proofErr w:type="spellEnd"/>
      <w:r w:rsidR="00C67C9B">
        <w:rPr>
          <w:rFonts w:cs="Sylfaen"/>
          <w:color w:val="244061" w:themeColor="accent1" w:themeShade="80"/>
          <w:lang w:val="ka-GE"/>
        </w:rPr>
        <w:t>რიდებლად</w:t>
      </w:r>
      <w:r w:rsidRPr="003A1A6A">
        <w:rPr>
          <w:rFonts w:cs="Sylfaen"/>
          <w:color w:val="244061" w:themeColor="accent1" w:themeShade="80"/>
        </w:rPr>
        <w:t>.</w:t>
      </w:r>
    </w:p>
    <w:p w14:paraId="3F1EAD68" w14:textId="005C33CC" w:rsidR="00E44A44" w:rsidRPr="003A1A6A" w:rsidRDefault="00E44A44" w:rsidP="00A557FF">
      <w:pPr>
        <w:rPr>
          <w:rFonts w:cs="Sylfaen"/>
          <w:color w:val="244061" w:themeColor="accent1" w:themeShade="80"/>
        </w:rPr>
      </w:pPr>
      <w:proofErr w:type="spellStart"/>
      <w:proofErr w:type="gramStart"/>
      <w:r w:rsidRPr="003A1A6A">
        <w:rPr>
          <w:rFonts w:cs="Sylfaen"/>
          <w:color w:val="244061" w:themeColor="accent1" w:themeShade="80"/>
        </w:rPr>
        <w:t>ანგარიშის</w:t>
      </w:r>
      <w:proofErr w:type="spellEnd"/>
      <w:r w:rsidR="00C67C9B">
        <w:rPr>
          <w:rFonts w:cs="Sylfaen"/>
          <w:color w:val="244061" w:themeColor="accent1" w:themeShade="80"/>
        </w:rPr>
        <w:t>/</w:t>
      </w:r>
      <w:proofErr w:type="spellStart"/>
      <w:r w:rsidR="00C67C9B">
        <w:rPr>
          <w:rFonts w:cs="Sylfaen"/>
          <w:color w:val="244061" w:themeColor="accent1" w:themeShade="80"/>
        </w:rPr>
        <w:t>რე</w:t>
      </w:r>
      <w:r w:rsidRPr="003A1A6A">
        <w:rPr>
          <w:rFonts w:cs="Sylfaen"/>
          <w:color w:val="244061" w:themeColor="accent1" w:themeShade="80"/>
        </w:rPr>
        <w:t>პორტის</w:t>
      </w:r>
      <w:proofErr w:type="spellEnd"/>
      <w:proofErr w:type="gram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მიწოდება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უნდა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განხორციელდეს</w:t>
      </w:r>
      <w:proofErr w:type="spellEnd"/>
      <w:r w:rsidRPr="003A1A6A">
        <w:rPr>
          <w:rFonts w:cs="Sylfaen"/>
          <w:color w:val="244061" w:themeColor="accent1" w:themeShade="80"/>
        </w:rPr>
        <w:t xml:space="preserve"> არაუგვიანეს შემოწმების ჩატარების/პრობლემის აღმოფხვრის განხორციელებიდან 3 (სამი) სა</w:t>
      </w:r>
      <w:r w:rsidR="00901D65" w:rsidRPr="003A1A6A">
        <w:rPr>
          <w:rFonts w:cs="Sylfaen"/>
          <w:color w:val="244061" w:themeColor="accent1" w:themeShade="80"/>
        </w:rPr>
        <w:t>მუშაო დღის განმავლობაში</w:t>
      </w:r>
      <w:r w:rsidR="001B7CA1" w:rsidRPr="003A1A6A">
        <w:rPr>
          <w:rFonts w:cs="Sylfaen"/>
          <w:color w:val="244061" w:themeColor="accent1" w:themeShade="80"/>
        </w:rPr>
        <w:t>.</w:t>
      </w:r>
    </w:p>
    <w:p w14:paraId="6337AA0E" w14:textId="45E66920" w:rsidR="00CA2D39" w:rsidRPr="003A1A6A" w:rsidRDefault="00CA2D39" w:rsidP="00A557FF">
      <w:pPr>
        <w:rPr>
          <w:rFonts w:cs="Sylfaen"/>
          <w:color w:val="244061" w:themeColor="accent1" w:themeShade="80"/>
        </w:rPr>
      </w:pPr>
    </w:p>
    <w:p w14:paraId="335BDD7F" w14:textId="600024FC" w:rsidR="001B7CA1" w:rsidRPr="00C67C9B" w:rsidRDefault="001B7CA1" w:rsidP="00A557FF">
      <w:pPr>
        <w:rPr>
          <w:rFonts w:cs="Sylfaen"/>
          <w:b/>
          <w:color w:val="244061" w:themeColor="accent1" w:themeShade="80"/>
        </w:rPr>
      </w:pPr>
      <w:proofErr w:type="gramStart"/>
      <w:r w:rsidRPr="00C67C9B">
        <w:rPr>
          <w:rFonts w:cs="Sylfaen"/>
          <w:b/>
          <w:color w:val="244061" w:themeColor="accent1" w:themeShade="80"/>
        </w:rPr>
        <w:t>სს</w:t>
      </w:r>
      <w:proofErr w:type="gramEnd"/>
      <w:r w:rsidR="00B937A4" w:rsidRPr="00C67C9B">
        <w:rPr>
          <w:rFonts w:cs="Sylfaen"/>
          <w:b/>
          <w:color w:val="244061" w:themeColor="accent1" w:themeShade="80"/>
        </w:rPr>
        <w:t xml:space="preserve"> </w:t>
      </w:r>
      <w:r w:rsidRPr="00C67C9B">
        <w:rPr>
          <w:rFonts w:cs="Sylfaen"/>
          <w:b/>
          <w:color w:val="244061" w:themeColor="accent1" w:themeShade="80"/>
        </w:rPr>
        <w:t>“ჯორჯიან ქარდი“ ვალდებულია:</w:t>
      </w:r>
    </w:p>
    <w:p w14:paraId="1C1E9E0A" w14:textId="6256154C" w:rsidR="001B7CA1" w:rsidRPr="003A1A6A" w:rsidRDefault="003112E7" w:rsidP="00A557FF">
      <w:pPr>
        <w:rPr>
          <w:rFonts w:cs="Sylfaen"/>
          <w:color w:val="244061" w:themeColor="accent1" w:themeShade="80"/>
        </w:rPr>
      </w:pPr>
      <w:proofErr w:type="gramStart"/>
      <w:r w:rsidRPr="003A1A6A">
        <w:rPr>
          <w:rFonts w:cs="Sylfaen"/>
          <w:color w:val="244061" w:themeColor="accent1" w:themeShade="80"/>
        </w:rPr>
        <w:t>დროულად</w:t>
      </w:r>
      <w:proofErr w:type="gramEnd"/>
      <w:r w:rsidRPr="003A1A6A">
        <w:rPr>
          <w:rFonts w:cs="Sylfaen"/>
          <w:color w:val="244061" w:themeColor="accent1" w:themeShade="80"/>
        </w:rPr>
        <w:t xml:space="preserve"> უზრუნველყოს მიმწოდებლისთვის</w:t>
      </w:r>
      <w:r w:rsidR="001661D7" w:rsidRPr="003A1A6A">
        <w:rPr>
          <w:rFonts w:cs="Sylfaen"/>
          <w:color w:val="244061" w:themeColor="accent1" w:themeShade="80"/>
        </w:rPr>
        <w:t xml:space="preserve"> შეტყობინების მიწოდება ობიექტზე გამოვლენილი საეჭვო ან/და ავარიული </w:t>
      </w:r>
      <w:r w:rsidR="00695B8F" w:rsidRPr="003A1A6A">
        <w:rPr>
          <w:rFonts w:cs="Sylfaen"/>
          <w:color w:val="244061" w:themeColor="accent1" w:themeShade="80"/>
        </w:rPr>
        <w:t>სიტუაციების შესახებ;</w:t>
      </w:r>
    </w:p>
    <w:p w14:paraId="1B7C0018" w14:textId="42606185" w:rsidR="00695B8F" w:rsidRPr="003A1A6A" w:rsidRDefault="00695B8F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>მიმწოდებლის მიერ გაგზავნილი სპეციალისტები დაუბრკოლებლად დაუშვას ობიექტზე;</w:t>
      </w:r>
    </w:p>
    <w:p w14:paraId="068A15B8" w14:textId="135899A5" w:rsidR="00695B8F" w:rsidRPr="003A1A6A" w:rsidRDefault="00695B8F" w:rsidP="00A557FF">
      <w:pPr>
        <w:rPr>
          <w:rFonts w:cs="Sylfaen"/>
          <w:color w:val="244061" w:themeColor="accent1" w:themeShade="80"/>
        </w:rPr>
      </w:pPr>
      <w:proofErr w:type="spellStart"/>
      <w:proofErr w:type="gramStart"/>
      <w:r w:rsidRPr="003A1A6A">
        <w:rPr>
          <w:rFonts w:cs="Sylfaen"/>
          <w:color w:val="244061" w:themeColor="accent1" w:themeShade="80"/>
        </w:rPr>
        <w:t>ავარიული</w:t>
      </w:r>
      <w:proofErr w:type="spellEnd"/>
      <w:proofErr w:type="gram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სიტუაციების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შესახებ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მიმწოდებელს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შეტყობინება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="00C67C9B">
        <w:rPr>
          <w:rFonts w:cs="Sylfaen"/>
          <w:color w:val="244061" w:themeColor="accent1" w:themeShade="80"/>
        </w:rPr>
        <w:t>მიეწ</w:t>
      </w:r>
      <w:r w:rsidRPr="003A1A6A">
        <w:rPr>
          <w:rFonts w:cs="Sylfaen"/>
          <w:color w:val="244061" w:themeColor="accent1" w:themeShade="80"/>
        </w:rPr>
        <w:t>ოდება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ელ</w:t>
      </w:r>
      <w:proofErr w:type="spellEnd"/>
      <w:r w:rsidRPr="003A1A6A">
        <w:rPr>
          <w:rFonts w:cs="Sylfaen"/>
          <w:color w:val="244061" w:themeColor="accent1" w:themeShade="80"/>
        </w:rPr>
        <w:t>. ფოსტის ან ტელეფონის საშუალებით, საკონტაქტო მონაცემად განისაზღვრება შემდგომ სს“ ჯორჯიან ქარდ“-ის მხრიდან.</w:t>
      </w:r>
    </w:p>
    <w:p w14:paraId="57F7ACCB" w14:textId="4192C8CB" w:rsidR="00695B8F" w:rsidRPr="003A1A6A" w:rsidRDefault="00695B8F" w:rsidP="00A557FF">
      <w:pPr>
        <w:rPr>
          <w:rFonts w:cs="Sylfaen"/>
          <w:color w:val="244061" w:themeColor="accent1" w:themeShade="80"/>
        </w:rPr>
      </w:pPr>
    </w:p>
    <w:p w14:paraId="372DE4BF" w14:textId="1B8EBDE7" w:rsidR="00695B8F" w:rsidRPr="003A1A6A" w:rsidRDefault="00695B8F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ობიექტზე განთავსებულ გენერატორებზე და სტაბილიზატორზე გეგმიური ან/და სს“ ჯორჯიან ქარდ“-ის გამოძახების საფუძველზე შემოწმების ჩატარებისას, დაზიანების </w:t>
      </w:r>
      <w:r w:rsidR="00FC07F5" w:rsidRPr="003A1A6A">
        <w:rPr>
          <w:rFonts w:cs="Sylfaen"/>
          <w:color w:val="244061" w:themeColor="accent1" w:themeShade="80"/>
        </w:rPr>
        <w:t>აღ</w:t>
      </w:r>
      <w:r w:rsidRPr="003A1A6A">
        <w:rPr>
          <w:rFonts w:cs="Sylfaen"/>
          <w:color w:val="244061" w:themeColor="accent1" w:themeShade="80"/>
        </w:rPr>
        <w:t xml:space="preserve">მოჩენის შემთხვევაში, დაზიანებული ნაწილების </w:t>
      </w:r>
      <w:r w:rsidR="00FC07F5" w:rsidRPr="003A1A6A">
        <w:rPr>
          <w:rFonts w:cs="Sylfaen"/>
          <w:color w:val="244061" w:themeColor="accent1" w:themeShade="80"/>
        </w:rPr>
        <w:t>გამოცვლა განხორციელდება სს „ჯორჯიან ქარდ“-ში არსებული სარეზერვო</w:t>
      </w:r>
      <w:r w:rsidR="000D55CC" w:rsidRPr="003A1A6A">
        <w:rPr>
          <w:rFonts w:cs="Sylfaen"/>
          <w:color w:val="244061" w:themeColor="accent1" w:themeShade="80"/>
        </w:rPr>
        <w:t xml:space="preserve"> მასალებით. მასალების</w:t>
      </w:r>
      <w:r w:rsidR="00FC07F5" w:rsidRPr="003A1A6A">
        <w:rPr>
          <w:rFonts w:cs="Sylfaen"/>
          <w:color w:val="244061" w:themeColor="accent1" w:themeShade="80"/>
        </w:rPr>
        <w:t xml:space="preserve"> ჩამონათვ</w:t>
      </w:r>
      <w:r w:rsidR="000D55CC" w:rsidRPr="003A1A6A">
        <w:rPr>
          <w:rFonts w:cs="Sylfaen"/>
          <w:color w:val="244061" w:themeColor="accent1" w:themeShade="80"/>
        </w:rPr>
        <w:t>ალ</w:t>
      </w:r>
      <w:r w:rsidR="00FC07F5" w:rsidRPr="003A1A6A">
        <w:rPr>
          <w:rFonts w:cs="Sylfaen"/>
          <w:color w:val="244061" w:themeColor="accent1" w:themeShade="80"/>
        </w:rPr>
        <w:t>ს, რომელიც შეიძლება საჭირო გახდეს დაზიანების აღმოსაფხვრელად მიმწოდებელი ხელშეკრულების</w:t>
      </w:r>
      <w:r w:rsidR="000D55CC" w:rsidRPr="003A1A6A">
        <w:rPr>
          <w:rFonts w:cs="Sylfaen"/>
          <w:color w:val="244061" w:themeColor="accent1" w:themeShade="80"/>
        </w:rPr>
        <w:t xml:space="preserve"> გაფორმებიდან 30 (ოცდაათი)</w:t>
      </w:r>
      <w:r w:rsidR="00FC07F5" w:rsidRPr="003A1A6A">
        <w:rPr>
          <w:rFonts w:cs="Sylfaen"/>
          <w:color w:val="244061" w:themeColor="accent1" w:themeShade="80"/>
        </w:rPr>
        <w:t xml:space="preserve"> </w:t>
      </w:r>
      <w:r w:rsidR="000D55CC" w:rsidRPr="003A1A6A">
        <w:rPr>
          <w:rFonts w:cs="Sylfaen"/>
          <w:color w:val="244061" w:themeColor="accent1" w:themeShade="80"/>
        </w:rPr>
        <w:t>სამუშაო დღის ვადაში მიაწვდის სს „ჯორჯიან ქარდს“, ხოლო შემდგომ ობიექტზე გამოვლენილი დაზიანებების გათვალისწინებით პერიოდულად დამატებით აცნობებს სს „ჯორჯიან ქარდს“ საჭირო მასალის ჩამონათვალს.</w:t>
      </w:r>
    </w:p>
    <w:p w14:paraId="04E3BC49" w14:textId="77777777" w:rsidR="000D55CC" w:rsidRPr="003A1A6A" w:rsidRDefault="000D55CC" w:rsidP="00A557FF">
      <w:pPr>
        <w:rPr>
          <w:rFonts w:cs="Sylfaen"/>
          <w:color w:val="244061" w:themeColor="accent1" w:themeShade="80"/>
        </w:rPr>
      </w:pPr>
    </w:p>
    <w:p w14:paraId="6252F9DC" w14:textId="77777777" w:rsidR="003E32A5" w:rsidRDefault="000807C6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ზემოაღნიშნული პირობების გაწერა </w:t>
      </w:r>
      <w:r w:rsidR="00B86652" w:rsidRPr="003A1A6A">
        <w:rPr>
          <w:rFonts w:cs="Sylfaen"/>
          <w:color w:val="244061" w:themeColor="accent1" w:themeShade="80"/>
        </w:rPr>
        <w:t>მოხდებ</w:t>
      </w:r>
      <w:r w:rsidRPr="003A1A6A">
        <w:rPr>
          <w:rFonts w:cs="Sylfaen"/>
          <w:color w:val="244061" w:themeColor="accent1" w:themeShade="80"/>
        </w:rPr>
        <w:t>ა ხელშეკრულებაში</w:t>
      </w:r>
      <w:r w:rsidR="00B86652" w:rsidRPr="003A1A6A">
        <w:rPr>
          <w:rFonts w:cs="Sylfaen"/>
          <w:color w:val="244061" w:themeColor="accent1" w:themeShade="80"/>
        </w:rPr>
        <w:t xml:space="preserve">, რომლის </w:t>
      </w:r>
      <w:r w:rsidR="00C72BC4" w:rsidRPr="003A1A6A">
        <w:rPr>
          <w:rFonts w:cs="Sylfaen"/>
          <w:color w:val="244061" w:themeColor="accent1" w:themeShade="80"/>
        </w:rPr>
        <w:t xml:space="preserve">მიმწოდებლის მხრიდან </w:t>
      </w:r>
      <w:r w:rsidR="00B86652" w:rsidRPr="003A1A6A">
        <w:rPr>
          <w:rFonts w:cs="Sylfaen"/>
          <w:color w:val="244061" w:themeColor="accent1" w:themeShade="80"/>
        </w:rPr>
        <w:t>სრულად ან ნაწილობრივ შეუსრულებლობის ან არაჯეროვნად შესრულების შედეგად</w:t>
      </w:r>
      <w:r w:rsidR="00C72BC4" w:rsidRPr="003A1A6A">
        <w:rPr>
          <w:rFonts w:cs="Sylfaen"/>
          <w:color w:val="244061" w:themeColor="accent1" w:themeShade="80"/>
        </w:rPr>
        <w:t xml:space="preserve"> სს „ჯორჯიან ქარდი“-სთვის მიყენებული ზიანი (ზარალი) დაანგარიშდება და მიმწოდებელს წარედგინება უშუალოდ სს „ჯორჯიან ქარდ“- ის მიერ, რომელიც არ უნდა აღემატებოდეს მომსახურების საფასურს 50%. </w:t>
      </w:r>
    </w:p>
    <w:p w14:paraId="32EEC890" w14:textId="34087816" w:rsidR="00C416DF" w:rsidRPr="003A1A6A" w:rsidRDefault="00C72BC4" w:rsidP="00A557FF">
      <w:pPr>
        <w:rPr>
          <w:rFonts w:cs="Sylfaen"/>
          <w:color w:val="244061" w:themeColor="accent1" w:themeShade="80"/>
        </w:rPr>
      </w:pPr>
      <w:proofErr w:type="spellStart"/>
      <w:proofErr w:type="gramStart"/>
      <w:r w:rsidRPr="003A1A6A">
        <w:rPr>
          <w:rFonts w:cs="Sylfaen"/>
          <w:color w:val="244061" w:themeColor="accent1" w:themeShade="80"/>
        </w:rPr>
        <w:t>ამასთან</w:t>
      </w:r>
      <w:proofErr w:type="spellEnd"/>
      <w:proofErr w:type="gramEnd"/>
      <w:r w:rsidRPr="003A1A6A">
        <w:rPr>
          <w:rFonts w:cs="Sylfaen"/>
          <w:color w:val="244061" w:themeColor="accent1" w:themeShade="80"/>
        </w:rPr>
        <w:t xml:space="preserve">,  </w:t>
      </w:r>
      <w:proofErr w:type="spellStart"/>
      <w:r w:rsidRPr="003A1A6A">
        <w:rPr>
          <w:rFonts w:cs="Sylfaen"/>
          <w:color w:val="244061" w:themeColor="accent1" w:themeShade="80"/>
        </w:rPr>
        <w:t>სს</w:t>
      </w:r>
      <w:proofErr w:type="spellEnd"/>
      <w:r w:rsidRPr="003A1A6A">
        <w:rPr>
          <w:rFonts w:cs="Sylfaen"/>
          <w:color w:val="244061" w:themeColor="accent1" w:themeShade="80"/>
        </w:rPr>
        <w:t xml:space="preserve"> „</w:t>
      </w:r>
      <w:proofErr w:type="spellStart"/>
      <w:r w:rsidRPr="003A1A6A">
        <w:rPr>
          <w:rFonts w:cs="Sylfaen"/>
          <w:color w:val="244061" w:themeColor="accent1" w:themeShade="80"/>
        </w:rPr>
        <w:t>ჯორჯიან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ქარდ</w:t>
      </w:r>
      <w:proofErr w:type="spellEnd"/>
      <w:r w:rsidRPr="003A1A6A">
        <w:rPr>
          <w:rFonts w:cs="Sylfaen"/>
          <w:color w:val="244061" w:themeColor="accent1" w:themeShade="80"/>
        </w:rPr>
        <w:t xml:space="preserve">“- </w:t>
      </w:r>
      <w:proofErr w:type="spellStart"/>
      <w:r w:rsidRPr="003A1A6A">
        <w:rPr>
          <w:rFonts w:cs="Sylfaen"/>
          <w:color w:val="244061" w:themeColor="accent1" w:themeShade="80"/>
        </w:rPr>
        <w:t>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მიერ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წარმოდგენილი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მონაცემები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ზიანის</w:t>
      </w:r>
      <w:proofErr w:type="spellEnd"/>
      <w:r w:rsidRPr="003A1A6A">
        <w:rPr>
          <w:rFonts w:cs="Sylfaen"/>
          <w:color w:val="244061" w:themeColor="accent1" w:themeShade="80"/>
        </w:rPr>
        <w:t xml:space="preserve"> (</w:t>
      </w:r>
      <w:proofErr w:type="spellStart"/>
      <w:r w:rsidRPr="003A1A6A">
        <w:rPr>
          <w:rFonts w:cs="Sylfaen"/>
          <w:color w:val="244061" w:themeColor="accent1" w:themeShade="80"/>
        </w:rPr>
        <w:t>ზარალის</w:t>
      </w:r>
      <w:proofErr w:type="spellEnd"/>
      <w:r w:rsidRPr="003A1A6A">
        <w:rPr>
          <w:rFonts w:cs="Sylfaen"/>
          <w:color w:val="244061" w:themeColor="accent1" w:themeShade="80"/>
        </w:rPr>
        <w:t xml:space="preserve">) </w:t>
      </w:r>
      <w:proofErr w:type="spellStart"/>
      <w:r w:rsidRPr="003A1A6A">
        <w:rPr>
          <w:rFonts w:cs="Sylfaen"/>
          <w:color w:val="244061" w:themeColor="accent1" w:themeShade="80"/>
        </w:rPr>
        <w:t>შესახებ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="003E32A5">
        <w:rPr>
          <w:rFonts w:cs="Sylfaen"/>
          <w:color w:val="244061" w:themeColor="accent1" w:themeShade="80"/>
        </w:rPr>
        <w:t>მიმწო</w:t>
      </w:r>
      <w:r w:rsidRPr="003A1A6A">
        <w:rPr>
          <w:rFonts w:cs="Sylfaen"/>
          <w:color w:val="244061" w:themeColor="accent1" w:themeShade="80"/>
        </w:rPr>
        <w:t>დებლის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მიერ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არ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გახდება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სადაო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და</w:t>
      </w:r>
      <w:proofErr w:type="spellEnd"/>
      <w:r w:rsidRPr="003A1A6A">
        <w:rPr>
          <w:rFonts w:cs="Sylfaen"/>
          <w:color w:val="244061" w:themeColor="accent1" w:themeShade="80"/>
        </w:rPr>
        <w:t xml:space="preserve"> ჩაითვლება კვალიფიციურ ინფორმაციად ან/და დოკუმენტაციად.</w:t>
      </w:r>
    </w:p>
    <w:p w14:paraId="79E3B80A" w14:textId="77777777" w:rsidR="00C416DF" w:rsidRPr="003A1A6A" w:rsidRDefault="00C416DF" w:rsidP="00A557FF">
      <w:pPr>
        <w:rPr>
          <w:rFonts w:cs="Sylfaen"/>
          <w:color w:val="244061" w:themeColor="accent1" w:themeShade="80"/>
        </w:rPr>
      </w:pPr>
    </w:p>
    <w:p w14:paraId="28ED2AF4" w14:textId="77777777" w:rsidR="00CA2D39" w:rsidRPr="003A1A6A" w:rsidRDefault="00CA2D39" w:rsidP="00A557FF">
      <w:pPr>
        <w:rPr>
          <w:rFonts w:cs="Sylfaen"/>
          <w:color w:val="244061" w:themeColor="accent1" w:themeShade="80"/>
        </w:rPr>
      </w:pPr>
    </w:p>
    <w:p w14:paraId="12A6448B" w14:textId="79C626A8" w:rsidR="00A557FF" w:rsidRDefault="00A557FF" w:rsidP="00A557FF">
      <w:pPr>
        <w:rPr>
          <w:rFonts w:cs="Sylfaen"/>
          <w:color w:val="244061" w:themeColor="accent1" w:themeShade="80"/>
        </w:rPr>
      </w:pPr>
      <w:r w:rsidRPr="003A1A6A">
        <w:rPr>
          <w:rFonts w:cs="Sylfaen"/>
          <w:color w:val="244061" w:themeColor="accent1" w:themeShade="80"/>
        </w:rPr>
        <w:t xml:space="preserve">წინამდებარე ტენდერის გამოცხადება არ ავალდებულებს </w:t>
      </w:r>
      <w:r w:rsidR="00E7413F" w:rsidRPr="003A1A6A">
        <w:rPr>
          <w:rFonts w:cs="Sylfaen"/>
          <w:color w:val="244061" w:themeColor="accent1" w:themeShade="80"/>
        </w:rPr>
        <w:t>სს „</w:t>
      </w:r>
      <w:r w:rsidR="00B8634A" w:rsidRPr="003A1A6A">
        <w:rPr>
          <w:rFonts w:cs="Sylfaen"/>
          <w:color w:val="244061" w:themeColor="accent1" w:themeShade="80"/>
        </w:rPr>
        <w:t>ჯორჯიან ქარდ</w:t>
      </w:r>
      <w:r w:rsidR="00E7413F" w:rsidRPr="003A1A6A">
        <w:rPr>
          <w:rFonts w:cs="Sylfaen"/>
          <w:color w:val="244061" w:themeColor="accent1" w:themeShade="80"/>
        </w:rPr>
        <w:t>“-</w:t>
      </w:r>
      <w:r w:rsidR="00B8634A" w:rsidRPr="003A1A6A">
        <w:rPr>
          <w:rFonts w:cs="Sylfaen"/>
          <w:color w:val="244061" w:themeColor="accent1" w:themeShade="80"/>
        </w:rPr>
        <w:t>ს</w:t>
      </w:r>
      <w:r w:rsidRPr="003A1A6A">
        <w:rPr>
          <w:rFonts w:cs="Sylfaen"/>
          <w:color w:val="244061" w:themeColor="accent1" w:themeShade="80"/>
        </w:rPr>
        <w:t xml:space="preserve"> რომელიმე მონაწილესთან ხელშეკრულების გაფორმებას და ტენდერის ნებისმიერ </w:t>
      </w:r>
      <w:proofErr w:type="spellStart"/>
      <w:r w:rsidRPr="003A1A6A">
        <w:rPr>
          <w:rFonts w:cs="Sylfaen"/>
          <w:color w:val="244061" w:themeColor="accent1" w:themeShade="80"/>
        </w:rPr>
        <w:t>ეტაპზე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="00B3598C" w:rsidRPr="003A1A6A">
        <w:rPr>
          <w:rFonts w:cs="Sylfaen"/>
          <w:color w:val="244061" w:themeColor="accent1" w:themeShade="80"/>
        </w:rPr>
        <w:t>სს</w:t>
      </w:r>
      <w:proofErr w:type="spellEnd"/>
      <w:r w:rsidR="00B3598C" w:rsidRPr="003A1A6A">
        <w:rPr>
          <w:rFonts w:cs="Sylfaen"/>
          <w:color w:val="244061" w:themeColor="accent1" w:themeShade="80"/>
        </w:rPr>
        <w:t xml:space="preserve"> „</w:t>
      </w:r>
      <w:proofErr w:type="spellStart"/>
      <w:r w:rsidR="00B3598C" w:rsidRPr="003A1A6A">
        <w:rPr>
          <w:rFonts w:cs="Sylfaen"/>
          <w:color w:val="244061" w:themeColor="accent1" w:themeShade="80"/>
        </w:rPr>
        <w:t>ჯორჯიან</w:t>
      </w:r>
      <w:proofErr w:type="spellEnd"/>
      <w:r w:rsidR="00B3598C"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="00B3598C" w:rsidRPr="003A1A6A">
        <w:rPr>
          <w:rFonts w:cs="Sylfaen"/>
          <w:color w:val="244061" w:themeColor="accent1" w:themeShade="80"/>
        </w:rPr>
        <w:t>ქარდი</w:t>
      </w:r>
      <w:proofErr w:type="spellEnd"/>
      <w:r w:rsidR="00B3598C" w:rsidRPr="003A1A6A">
        <w:rPr>
          <w:rFonts w:cs="Sylfaen"/>
          <w:color w:val="244061" w:themeColor="accent1" w:themeShade="80"/>
        </w:rPr>
        <w:t xml:space="preserve">“ </w:t>
      </w:r>
      <w:proofErr w:type="spellStart"/>
      <w:r w:rsidRPr="003A1A6A">
        <w:rPr>
          <w:rFonts w:cs="Sylfaen"/>
          <w:color w:val="244061" w:themeColor="accent1" w:themeShade="80"/>
        </w:rPr>
        <w:t>იტოვებს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უფლებას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რომ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შეწყვიტოს</w:t>
      </w:r>
      <w:proofErr w:type="spellEnd"/>
      <w:r w:rsidRPr="003A1A6A">
        <w:rPr>
          <w:rFonts w:cs="Sylfaen"/>
          <w:color w:val="244061" w:themeColor="accent1" w:themeShade="80"/>
        </w:rPr>
        <w:t xml:space="preserve"> </w:t>
      </w:r>
      <w:proofErr w:type="spellStart"/>
      <w:r w:rsidRPr="003A1A6A">
        <w:rPr>
          <w:rFonts w:cs="Sylfaen"/>
          <w:color w:val="244061" w:themeColor="accent1" w:themeShade="80"/>
        </w:rPr>
        <w:t>ტენდერი</w:t>
      </w:r>
      <w:proofErr w:type="spellEnd"/>
      <w:r w:rsidRPr="003A1A6A">
        <w:rPr>
          <w:rFonts w:cs="Sylfaen"/>
          <w:color w:val="244061" w:themeColor="accent1" w:themeShade="80"/>
        </w:rPr>
        <w:t>.</w:t>
      </w:r>
    </w:p>
    <w:p w14:paraId="41C5FA7C" w14:textId="0A7D411C" w:rsidR="003E32A5" w:rsidRDefault="003E32A5" w:rsidP="00A557FF">
      <w:pPr>
        <w:rPr>
          <w:rFonts w:cs="Sylfaen"/>
          <w:color w:val="244061" w:themeColor="accent1" w:themeShade="80"/>
        </w:rPr>
      </w:pPr>
    </w:p>
    <w:p w14:paraId="023788B9" w14:textId="77777777" w:rsidR="003E32A5" w:rsidRPr="003A1A6A" w:rsidRDefault="003E32A5" w:rsidP="00A557FF">
      <w:pPr>
        <w:rPr>
          <w:rFonts w:cs="Sylfaen"/>
          <w:color w:val="244061" w:themeColor="accent1" w:themeShade="80"/>
        </w:rPr>
      </w:pPr>
    </w:p>
    <w:p w14:paraId="1554F816" w14:textId="03C21EAA" w:rsidR="00E0146E" w:rsidRPr="00FC07F5" w:rsidRDefault="00E3757A" w:rsidP="00EC2631">
      <w:pPr>
        <w:pStyle w:val="a2"/>
        <w:rPr>
          <w:lang w:val="en-US"/>
        </w:rPr>
      </w:pPr>
      <w:bookmarkStart w:id="10" w:name="_Toc29923763"/>
      <w:bookmarkStart w:id="11" w:name="_Toc73369516"/>
      <w:r w:rsidRPr="001318E4">
        <w:lastRenderedPageBreak/>
        <w:t>თანდართული დოკუმენტაცია</w:t>
      </w:r>
      <w:bookmarkEnd w:id="10"/>
      <w:bookmarkEnd w:id="11"/>
      <w:r w:rsidR="00C50E9D">
        <w:t>:</w:t>
      </w:r>
    </w:p>
    <w:p w14:paraId="6A284D6F" w14:textId="2BDB85D4" w:rsidR="006C6CCB" w:rsidRPr="00C50E9D" w:rsidRDefault="00C50E9D" w:rsidP="006C6CCB">
      <w:p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>
        <w:rPr>
          <w:rFonts w:cs="Sylfaen"/>
          <w:color w:val="244061" w:themeColor="accent1" w:themeShade="80"/>
          <w:lang w:val="ka-GE"/>
        </w:rPr>
        <w:t xml:space="preserve"> </w:t>
      </w:r>
      <w:r w:rsidR="006C6CCB" w:rsidRPr="00C50E9D">
        <w:rPr>
          <w:rFonts w:cs="Sylfaen"/>
          <w:color w:val="244061" w:themeColor="accent1" w:themeShade="80"/>
          <w:lang w:val="ka-GE"/>
        </w:rPr>
        <w:t>სატენდერო წინადადებაში უნდა მიუთითოს შემდეგი ინფორმაცია:</w:t>
      </w:r>
    </w:p>
    <w:p w14:paraId="723BCAD2" w14:textId="77777777" w:rsidR="006C6CCB" w:rsidRPr="00C50E9D" w:rsidRDefault="006C6CCB" w:rsidP="006C6CCB">
      <w:pPr>
        <w:pStyle w:val="a"/>
        <w:numPr>
          <w:ilvl w:val="0"/>
          <w:numId w:val="0"/>
        </w:numPr>
        <w:ind w:left="36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06B2F0FE" w14:textId="2F9C87B6" w:rsidR="00DF6F0D" w:rsidRPr="00C50E9D" w:rsidRDefault="00E3757A" w:rsidP="003E1A79">
      <w:pPr>
        <w:pStyle w:val="ListParagraph"/>
        <w:numPr>
          <w:ilvl w:val="1"/>
          <w:numId w:val="7"/>
        </w:numPr>
        <w:ind w:left="270" w:hanging="180"/>
        <w:rPr>
          <w:rFonts w:cs="Sylfaen"/>
          <w:color w:val="244061" w:themeColor="accent1" w:themeShade="80"/>
          <w:lang w:val="ka-GE"/>
        </w:rPr>
      </w:pPr>
      <w:bookmarkStart w:id="12" w:name="_Toc29923764"/>
      <w:r w:rsidRPr="00C50E9D">
        <w:rPr>
          <w:rFonts w:cs="Sylfaen"/>
          <w:color w:val="244061" w:themeColor="accent1" w:themeShade="80"/>
          <w:lang w:val="ka-GE"/>
        </w:rPr>
        <w:t xml:space="preserve">დანართი 1: </w:t>
      </w:r>
      <w:bookmarkEnd w:id="12"/>
      <w:r w:rsidR="003E1A79">
        <w:rPr>
          <w:rFonts w:cs="Sylfaen"/>
          <w:color w:val="244061" w:themeColor="accent1" w:themeShade="80"/>
          <w:lang w:val="ka-GE"/>
        </w:rPr>
        <w:t>ტექნიკური მახასიათებლები</w:t>
      </w:r>
      <w:r w:rsidR="00604C1D" w:rsidRPr="00C50E9D">
        <w:rPr>
          <w:rFonts w:cs="Sylfaen"/>
          <w:color w:val="244061" w:themeColor="accent1" w:themeShade="80"/>
          <w:lang w:val="ka-GE"/>
        </w:rPr>
        <w:t>;</w:t>
      </w:r>
    </w:p>
    <w:p w14:paraId="11A8B96B" w14:textId="3A106E79" w:rsidR="007D4419" w:rsidRPr="00C50E9D" w:rsidRDefault="007D4419" w:rsidP="003E1A79">
      <w:pPr>
        <w:pStyle w:val="a"/>
        <w:numPr>
          <w:ilvl w:val="1"/>
          <w:numId w:val="8"/>
        </w:numPr>
        <w:ind w:left="270" w:hanging="1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  <w:r w:rsidR="00604C1D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62AFF569" w14:textId="13565DDC" w:rsidR="006C6CCB" w:rsidRPr="00C50E9D" w:rsidRDefault="00361108" w:rsidP="003E1A79">
      <w:pPr>
        <w:pStyle w:val="a"/>
        <w:numPr>
          <w:ilvl w:val="1"/>
          <w:numId w:val="7"/>
        </w:numPr>
        <w:ind w:left="270" w:hanging="1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="00BB6CCF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ფასების ცხრილი</w:t>
      </w:r>
      <w:r w:rsidR="00825E06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1F39B3AB" w14:textId="613778EF" w:rsidR="007D4419" w:rsidRPr="006C6CCB" w:rsidRDefault="007D4419" w:rsidP="003E1A79">
      <w:pPr>
        <w:pStyle w:val="ListParagraph"/>
        <w:ind w:left="270" w:hanging="180"/>
        <w:rPr>
          <w:rFonts w:cs="Sylfaen"/>
          <w:color w:val="244061" w:themeColor="accent1" w:themeShade="80"/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4ED29A4F" w:rsidR="007D4419" w:rsidRDefault="009A6D87" w:rsidP="00E3757A">
      <w:pPr>
        <w:rPr>
          <w:lang w:val="ka-GE"/>
        </w:rPr>
      </w:pPr>
      <w:r>
        <w:rPr>
          <w:lang w:val="ka-GE"/>
        </w:rPr>
        <w:t xml:space="preserve"> </w:t>
      </w: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647F27B3" w:rsidR="007D4419" w:rsidRDefault="007D4419" w:rsidP="00E3757A">
      <w:pPr>
        <w:rPr>
          <w:lang w:val="ka-GE"/>
        </w:rPr>
      </w:pPr>
    </w:p>
    <w:p w14:paraId="7D22DA8F" w14:textId="343CA892" w:rsidR="00351E9E" w:rsidRDefault="00351E9E" w:rsidP="00E3757A">
      <w:pPr>
        <w:rPr>
          <w:lang w:val="ka-GE"/>
        </w:rPr>
      </w:pPr>
    </w:p>
    <w:p w14:paraId="161BB3AC" w14:textId="5794CEF0" w:rsidR="00351E9E" w:rsidRDefault="00351E9E" w:rsidP="00E3757A">
      <w:pPr>
        <w:rPr>
          <w:lang w:val="ka-GE"/>
        </w:rPr>
      </w:pPr>
    </w:p>
    <w:p w14:paraId="02D3C12E" w14:textId="38B83C6E" w:rsidR="00351E9E" w:rsidRDefault="00351E9E" w:rsidP="00E3757A">
      <w:pPr>
        <w:rPr>
          <w:lang w:val="ka-GE"/>
        </w:rPr>
      </w:pPr>
    </w:p>
    <w:p w14:paraId="0EF3283F" w14:textId="77777777" w:rsidR="00351E9E" w:rsidRDefault="00351E9E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393FFB93" w:rsidR="007D4419" w:rsidRDefault="007D4419" w:rsidP="00E3757A">
      <w:pPr>
        <w:rPr>
          <w:lang w:val="ka-GE"/>
        </w:rPr>
      </w:pPr>
    </w:p>
    <w:p w14:paraId="66A30C45" w14:textId="7F0F7CDB" w:rsidR="00683D53" w:rsidRDefault="00683D53" w:rsidP="00E3757A">
      <w:pPr>
        <w:rPr>
          <w:lang w:val="ka-GE"/>
        </w:rPr>
      </w:pPr>
    </w:p>
    <w:p w14:paraId="1035E662" w14:textId="76E5EC12" w:rsidR="00683D53" w:rsidRDefault="00683D53" w:rsidP="00E3757A">
      <w:pPr>
        <w:rPr>
          <w:lang w:val="ka-GE"/>
        </w:rPr>
      </w:pPr>
    </w:p>
    <w:p w14:paraId="6D9E77F5" w14:textId="79369289" w:rsidR="00683D53" w:rsidRDefault="00683D53" w:rsidP="00E3757A">
      <w:pPr>
        <w:rPr>
          <w:lang w:val="ka-GE"/>
        </w:rPr>
      </w:pPr>
    </w:p>
    <w:p w14:paraId="3DA09412" w14:textId="77777777" w:rsidR="00683D53" w:rsidRDefault="00683D53" w:rsidP="00E3757A">
      <w:pPr>
        <w:rPr>
          <w:lang w:val="ka-GE"/>
        </w:rPr>
      </w:pPr>
    </w:p>
    <w:p w14:paraId="249E8B5B" w14:textId="139D8521" w:rsidR="00604C1D" w:rsidRDefault="00604C1D" w:rsidP="00E3757A">
      <w:pPr>
        <w:rPr>
          <w:lang w:val="ka-GE"/>
        </w:rPr>
      </w:pPr>
    </w:p>
    <w:p w14:paraId="1D090AFF" w14:textId="01B87C74" w:rsidR="00604C1D" w:rsidRDefault="00604C1D" w:rsidP="00E3757A">
      <w:pPr>
        <w:rPr>
          <w:lang w:val="ka-GE"/>
        </w:rPr>
      </w:pPr>
    </w:p>
    <w:p w14:paraId="1D8B169B" w14:textId="62698C5A" w:rsidR="00604C1D" w:rsidRDefault="00604C1D" w:rsidP="00E3757A">
      <w:pPr>
        <w:rPr>
          <w:lang w:val="ka-GE"/>
        </w:rPr>
      </w:pPr>
    </w:p>
    <w:p w14:paraId="063A53CE" w14:textId="1A7453DE" w:rsidR="00825E06" w:rsidRDefault="00825E06" w:rsidP="00E3757A">
      <w:pPr>
        <w:rPr>
          <w:lang w:val="ka-GE"/>
        </w:rPr>
      </w:pPr>
    </w:p>
    <w:p w14:paraId="7BC2342D" w14:textId="139738DD" w:rsidR="00825E06" w:rsidRDefault="00825E06" w:rsidP="00E3757A">
      <w:pPr>
        <w:rPr>
          <w:lang w:val="ka-GE"/>
        </w:rPr>
      </w:pPr>
    </w:p>
    <w:p w14:paraId="06993F22" w14:textId="10ED3C4F" w:rsidR="007D4419" w:rsidRDefault="007D4419" w:rsidP="00E3757A">
      <w:pPr>
        <w:rPr>
          <w:lang w:val="ka-GE"/>
        </w:rPr>
      </w:pPr>
    </w:p>
    <w:p w14:paraId="7B9285AA" w14:textId="33CA70D1" w:rsidR="00876ED2" w:rsidRDefault="007D4419" w:rsidP="00794539">
      <w:pPr>
        <w:pStyle w:val="a2"/>
        <w:ind w:left="0" w:firstLine="0"/>
      </w:pPr>
      <w:bookmarkStart w:id="13" w:name="_Toc73369517"/>
      <w:r w:rsidRPr="00632E2F">
        <w:lastRenderedPageBreak/>
        <w:t>დანართი 1</w:t>
      </w:r>
      <w:bookmarkEnd w:id="13"/>
      <w:r w:rsidR="0018392F">
        <w:t xml:space="preserve">: </w:t>
      </w:r>
      <w:r w:rsidR="008F2C2B" w:rsidRPr="008F2C2B">
        <w:t>დიზელ-გენერატორის ტექნიკური მახასიათებლები</w:t>
      </w:r>
    </w:p>
    <w:p w14:paraId="59718792" w14:textId="06360A89" w:rsidR="008F2C2B" w:rsidRDefault="008F2C2B" w:rsidP="008F2C2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681"/>
        <w:gridCol w:w="1918"/>
        <w:gridCol w:w="1856"/>
        <w:gridCol w:w="1733"/>
      </w:tblGrid>
      <w:tr w:rsidR="008F2C2B" w:rsidRPr="003A1A6A" w14:paraId="3DF8800E" w14:textId="77777777" w:rsidTr="003A1A6A">
        <w:trPr>
          <w:trHeight w:val="61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7C3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სარეზერვო სიმძლავრე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AF70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350 კვა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2F3C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280 კვტ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D895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506 ამპ</w:t>
            </w:r>
          </w:p>
        </w:tc>
      </w:tr>
      <w:tr w:rsidR="008F2C2B" w:rsidRPr="003A1A6A" w14:paraId="04974928" w14:textId="77777777" w:rsidTr="003A1A6A">
        <w:trPr>
          <w:trHeight w:val="619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E35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ძირითადი სიმძლავრე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7EB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318 კვა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2D9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254 კვტ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0EC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460 ამპ</w:t>
            </w:r>
          </w:p>
        </w:tc>
      </w:tr>
      <w:tr w:rsidR="008F2C2B" w:rsidRPr="003A1A6A" w14:paraId="34586FD2" w14:textId="77777777" w:rsidTr="003A1A6A">
        <w:trPr>
          <w:trHeight w:val="619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3895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უწყვეტად  მუშაობის სიმძლავრე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6AE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223 კვა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E726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178 კვტ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730C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322 ამპ</w:t>
            </w:r>
          </w:p>
        </w:tc>
      </w:tr>
      <w:tr w:rsidR="008F2C2B" w:rsidRPr="003A1A6A" w14:paraId="49AF2CB1" w14:textId="77777777" w:rsidTr="003A1A6A">
        <w:trPr>
          <w:trHeight w:val="48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AAAC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გამომავალი სიხშირე (ჰც)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B17" w14:textId="77777777" w:rsidR="008F2C2B" w:rsidRPr="003A1A6A" w:rsidRDefault="008F2C2B" w:rsidP="008F2C2B">
            <w:pPr>
              <w:jc w:val="center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50</w:t>
            </w:r>
          </w:p>
        </w:tc>
      </w:tr>
      <w:tr w:rsidR="008F2C2B" w:rsidRPr="003A1A6A" w14:paraId="548467A2" w14:textId="77777777" w:rsidTr="003A1A6A">
        <w:trPr>
          <w:trHeight w:val="48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C3F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გამომავალი ძაბვა (ვ)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A6F2" w14:textId="77777777" w:rsidR="008F2C2B" w:rsidRPr="003A1A6A" w:rsidRDefault="008F2C2B" w:rsidP="008F2C2B">
            <w:pPr>
              <w:jc w:val="center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A1A6A">
              <w:rPr>
                <w:rFonts w:asciiTheme="minorHAnsi" w:hAnsiTheme="minorHAnsi"/>
                <w:color w:val="244061" w:themeColor="accent1" w:themeShade="80"/>
                <w:lang w:val="ka-GE"/>
              </w:rPr>
              <w:t>400/230</w:t>
            </w:r>
          </w:p>
        </w:tc>
      </w:tr>
      <w:tr w:rsidR="008F2C2B" w:rsidRPr="003A1A6A" w14:paraId="179FE35F" w14:textId="77777777" w:rsidTr="003A1A6A">
        <w:trPr>
          <w:trHeight w:val="682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83E5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ძრავი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E46C" w14:textId="4D395D05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ევროპული; ევრო სტანდარტებთან შესაბამისობის სერტიფიკატი</w:t>
            </w:r>
          </w:p>
        </w:tc>
      </w:tr>
      <w:tr w:rsidR="008F2C2B" w:rsidRPr="003A1A6A" w14:paraId="4EFD200B" w14:textId="77777777" w:rsidTr="003A1A6A">
        <w:trPr>
          <w:trHeight w:val="48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8C9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მართვის ტიპი და კლასი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67A" w14:textId="77777777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ელექტრონული G3</w:t>
            </w:r>
          </w:p>
        </w:tc>
      </w:tr>
      <w:tr w:rsidR="008F2C2B" w:rsidRPr="003A1A6A" w14:paraId="0EBBFF64" w14:textId="77777777" w:rsidTr="003A1A6A">
        <w:trPr>
          <w:trHeight w:val="422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2B26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 xml:space="preserve">ხმაურის დონე 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2E2" w14:textId="77777777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არაუმეტეს 68 dBa 7 M</w:t>
            </w:r>
          </w:p>
        </w:tc>
      </w:tr>
      <w:tr w:rsidR="008F2C2B" w:rsidRPr="003A1A6A" w14:paraId="7E270CFE" w14:textId="77777777" w:rsidTr="003A1A6A">
        <w:trPr>
          <w:trHeight w:val="54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965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ძრავის კუმშვის ხარისხი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6F21" w14:textId="77777777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არანაკლებ  16.5:1</w:t>
            </w:r>
          </w:p>
        </w:tc>
      </w:tr>
      <w:tr w:rsidR="008F2C2B" w:rsidRPr="003A1A6A" w14:paraId="24CFE57C" w14:textId="77777777" w:rsidTr="003A1A6A">
        <w:trPr>
          <w:trHeight w:val="498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5B78" w14:textId="77777777" w:rsidR="008F2C2B" w:rsidRPr="003E32A5" w:rsidRDefault="008F2C2B" w:rsidP="008F2C2B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უსაფრთოების დონე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D359" w14:textId="77777777" w:rsidR="008F2C2B" w:rsidRPr="003E32A5" w:rsidRDefault="008F2C2B" w:rsidP="003E32A5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IP23</w:t>
            </w:r>
          </w:p>
        </w:tc>
      </w:tr>
      <w:tr w:rsidR="008F2C2B" w:rsidRPr="003A1A6A" w14:paraId="5B3CFB89" w14:textId="77777777" w:rsidTr="003A1A6A">
        <w:trPr>
          <w:trHeight w:val="1309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8BF4" w14:textId="77777777" w:rsidR="008F2C2B" w:rsidRPr="003A1A6A" w:rsidRDefault="008F2C2B" w:rsidP="008F2C2B">
            <w:pPr>
              <w:jc w:val="left"/>
              <w:rPr>
                <w:rFonts w:asciiTheme="minorHAnsi" w:hAnsiTheme="minorHAnsi"/>
                <w:color w:val="244061" w:themeColor="accent1" w:themeShade="80"/>
                <w:lang w:val="ka-GE"/>
              </w:rPr>
            </w:pPr>
            <w:r w:rsidRPr="003E32A5">
              <w:rPr>
                <w:rFonts w:cs="Sylfaen"/>
                <w:color w:val="244061" w:themeColor="accent1" w:themeShade="80"/>
                <w:lang w:val="ka-GE"/>
              </w:rPr>
              <w:t>დიზელ - გენერატორი აღჭურვილი უნდა იყოს: ავტომატური მართვის ფარით (ე/წ AVR);   საავარიო-საინდიკაციო მაჩვენებლებით; დიზელ-გენერატორის ლოკალურად ამუშავებისათვის საჭირო საშუალებებით; მაგნიტო-თერმული ავტომატური ამომრთველით;  საკომუნიკაციო  -GPRS მოდულით, 1000 ლიტრიანი ავზით, რომელსაც ჩამონტაჟებული ექნება საწვავის დონის შესამოწმებელი სენსორი და ავტომატური შევსების ტუმბო</w:t>
            </w:r>
          </w:p>
        </w:tc>
      </w:tr>
    </w:tbl>
    <w:p w14:paraId="5C80A687" w14:textId="7E2BD083" w:rsidR="00057E46" w:rsidRPr="003A1A6A" w:rsidRDefault="00057E46" w:rsidP="00DF65EE">
      <w:pPr>
        <w:pStyle w:val="a"/>
        <w:numPr>
          <w:ilvl w:val="0"/>
          <w:numId w:val="0"/>
        </w:numPr>
        <w:rPr>
          <w:rFonts w:asciiTheme="minorHAnsi" w:eastAsiaTheme="minorHAnsi" w:hAnsiTheme="minorHAnsi" w:cstheme="minorBidi"/>
          <w:bCs w:val="0"/>
          <w:color w:val="244061" w:themeColor="accent1" w:themeShade="80"/>
          <w:szCs w:val="20"/>
          <w:lang w:val="ka-GE" w:eastAsia="en-US"/>
        </w:rPr>
      </w:pPr>
    </w:p>
    <w:p w14:paraId="59576402" w14:textId="00D6CB5C" w:rsidR="00DF65EE" w:rsidRPr="003E32A5" w:rsidRDefault="00DF65EE" w:rsidP="003E32A5">
      <w:pPr>
        <w:jc w:val="left"/>
        <w:rPr>
          <w:rFonts w:cs="Sylfaen"/>
          <w:color w:val="244061" w:themeColor="accent1" w:themeShade="80"/>
          <w:lang w:val="ka-GE"/>
        </w:rPr>
      </w:pPr>
      <w:r w:rsidRPr="003A1A6A">
        <w:rPr>
          <w:rFonts w:asciiTheme="minorHAnsi" w:hAnsiTheme="minorHAnsi"/>
          <w:color w:val="244061" w:themeColor="accent1" w:themeShade="80"/>
          <w:lang w:val="ka-GE"/>
        </w:rPr>
        <w:t>1</w:t>
      </w:r>
      <w:r w:rsidRPr="003E32A5">
        <w:rPr>
          <w:rFonts w:cs="Sylfaen"/>
          <w:color w:val="244061" w:themeColor="accent1" w:themeShade="80"/>
          <w:lang w:val="ka-GE"/>
        </w:rPr>
        <w:t xml:space="preserve">. </w:t>
      </w:r>
      <w:r w:rsidR="00A36B0F" w:rsidRPr="003E32A5">
        <w:rPr>
          <w:rFonts w:cs="Sylfaen"/>
          <w:color w:val="244061" w:themeColor="accent1" w:themeShade="80"/>
          <w:lang w:val="ka-GE"/>
        </w:rPr>
        <w:t>დამატებითი სარეზერვო საწვავის ავზიდან გენერატორის ავზში</w:t>
      </w:r>
      <w:r w:rsidRPr="003E32A5">
        <w:rPr>
          <w:rFonts w:cs="Sylfaen"/>
          <w:color w:val="244061" w:themeColor="accent1" w:themeShade="80"/>
          <w:lang w:val="ka-GE"/>
        </w:rPr>
        <w:t>,</w:t>
      </w:r>
      <w:r w:rsidR="00A36B0F" w:rsidRPr="003E32A5">
        <w:rPr>
          <w:rFonts w:cs="Sylfaen"/>
          <w:color w:val="244061" w:themeColor="accent1" w:themeShade="80"/>
          <w:lang w:val="ka-GE"/>
        </w:rPr>
        <w:t xml:space="preserve"> საწვავის ავტომატურ რეჟიმში შესავსებად</w:t>
      </w:r>
      <w:r w:rsidRPr="003E32A5">
        <w:rPr>
          <w:rFonts w:cs="Sylfaen"/>
          <w:color w:val="244061" w:themeColor="accent1" w:themeShade="80"/>
          <w:lang w:val="ka-GE"/>
        </w:rPr>
        <w:t xml:space="preserve">, </w:t>
      </w:r>
      <w:r w:rsidR="00A36B0F" w:rsidRPr="003E32A5">
        <w:rPr>
          <w:rFonts w:cs="Sylfaen"/>
          <w:color w:val="244061" w:themeColor="accent1" w:themeShade="80"/>
          <w:lang w:val="ka-GE"/>
        </w:rPr>
        <w:t>გენერატორს უნდა გააჩნდეს დამატებით საწვავის საქაჩი პომპა</w:t>
      </w:r>
      <w:r w:rsidR="009569B3">
        <w:rPr>
          <w:rFonts w:cs="Sylfaen"/>
          <w:color w:val="244061" w:themeColor="accent1" w:themeShade="80"/>
          <w:lang w:val="ka-GE"/>
        </w:rPr>
        <w:t>;</w:t>
      </w:r>
    </w:p>
    <w:p w14:paraId="7648E4E6" w14:textId="77777777" w:rsidR="00DF65EE" w:rsidRPr="003E32A5" w:rsidRDefault="00DF65EE" w:rsidP="003E32A5">
      <w:pPr>
        <w:jc w:val="left"/>
        <w:rPr>
          <w:rFonts w:cs="Sylfaen"/>
          <w:color w:val="244061" w:themeColor="accent1" w:themeShade="80"/>
          <w:lang w:val="ka-GE"/>
        </w:rPr>
      </w:pPr>
    </w:p>
    <w:p w14:paraId="39506B81" w14:textId="3D87B94D" w:rsidR="00A36B0F" w:rsidRPr="003E32A5" w:rsidRDefault="00DF65EE" w:rsidP="00DF65EE">
      <w:pPr>
        <w:pStyle w:val="NoSpacing"/>
        <w:rPr>
          <w:rFonts w:eastAsiaTheme="minorHAnsi" w:cs="Sylfaen"/>
          <w:color w:val="244061" w:themeColor="accent1" w:themeShade="80"/>
          <w:lang w:val="ka-GE" w:eastAsia="en-US"/>
        </w:rPr>
      </w:pPr>
      <w:r w:rsidRPr="003A1A6A">
        <w:rPr>
          <w:rFonts w:asciiTheme="minorHAnsi" w:eastAsiaTheme="minorHAnsi" w:hAnsiTheme="minorHAnsi"/>
          <w:color w:val="244061" w:themeColor="accent1" w:themeShade="80"/>
          <w:lang w:val="ka-GE" w:eastAsia="en-US"/>
        </w:rPr>
        <w:t>2.</w:t>
      </w:r>
      <w:r w:rsidR="009569B3" w:rsidRPr="009569B3">
        <w:rPr>
          <w:rFonts w:cs="Sylfaen"/>
          <w:color w:val="244061" w:themeColor="accent1" w:themeShade="80"/>
          <w:lang w:val="ka-GE"/>
        </w:rPr>
        <w:t xml:space="preserve"> </w:t>
      </w:r>
      <w:r w:rsidR="009569B3" w:rsidRPr="003E32A5">
        <w:rPr>
          <w:rFonts w:cs="Sylfaen"/>
          <w:color w:val="244061" w:themeColor="accent1" w:themeShade="80"/>
          <w:lang w:val="ka-GE"/>
        </w:rPr>
        <w:t>გენერატორის ATS -ი</w:t>
      </w:r>
      <w:r w:rsidR="009569B3">
        <w:rPr>
          <w:rFonts w:cs="Sylfaen"/>
          <w:color w:val="244061" w:themeColor="accent1" w:themeShade="80"/>
          <w:lang w:val="ka-GE"/>
        </w:rPr>
        <w:t>,</w:t>
      </w:r>
      <w:r w:rsidRPr="003A1A6A">
        <w:rPr>
          <w:rFonts w:asciiTheme="minorHAnsi" w:eastAsiaTheme="minorHAnsi" w:hAnsiTheme="minorHAnsi"/>
          <w:color w:val="244061" w:themeColor="accent1" w:themeShade="80"/>
          <w:lang w:val="ka-GE" w:eastAsia="en-US"/>
        </w:rPr>
        <w:t xml:space="preserve"> </w:t>
      </w:r>
      <w:r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როგორც 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>ავტომატურ რეჟიმში მართვადი</w:t>
      </w:r>
      <w:r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, ასევე 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 უნდა გააჩნდეს</w:t>
      </w:r>
      <w:r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 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>მექანიკური (ხელით) მართვის რეჟიმიც</w:t>
      </w:r>
      <w:r w:rsidR="009569B3">
        <w:rPr>
          <w:rFonts w:eastAsiaTheme="minorHAnsi" w:cs="Sylfaen"/>
          <w:color w:val="244061" w:themeColor="accent1" w:themeShade="80"/>
          <w:lang w:val="ka-GE" w:eastAsia="en-US"/>
        </w:rPr>
        <w:t>;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> </w:t>
      </w:r>
    </w:p>
    <w:p w14:paraId="3ED19712" w14:textId="77777777" w:rsidR="00DF65EE" w:rsidRPr="003E32A5" w:rsidRDefault="00DF65EE" w:rsidP="00DF65EE">
      <w:pPr>
        <w:rPr>
          <w:rFonts w:cs="Sylfaen"/>
          <w:color w:val="244061" w:themeColor="accent1" w:themeShade="80"/>
          <w:lang w:val="ka-GE"/>
        </w:rPr>
      </w:pPr>
    </w:p>
    <w:p w14:paraId="25CF15C9" w14:textId="77777777" w:rsidR="00DF65EE" w:rsidRPr="003E32A5" w:rsidRDefault="00DF65EE" w:rsidP="00DF65EE">
      <w:pPr>
        <w:pStyle w:val="NoSpacing"/>
        <w:rPr>
          <w:rFonts w:eastAsiaTheme="minorHAnsi" w:cs="Sylfaen"/>
          <w:color w:val="244061" w:themeColor="accent1" w:themeShade="80"/>
          <w:lang w:val="ka-GE" w:eastAsia="en-US"/>
        </w:rPr>
      </w:pPr>
      <w:r w:rsidRPr="003A1A6A">
        <w:rPr>
          <w:rFonts w:asciiTheme="minorHAnsi" w:eastAsiaTheme="minorHAnsi" w:hAnsiTheme="minorHAnsi"/>
          <w:color w:val="244061" w:themeColor="accent1" w:themeShade="80"/>
          <w:lang w:val="ka-GE" w:eastAsia="en-US"/>
        </w:rPr>
        <w:t>3</w:t>
      </w:r>
      <w:r w:rsidRPr="003E32A5">
        <w:rPr>
          <w:rFonts w:eastAsiaTheme="minorHAnsi" w:cs="Sylfaen"/>
          <w:color w:val="244061" w:themeColor="accent1" w:themeShade="80"/>
          <w:lang w:val="ka-GE" w:eastAsia="en-US"/>
        </w:rPr>
        <w:t>.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>გენერატორი</w:t>
      </w:r>
      <w:r w:rsidRPr="003E32A5">
        <w:rPr>
          <w:rFonts w:eastAsiaTheme="minorHAnsi" w:cs="Sylfaen"/>
          <w:color w:val="244061" w:themeColor="accent1" w:themeShade="80"/>
          <w:lang w:val="ka-GE" w:eastAsia="en-US"/>
        </w:rPr>
        <w:t>ს სამართავად,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 აღჭურვილი უნდა იყოს ბორტკომპიუტერით, ლეპტოპთან ინეგრირებული მოდული, საიდანაც შესაძლებელია ნებისმიერი სახის ინფორმაციის ამოღება გენერატორის შესახებ</w:t>
      </w:r>
      <w:r w:rsidRPr="003E32A5">
        <w:rPr>
          <w:rFonts w:eastAsiaTheme="minorHAnsi" w:cs="Sylfaen"/>
          <w:color w:val="244061" w:themeColor="accent1" w:themeShade="80"/>
          <w:lang w:val="ka-GE" w:eastAsia="en-US"/>
        </w:rPr>
        <w:t>.</w:t>
      </w:r>
    </w:p>
    <w:p w14:paraId="4D034B0F" w14:textId="18AE4F29" w:rsidR="00DF65EE" w:rsidRPr="003E32A5" w:rsidRDefault="00A36B0F" w:rsidP="00DF65EE">
      <w:pPr>
        <w:pStyle w:val="NoSpacing"/>
        <w:rPr>
          <w:rFonts w:eastAsiaTheme="minorHAnsi" w:cs="Sylfaen"/>
          <w:color w:val="244061" w:themeColor="accent1" w:themeShade="80"/>
          <w:lang w:val="ka-GE" w:eastAsia="en-US"/>
        </w:rPr>
      </w:pPr>
      <w:r w:rsidRPr="003E32A5">
        <w:rPr>
          <w:rFonts w:eastAsiaTheme="minorHAnsi" w:cs="Sylfaen"/>
          <w:color w:val="244061" w:themeColor="accent1" w:themeShade="80"/>
          <w:lang w:val="ka-GE" w:eastAsia="en-US"/>
        </w:rPr>
        <w:t>ასევე</w:t>
      </w:r>
      <w:r w:rsidR="00DF65EE" w:rsidRPr="003E32A5">
        <w:rPr>
          <w:rFonts w:eastAsiaTheme="minorHAnsi" w:cs="Sylfaen"/>
          <w:color w:val="244061" w:themeColor="accent1" w:themeShade="80"/>
          <w:lang w:val="ka-GE" w:eastAsia="en-US"/>
        </w:rPr>
        <w:t>,</w:t>
      </w:r>
      <w:r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 გენერატორის პარამეტრების ცვლილება/რეგულირება</w:t>
      </w:r>
      <w:r w:rsidR="009569B3">
        <w:rPr>
          <w:rFonts w:eastAsiaTheme="minorHAnsi" w:cs="Sylfaen"/>
          <w:color w:val="244061" w:themeColor="accent1" w:themeShade="80"/>
          <w:lang w:val="ka-GE" w:eastAsia="en-US"/>
        </w:rPr>
        <w:t>;</w:t>
      </w:r>
    </w:p>
    <w:p w14:paraId="1F8A5F21" w14:textId="77777777" w:rsidR="00DF65EE" w:rsidRPr="003A1A6A" w:rsidRDefault="00DF65EE" w:rsidP="00DF65EE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06BA1D04" w14:textId="5626D0DD" w:rsidR="00A36B0F" w:rsidRPr="003A1A6A" w:rsidRDefault="00DF65EE" w:rsidP="00DF65EE">
      <w:pPr>
        <w:pStyle w:val="NoSpacing"/>
        <w:rPr>
          <w:rFonts w:asciiTheme="minorHAnsi" w:eastAsiaTheme="minorHAnsi" w:hAnsiTheme="minorHAnsi"/>
          <w:color w:val="244061" w:themeColor="accent1" w:themeShade="80"/>
          <w:lang w:val="ka-GE" w:eastAsia="en-US"/>
        </w:rPr>
      </w:pPr>
      <w:r w:rsidRPr="003A1A6A">
        <w:rPr>
          <w:rFonts w:asciiTheme="minorHAnsi" w:eastAsiaTheme="minorHAnsi" w:hAnsiTheme="minorHAnsi"/>
          <w:color w:val="244061" w:themeColor="accent1" w:themeShade="80"/>
          <w:lang w:val="ka-GE" w:eastAsia="en-US"/>
        </w:rPr>
        <w:t xml:space="preserve">4. 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გენერატორის მართვის პანელს უნდა გააჩნდეს ქსელთან ინტეგრაციისა და </w:t>
      </w:r>
      <w:r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sms, მოკლე ტექსტური შეტყობინების 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 xml:space="preserve"> </w:t>
      </w:r>
      <w:r w:rsidR="00CE194E" w:rsidRPr="003E32A5">
        <w:rPr>
          <w:rFonts w:eastAsiaTheme="minorHAnsi" w:cs="Sylfaen"/>
          <w:color w:val="244061" w:themeColor="accent1" w:themeShade="80"/>
          <w:lang w:val="ka-GE" w:eastAsia="en-US"/>
        </w:rPr>
        <w:t>გამო</w:t>
      </w:r>
      <w:r w:rsidR="00A36B0F" w:rsidRPr="003E32A5">
        <w:rPr>
          <w:rFonts w:eastAsiaTheme="minorHAnsi" w:cs="Sylfaen"/>
          <w:color w:val="244061" w:themeColor="accent1" w:themeShade="80"/>
          <w:lang w:val="ka-GE" w:eastAsia="en-US"/>
        </w:rPr>
        <w:t>გზავნი მოდულები;</w:t>
      </w:r>
    </w:p>
    <w:p w14:paraId="0102D9F9" w14:textId="643929BA" w:rsidR="005B5D43" w:rsidRDefault="005B5D43" w:rsidP="005B5D43">
      <w:pPr>
        <w:jc w:val="left"/>
        <w:rPr>
          <w:rFonts w:cs="Sylfaen"/>
          <w:b/>
          <w:i/>
          <w:color w:val="244061" w:themeColor="accent1" w:themeShade="80"/>
        </w:rPr>
      </w:pPr>
    </w:p>
    <w:p w14:paraId="6570C899" w14:textId="77777777" w:rsidR="005B5D43" w:rsidRDefault="005B5D43" w:rsidP="005B5D43">
      <w:pPr>
        <w:jc w:val="left"/>
        <w:rPr>
          <w:rFonts w:cs="Sylfaen"/>
          <w:i/>
          <w:color w:val="244061" w:themeColor="accent1" w:themeShade="80"/>
          <w:lang w:val="ka-GE"/>
        </w:rPr>
      </w:pPr>
      <w:proofErr w:type="spellStart"/>
      <w:proofErr w:type="gramStart"/>
      <w:r w:rsidRPr="008F2C2B">
        <w:rPr>
          <w:rFonts w:cs="Sylfaen"/>
          <w:b/>
          <w:i/>
          <w:color w:val="244061" w:themeColor="accent1" w:themeShade="80"/>
        </w:rPr>
        <w:t>მიღება-ჩაბარების</w:t>
      </w:r>
      <w:proofErr w:type="spellEnd"/>
      <w:proofErr w:type="gramEnd"/>
      <w:r w:rsidRPr="008F2C2B">
        <w:rPr>
          <w:rFonts w:cs="Sylfaen"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აქტის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გაფორმებამდე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- </w:t>
      </w:r>
      <w:proofErr w:type="spellStart"/>
      <w:r w:rsidRPr="008F2C2B">
        <w:rPr>
          <w:rFonts w:cs="Sylfaen"/>
          <w:i/>
          <w:color w:val="244061" w:themeColor="accent1" w:themeShade="80"/>
        </w:rPr>
        <w:t>მიმწოდებელმა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r>
        <w:rPr>
          <w:rFonts w:cs="Sylfaen"/>
          <w:i/>
          <w:color w:val="244061" w:themeColor="accent1" w:themeShade="80"/>
          <w:lang w:val="ka-GE"/>
        </w:rPr>
        <w:t xml:space="preserve">კომპანიამ </w:t>
      </w:r>
      <w:proofErr w:type="spellStart"/>
      <w:r w:rsidRPr="008F2C2B">
        <w:rPr>
          <w:rFonts w:cs="Sylfaen"/>
          <w:i/>
          <w:color w:val="244061" w:themeColor="accent1" w:themeShade="80"/>
        </w:rPr>
        <w:t>უნდა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წარმოადგინოს</w:t>
      </w:r>
      <w:proofErr w:type="spellEnd"/>
      <w:r>
        <w:rPr>
          <w:rFonts w:cs="Sylfaen"/>
          <w:i/>
          <w:color w:val="244061" w:themeColor="accent1" w:themeShade="80"/>
          <w:lang w:val="ka-GE"/>
        </w:rPr>
        <w:t>:</w:t>
      </w:r>
    </w:p>
    <w:p w14:paraId="32CC76B1" w14:textId="77777777" w:rsidR="005B5D43" w:rsidRDefault="005B5D43" w:rsidP="005B5D43">
      <w:pPr>
        <w:pStyle w:val="ListParagraph"/>
        <w:numPr>
          <w:ilvl w:val="0"/>
          <w:numId w:val="12"/>
        </w:numPr>
        <w:jc w:val="left"/>
        <w:rPr>
          <w:rFonts w:cs="Sylfaen"/>
          <w:i/>
          <w:color w:val="244061" w:themeColor="accent1" w:themeShade="80"/>
        </w:rPr>
      </w:pPr>
      <w:proofErr w:type="spellStart"/>
      <w:r w:rsidRPr="008F2C2B">
        <w:rPr>
          <w:rFonts w:cs="Sylfaen"/>
          <w:i/>
          <w:color w:val="244061" w:themeColor="accent1" w:themeShade="80"/>
        </w:rPr>
        <w:t>დიზელ-გენერატორის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ქარხნული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ტესტირების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ფორმა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და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</w:p>
    <w:p w14:paraId="68F232D3" w14:textId="77777777" w:rsidR="005B5D43" w:rsidRDefault="005B5D43" w:rsidP="005B5D43">
      <w:pPr>
        <w:pStyle w:val="ListParagraph"/>
        <w:numPr>
          <w:ilvl w:val="0"/>
          <w:numId w:val="12"/>
        </w:numPr>
        <w:jc w:val="left"/>
        <w:rPr>
          <w:rFonts w:cs="Sylfaen"/>
          <w:i/>
          <w:color w:val="244061" w:themeColor="accent1" w:themeShade="80"/>
        </w:rPr>
      </w:pPr>
      <w:proofErr w:type="spellStart"/>
      <w:r w:rsidRPr="008F2C2B">
        <w:rPr>
          <w:rFonts w:cs="Sylfaen"/>
          <w:i/>
          <w:color w:val="244061" w:themeColor="accent1" w:themeShade="80"/>
        </w:rPr>
        <w:t>ადგილზე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, </w:t>
      </w:r>
      <w:proofErr w:type="spellStart"/>
      <w:r w:rsidRPr="008F2C2B">
        <w:rPr>
          <w:rFonts w:cs="Sylfaen"/>
          <w:i/>
          <w:color w:val="244061" w:themeColor="accent1" w:themeShade="80"/>
        </w:rPr>
        <w:t>ქსელის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ანალიზატორის</w:t>
      </w:r>
      <w:proofErr w:type="spellEnd"/>
      <w:r w:rsidRPr="008F2C2B">
        <w:rPr>
          <w:rFonts w:cs="Sylfaen"/>
          <w:i/>
          <w:color w:val="244061" w:themeColor="accent1" w:themeShade="80"/>
          <w:lang w:val="ka-GE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საშუალებით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, </w:t>
      </w:r>
      <w:proofErr w:type="spellStart"/>
      <w:r w:rsidRPr="008F2C2B">
        <w:rPr>
          <w:rFonts w:cs="Sylfaen"/>
          <w:i/>
          <w:color w:val="244061" w:themeColor="accent1" w:themeShade="80"/>
        </w:rPr>
        <w:t>დატვირთვაზე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განხორციელებული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ტესტირების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შედეგის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ბეჭდიანი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რეპორტი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, </w:t>
      </w:r>
      <w:proofErr w:type="spellStart"/>
      <w:r w:rsidRPr="008F2C2B">
        <w:rPr>
          <w:rFonts w:cs="Sylfaen"/>
          <w:i/>
          <w:color w:val="244061" w:themeColor="accent1" w:themeShade="80"/>
        </w:rPr>
        <w:t>სადაც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უნდა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ფიქსირდებოდეს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შემსყიდველის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მოთხოვნებთან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შესაბამისი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მახასიათებლები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: </w:t>
      </w:r>
      <w:proofErr w:type="spellStart"/>
      <w:r w:rsidRPr="008F2C2B">
        <w:rPr>
          <w:rFonts w:cs="Sylfaen"/>
          <w:i/>
          <w:color w:val="244061" w:themeColor="accent1" w:themeShade="80"/>
        </w:rPr>
        <w:t>დინამიკაში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ჩაწერილი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უნდა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იყოს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ძაბვის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დიაპაზონი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0 </w:t>
      </w:r>
      <w:proofErr w:type="spellStart"/>
      <w:r w:rsidRPr="008F2C2B">
        <w:rPr>
          <w:rFonts w:cs="Sylfaen"/>
          <w:i/>
          <w:color w:val="244061" w:themeColor="accent1" w:themeShade="80"/>
        </w:rPr>
        <w:t>დან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100 % </w:t>
      </w:r>
      <w:proofErr w:type="spellStart"/>
      <w:r w:rsidRPr="008F2C2B">
        <w:rPr>
          <w:rFonts w:cs="Sylfaen"/>
          <w:i/>
          <w:color w:val="244061" w:themeColor="accent1" w:themeShade="80"/>
        </w:rPr>
        <w:t>დასაშვებ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ძაბვამდე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,  </w:t>
      </w:r>
    </w:p>
    <w:p w14:paraId="2E94B048" w14:textId="77777777" w:rsidR="005B5D43" w:rsidRPr="008F2C2B" w:rsidRDefault="005B5D43" w:rsidP="005B5D43">
      <w:pPr>
        <w:pStyle w:val="ListParagraph"/>
        <w:numPr>
          <w:ilvl w:val="0"/>
          <w:numId w:val="12"/>
        </w:numPr>
        <w:jc w:val="left"/>
        <w:rPr>
          <w:rFonts w:cs="Sylfaen"/>
          <w:i/>
          <w:color w:val="244061" w:themeColor="accent1" w:themeShade="80"/>
        </w:rPr>
      </w:pPr>
      <w:proofErr w:type="spellStart"/>
      <w:r w:rsidRPr="008F2C2B">
        <w:rPr>
          <w:rFonts w:cs="Sylfaen"/>
          <w:i/>
          <w:color w:val="244061" w:themeColor="accent1" w:themeShade="80"/>
        </w:rPr>
        <w:t>გაიზომოს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ჯამური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ჰარმონიკული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დამახინჯება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, </w:t>
      </w:r>
      <w:proofErr w:type="spellStart"/>
      <w:r w:rsidRPr="008F2C2B">
        <w:rPr>
          <w:rFonts w:cs="Sylfaen"/>
          <w:i/>
          <w:color w:val="244061" w:themeColor="accent1" w:themeShade="80"/>
        </w:rPr>
        <w:t>რაც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 </w:t>
      </w:r>
      <w:proofErr w:type="spellStart"/>
      <w:r w:rsidRPr="008F2C2B">
        <w:rPr>
          <w:rFonts w:cs="Sylfaen"/>
          <w:i/>
          <w:color w:val="244061" w:themeColor="accent1" w:themeShade="80"/>
        </w:rPr>
        <w:t>არ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უნდა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აღემატებოდეს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 5% -ს; </w:t>
      </w:r>
      <w:proofErr w:type="spellStart"/>
      <w:r w:rsidRPr="008F2C2B">
        <w:rPr>
          <w:rFonts w:cs="Sylfaen"/>
          <w:i/>
          <w:color w:val="244061" w:themeColor="accent1" w:themeShade="80"/>
        </w:rPr>
        <w:t>შემოწმდეს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დენისა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და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ძაბვის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სინუსის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ფორმა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; </w:t>
      </w:r>
      <w:proofErr w:type="spellStart"/>
      <w:r w:rsidRPr="008F2C2B">
        <w:rPr>
          <w:rFonts w:cs="Sylfaen"/>
          <w:i/>
          <w:color w:val="244061" w:themeColor="accent1" w:themeShade="80"/>
        </w:rPr>
        <w:t>მათი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ჰარმონიკები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არ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უნდა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</w:t>
      </w:r>
      <w:proofErr w:type="spellStart"/>
      <w:r w:rsidRPr="008F2C2B">
        <w:rPr>
          <w:rFonts w:cs="Sylfaen"/>
          <w:i/>
          <w:color w:val="244061" w:themeColor="accent1" w:themeShade="80"/>
        </w:rPr>
        <w:t>იყოს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 5 % </w:t>
      </w:r>
      <w:proofErr w:type="spellStart"/>
      <w:r w:rsidRPr="008F2C2B">
        <w:rPr>
          <w:rFonts w:cs="Sylfaen"/>
          <w:i/>
          <w:color w:val="244061" w:themeColor="accent1" w:themeShade="80"/>
        </w:rPr>
        <w:t>მეტი</w:t>
      </w:r>
      <w:proofErr w:type="spellEnd"/>
      <w:r w:rsidRPr="008F2C2B">
        <w:rPr>
          <w:rFonts w:cs="Sylfaen"/>
          <w:i/>
          <w:color w:val="244061" w:themeColor="accent1" w:themeShade="80"/>
        </w:rPr>
        <w:t xml:space="preserve">;  </w:t>
      </w:r>
    </w:p>
    <w:p w14:paraId="62F763C4" w14:textId="5EDC34BE" w:rsidR="00DF65EE" w:rsidRDefault="00DF65EE" w:rsidP="00DF65EE">
      <w:pPr>
        <w:rPr>
          <w:lang w:val="ka-GE" w:eastAsia="ja-JP"/>
        </w:rPr>
      </w:pPr>
    </w:p>
    <w:p w14:paraId="5553F988" w14:textId="5D6FDB3F" w:rsidR="00DF65EE" w:rsidRPr="00DF65EE" w:rsidRDefault="00B53359" w:rsidP="00DF65EE">
      <w:pPr>
        <w:rPr>
          <w:lang w:val="ka-GE" w:eastAsia="ja-JP"/>
        </w:rPr>
      </w:pPr>
      <w:r w:rsidRPr="00CE1AB8">
        <w:rPr>
          <w:rFonts w:eastAsiaTheme="majorEastAsia" w:cs="Sylfaen"/>
          <w:b/>
          <w:color w:val="0F243E" w:themeColor="text2" w:themeShade="80"/>
          <w:sz w:val="24"/>
          <w:szCs w:val="28"/>
          <w:lang w:val="ka-GE" w:eastAsia="ja-JP"/>
        </w:rPr>
        <w:t>დანართი: 2</w:t>
      </w:r>
      <w:r>
        <w:rPr>
          <w:lang w:val="ka-GE" w:eastAsia="ja-JP"/>
        </w:rPr>
        <w:t xml:space="preserve"> </w:t>
      </w:r>
    </w:p>
    <w:tbl>
      <w:tblPr>
        <w:tblpPr w:leftFromText="180" w:rightFromText="180" w:vertAnchor="text" w:horzAnchor="margin" w:tblpY="177"/>
        <w:tblW w:w="10435" w:type="dxa"/>
        <w:tblLook w:val="04A0" w:firstRow="1" w:lastRow="0" w:firstColumn="1" w:lastColumn="0" w:noHBand="0" w:noVBand="1"/>
      </w:tblPr>
      <w:tblGrid>
        <w:gridCol w:w="864"/>
        <w:gridCol w:w="978"/>
        <w:gridCol w:w="1108"/>
        <w:gridCol w:w="953"/>
        <w:gridCol w:w="1087"/>
        <w:gridCol w:w="1027"/>
        <w:gridCol w:w="1036"/>
        <w:gridCol w:w="1167"/>
        <w:gridCol w:w="1048"/>
        <w:gridCol w:w="1167"/>
      </w:tblGrid>
      <w:tr w:rsidR="003A1A6A" w:rsidRPr="003A1A6A" w14:paraId="08E42A3D" w14:textId="77777777" w:rsidTr="003A1A6A">
        <w:trPr>
          <w:trHeight w:val="372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45271F2F" w14:textId="77F36D55" w:rsidR="003A1A6A" w:rsidRPr="00CE1AB8" w:rsidRDefault="003A1A6A" w:rsidP="003A1A6A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proofErr w:type="spellStart"/>
            <w:r w:rsidRPr="00CE1AB8">
              <w:rPr>
                <w:rFonts w:cs="Sylfaen"/>
                <w:b/>
                <w:color w:val="0F243E" w:themeColor="text2" w:themeShade="80"/>
                <w:sz w:val="22"/>
                <w:szCs w:val="22"/>
              </w:rPr>
              <w:t>გენერატორის</w:t>
            </w:r>
            <w:proofErr w:type="spellEnd"/>
            <w:r w:rsidRPr="00CE1AB8">
              <w:rPr>
                <w:rFonts w:cs="Sylfaen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CE1AB8">
              <w:rPr>
                <w:rFonts w:cs="Sylfaen"/>
                <w:b/>
                <w:color w:val="0F243E" w:themeColor="text2" w:themeShade="80"/>
                <w:sz w:val="22"/>
                <w:szCs w:val="22"/>
              </w:rPr>
              <w:t>ექსპლუატაციაში</w:t>
            </w:r>
            <w:proofErr w:type="spellEnd"/>
            <w:r w:rsidRPr="00CE1AB8">
              <w:rPr>
                <w:rFonts w:cs="Sylfaen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CE1AB8">
              <w:rPr>
                <w:rFonts w:cs="Sylfaen"/>
                <w:b/>
                <w:color w:val="0F243E" w:themeColor="text2" w:themeShade="80"/>
                <w:sz w:val="22"/>
                <w:szCs w:val="22"/>
              </w:rPr>
              <w:t>შესვლის</w:t>
            </w:r>
            <w:proofErr w:type="spellEnd"/>
            <w:r w:rsidRPr="00CE1AB8">
              <w:rPr>
                <w:rFonts w:cs="Sylfaen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CE1AB8">
              <w:rPr>
                <w:rFonts w:cs="Sylfaen"/>
                <w:b/>
                <w:color w:val="0F243E" w:themeColor="text2" w:themeShade="80"/>
                <w:sz w:val="22"/>
                <w:szCs w:val="22"/>
              </w:rPr>
              <w:t>შემდგომი</w:t>
            </w:r>
            <w:proofErr w:type="spellEnd"/>
            <w:r w:rsidRPr="00CE1AB8">
              <w:rPr>
                <w:rFonts w:cs="Sylfaen"/>
                <w:b/>
                <w:color w:val="0F243E" w:themeColor="text2" w:themeShade="80"/>
                <w:sz w:val="22"/>
                <w:szCs w:val="22"/>
              </w:rPr>
              <w:t xml:space="preserve"> მომსახურეობა</w:t>
            </w:r>
          </w:p>
        </w:tc>
      </w:tr>
      <w:tr w:rsidR="003A1A6A" w:rsidRPr="003A1A6A" w14:paraId="768C7835" w14:textId="77777777" w:rsidTr="003A1A6A">
        <w:trPr>
          <w:trHeight w:val="288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529A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</w:rPr>
              <w:t>კომპანიის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</w:rPr>
              <w:t>დასახელება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</w:rPr>
              <w:t xml:space="preserve">: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</w:rPr>
              <w:t>მისამართი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</w:rPr>
              <w:t>:</w:t>
            </w:r>
            <w:r w:rsidRPr="00CE1AB8">
              <w:rPr>
                <w:rFonts w:eastAsia="Times New Roman" w:cs="Calibri"/>
                <w:color w:val="0F243E" w:themeColor="text2" w:themeShade="80"/>
              </w:rPr>
              <w:br/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</w:rPr>
              <w:t>საკონტაქტო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</w:rPr>
              <w:t>პირი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</w:rPr>
              <w:t>:</w:t>
            </w:r>
            <w:r w:rsidRPr="00CE1AB8">
              <w:rPr>
                <w:rFonts w:eastAsia="Times New Roman" w:cs="Calibri"/>
                <w:color w:val="0F243E" w:themeColor="text2" w:themeShade="80"/>
              </w:rPr>
              <w:br/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</w:rPr>
              <w:t>თარიღი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</w:rPr>
              <w:t>:</w:t>
            </w:r>
          </w:p>
        </w:tc>
      </w:tr>
      <w:tr w:rsidR="003A1A6A" w:rsidRPr="003A1A6A" w14:paraId="4C141157" w14:textId="77777777" w:rsidTr="003A1A6A">
        <w:trPr>
          <w:trHeight w:val="288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8976" w14:textId="77777777" w:rsidR="003A1A6A" w:rsidRPr="00CE1AB8" w:rsidRDefault="003A1A6A" w:rsidP="003A1A6A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GROUP NO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1F40" w14:textId="77777777" w:rsidR="003A1A6A" w:rsidRPr="00CE1AB8" w:rsidRDefault="003A1A6A" w:rsidP="003A1A6A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CANOPY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BA9B" w14:textId="77777777" w:rsidR="003A1A6A" w:rsidRPr="00CE1AB8" w:rsidRDefault="003A1A6A" w:rsidP="003A1A6A">
            <w:pPr>
              <w:ind w:firstLineChars="300" w:firstLine="54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WORK TYPE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BCC6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MODEL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AEA80" w14:textId="77777777" w:rsidR="003A1A6A" w:rsidRPr="00CE1AB8" w:rsidRDefault="003A1A6A" w:rsidP="003A1A6A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ENGINE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2D9A3" w14:textId="77777777" w:rsidR="003A1A6A" w:rsidRPr="00CE1AB8" w:rsidRDefault="003A1A6A" w:rsidP="003A1A6A">
            <w:pPr>
              <w:ind w:firstLineChars="300" w:firstLine="54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ALTERNATOR</w:t>
            </w:r>
          </w:p>
        </w:tc>
      </w:tr>
      <w:tr w:rsidR="003A1A6A" w:rsidRPr="003A1A6A" w14:paraId="3FADC251" w14:textId="77777777" w:rsidTr="003A1A6A">
        <w:trPr>
          <w:trHeight w:val="28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0941" w14:textId="77777777" w:rsidR="003A1A6A" w:rsidRPr="00CE1AB8" w:rsidRDefault="003A1A6A" w:rsidP="003A1A6A">
            <w:pPr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C381" w14:textId="77777777" w:rsidR="003A1A6A" w:rsidRPr="00CE1AB8" w:rsidRDefault="003A1A6A" w:rsidP="003A1A6A">
            <w:pPr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EAE0" w14:textId="77777777" w:rsidR="003A1A6A" w:rsidRPr="00CE1AB8" w:rsidRDefault="003A1A6A" w:rsidP="003A1A6A">
            <w:pPr>
              <w:ind w:firstLineChars="200" w:firstLine="36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MAN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8A5C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AUTO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D658" w14:textId="77777777" w:rsidR="003A1A6A" w:rsidRPr="00CE1AB8" w:rsidRDefault="003A1A6A" w:rsidP="003A1A6A">
            <w:pPr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CF99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BRAND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146C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MODEL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462F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NUMBER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2F7A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MODEL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309DA" w14:textId="77777777" w:rsidR="003A1A6A" w:rsidRPr="00CE1AB8" w:rsidRDefault="003A1A6A" w:rsidP="003A1A6A">
            <w:pPr>
              <w:ind w:firstLineChars="100" w:firstLine="180"/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NUMBER</w:t>
            </w:r>
          </w:p>
        </w:tc>
      </w:tr>
      <w:tr w:rsidR="003A1A6A" w:rsidRPr="003A1A6A" w14:paraId="1BA79808" w14:textId="77777777" w:rsidTr="003A1A6A">
        <w:trPr>
          <w:trHeight w:val="288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7A44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3834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F0E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380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AFF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C34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D40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40A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C85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CB36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C64A161" w14:textId="77777777" w:rsidTr="003A1A6A">
        <w:trPr>
          <w:trHeight w:val="288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07803457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გასაკონტროლებელი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პარამეტრები</w:t>
            </w:r>
            <w:proofErr w:type="spellEnd"/>
          </w:p>
        </w:tc>
      </w:tr>
      <w:tr w:rsidR="003A1A6A" w:rsidRPr="003A1A6A" w14:paraId="0F7D09D3" w14:textId="77777777" w:rsidTr="003A1A6A">
        <w:trPr>
          <w:trHeight w:val="288"/>
        </w:trPr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FF3C9" w14:textId="77777777" w:rsidR="003A1A6A" w:rsidRPr="008D2FC4" w:rsidRDefault="003A1A6A" w:rsidP="003A1A6A">
            <w:pPr>
              <w:ind w:firstLineChars="1300" w:firstLine="2340"/>
              <w:jc w:val="left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კონტროლი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სტარტის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წინ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:</w:t>
            </w:r>
          </w:p>
        </w:tc>
        <w:tc>
          <w:tcPr>
            <w:tcW w:w="51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82EEC" w14:textId="77777777" w:rsidR="003A1A6A" w:rsidRPr="008D2FC4" w:rsidRDefault="003A1A6A" w:rsidP="003A1A6A">
            <w:pPr>
              <w:ind w:firstLineChars="900" w:firstLine="1620"/>
              <w:jc w:val="left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კონტროლი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სტარტის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შემდეგ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:</w:t>
            </w:r>
          </w:p>
        </w:tc>
      </w:tr>
      <w:tr w:rsidR="003A1A6A" w:rsidRPr="003A1A6A" w14:paraId="02FBA5D6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4AEEA151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საპოხი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სისტემა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F8D1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D3E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წნევის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592D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61D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2B237DC9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5AF7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დონის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9FA8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ED3AD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ინდიკატორების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ჩვენების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74B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FE7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AC3A142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D531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ხარისხის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9C01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A5226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დასამუხტის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E4CF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FB9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380318D3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380C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ფილტრის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8DA6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BA04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ძრავის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გამათბობლის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3122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49C0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0C9572BF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69DC3AD4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გაგრილების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სისტემა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D19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BAB8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ძრავის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ტემპერატურის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br/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მაჩვენებლის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DA0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07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BEBA56B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B9DD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წყლის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დონის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A412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173C5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„STOP”-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კნოპის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0BC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C35D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61BF921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5E384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ანტიფრიზის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ხარისხის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6438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86BC6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ზეთის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გამონაჟონების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B88D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5B6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7D85D24F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0A3137FD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ჰაერის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სისტემა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DA5F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283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საწვავის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გამონაჟონების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827D0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423D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04389EC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0AB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დაბალი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წნევის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ინდიკატორის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35F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C5D7A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ანტიფრიზის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გამონაჟონების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br/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05F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74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6D2DB3D5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03FE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ჰაერის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ფილტრის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8F84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567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068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F13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1B0386CC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0D58EA31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საწვავის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სისტემა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1E5D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290F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B3B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643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237DCEBC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08C6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საწვავის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ფილტრის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/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ფილტრამდე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გაჟონვაზე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9016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7516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7F58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F34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97E48A1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CB0E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მფრქვევანების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კომპლექტი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A99DF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EC49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E7222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2C0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23BF66BE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524A6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საწვავის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დონის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განმსაზღვრელი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ინდიკატორის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br/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DE2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7597576F" w14:textId="2E82DB38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22"/>
                <w:szCs w:val="22"/>
                <w:lang w:val="ka-GE"/>
              </w:rPr>
            </w:pPr>
            <w:r w:rsidRPr="00CE1AB8">
              <w:rPr>
                <w:rFonts w:eastAsia="Times New Roman" w:cs="Calibri"/>
                <w:b/>
                <w:bCs/>
                <w:color w:val="0F243E" w:themeColor="text2" w:themeShade="80"/>
                <w:sz w:val="18"/>
                <w:szCs w:val="18"/>
                <w:lang w:val="ka-GE"/>
              </w:rPr>
              <w:t>მონაცემები ინდიკატორებზე: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3D87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5CA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516A848E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5122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დაბალი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წნევის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ტუმბოს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62B1E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0E65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08D7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9DEC8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48978" w14:textId="77777777" w:rsidR="003A1A6A" w:rsidRPr="00CE1AB8" w:rsidRDefault="003A1A6A" w:rsidP="003A1A6A">
            <w:pPr>
              <w:jc w:val="left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CE1AB8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</w:rPr>
              <w:t>T</w:t>
            </w:r>
          </w:p>
        </w:tc>
      </w:tr>
      <w:tr w:rsidR="003A1A6A" w:rsidRPr="003A1A6A" w14:paraId="5496B355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7E6C0BC1" w14:textId="77777777" w:rsidR="003A1A6A" w:rsidRPr="008D2FC4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ელექტრო</w:t>
            </w:r>
            <w:proofErr w:type="spellEnd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8D2FC4"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  <w:t>სისტემა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BF8F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A7CA2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ამპერმეტრი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C447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8AF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7031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42B379C9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AB22D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აკუმულატორებში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ელექტროლიტის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დონის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2A3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A267F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ვოლტმეტრი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97B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8565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97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4DD6CB8F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3FC3E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ბატარეების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დამტენი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მოწყობილობის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0C9C4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25C4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სიხშირმზომი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AA793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B74F0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006B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6396AA43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BF9C0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დამმუხტველი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გენერატორის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91B8F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30A80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r w:rsidRPr="00CE1AB8"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  <w:t> </w:t>
            </w:r>
          </w:p>
        </w:tc>
      </w:tr>
      <w:tr w:rsidR="003A1A6A" w:rsidRPr="003A1A6A" w14:paraId="249D895C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EBD69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ბატარეების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შიდა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წინაღობისა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CCA-ს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გაზომვა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51C4B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3718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5F0007BF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B48CA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გენერატორის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ელექტროსისტემის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კომპიუტერული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დიაგნოსტიკა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5A55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2667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15F4B447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0B6C" w14:textId="77777777" w:rsidR="003A1A6A" w:rsidRPr="00CE1AB8" w:rsidRDefault="003A1A6A" w:rsidP="003A1A6A">
            <w:pPr>
              <w:jc w:val="left"/>
              <w:rPr>
                <w:rFonts w:ascii="Calibri" w:eastAsia="Times New Roman" w:hAnsi="Calibri" w:cs="Calibri"/>
                <w:color w:val="0F243E" w:themeColor="text2" w:themeShade="80"/>
                <w:sz w:val="22"/>
                <w:szCs w:val="22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lastRenderedPageBreak/>
              <w:t>სენსორების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(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წყლის,ზეთის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,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ბრუნთა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br/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რიცხვის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)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EA53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65EA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282E1C27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BB57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გამათბობლის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3F79D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F0F1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1C1D81FE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CC67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პანელის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042CB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2223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2BA344A4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0A89E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სტარტერის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89D8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F225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15568A16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4DCE3"/>
            <w:hideMark/>
          </w:tcPr>
          <w:p w14:paraId="318D2132" w14:textId="77777777" w:rsidR="003A1A6A" w:rsidRPr="00CE1AB8" w:rsidRDefault="003A1A6A" w:rsidP="003A1A6A">
            <w:pPr>
              <w:jc w:val="center"/>
              <w:rPr>
                <w:rFonts w:eastAsia="Times New Roman" w:cs="Calibri"/>
                <w:b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cs="Sylfaen"/>
                <w:b/>
                <w:color w:val="0F243E" w:themeColor="text2" w:themeShade="80"/>
              </w:rPr>
              <w:t>სხვადასხვა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F37EF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8B37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6F24E969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C1DF3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ტრანსმისიის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ღვედის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B057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FB3B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A1A6A" w:rsidRPr="003A1A6A" w14:paraId="181514BD" w14:textId="77777777" w:rsidTr="003A1A6A">
        <w:trPr>
          <w:trHeight w:val="288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1B5F52" w14:textId="77777777" w:rsidR="003A1A6A" w:rsidRPr="00CE1AB8" w:rsidRDefault="003A1A6A" w:rsidP="003A1A6A">
            <w:pPr>
              <w:jc w:val="left"/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</w:pP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გაჟონვის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საერთო</w:t>
            </w:r>
            <w:proofErr w:type="spellEnd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 xml:space="preserve"> </w:t>
            </w:r>
            <w:proofErr w:type="spellStart"/>
            <w:r w:rsidRPr="00CE1AB8">
              <w:rPr>
                <w:rFonts w:eastAsia="Times New Roman" w:cs="Calibri"/>
                <w:color w:val="0F243E" w:themeColor="text2" w:themeShade="80"/>
                <w:sz w:val="18"/>
                <w:szCs w:val="18"/>
              </w:rPr>
              <w:t>შემოწმება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C880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A1A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85C9" w14:textId="77777777" w:rsidR="003A1A6A" w:rsidRPr="003A1A6A" w:rsidRDefault="003A1A6A" w:rsidP="003A1A6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624917CB" w14:textId="77777777" w:rsidR="005B5D43" w:rsidRDefault="005B5D43" w:rsidP="00A36B0F">
      <w:pPr>
        <w:jc w:val="left"/>
        <w:rPr>
          <w:rFonts w:cs="Sylfaen"/>
          <w:b/>
          <w:i/>
          <w:color w:val="244061" w:themeColor="accent1" w:themeShade="80"/>
        </w:rPr>
      </w:pPr>
    </w:p>
    <w:p w14:paraId="00320E7A" w14:textId="0C12775D" w:rsidR="003A1A6A" w:rsidRDefault="003A1A6A" w:rsidP="003A1A6A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3B79D798" w14:textId="5C2216B6" w:rsidR="003A1A6A" w:rsidRDefault="003A1A6A" w:rsidP="003A1A6A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39C2E19F" w14:textId="77777777" w:rsidR="00CE1AB8" w:rsidRDefault="00CE1AB8" w:rsidP="00CE1AB8">
      <w:pPr>
        <w:pStyle w:val="a2"/>
        <w:ind w:left="0" w:firstLine="0"/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</w:pPr>
      <w:proofErr w:type="spellStart"/>
      <w:proofErr w:type="gram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ტექნიკურ</w:t>
      </w:r>
      <w:proofErr w:type="spellEnd"/>
      <w:proofErr w:type="gram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საკითხებთან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დაკავშირებით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გთხოვთ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დაუკავშირდეთ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ავთოს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 577740283 </w:t>
      </w:r>
    </w:p>
    <w:p w14:paraId="22CE3137" w14:textId="77777777" w:rsidR="003A1A6A" w:rsidRPr="003A1A6A" w:rsidRDefault="003A1A6A" w:rsidP="003A1A6A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11070DAB" w14:textId="1C02CD67" w:rsidR="0016141B" w:rsidRPr="001318E4" w:rsidRDefault="00E3757A" w:rsidP="00794539">
      <w:pPr>
        <w:pStyle w:val="a2"/>
        <w:ind w:left="0" w:firstLine="0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5B5D43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B64183E" w14:textId="6CA82FF9" w:rsidR="009B2DF6" w:rsidRPr="008D2FC4" w:rsidRDefault="003D248F" w:rsidP="005064F7">
      <w:pPr>
        <w:pStyle w:val="a2"/>
        <w:ind w:left="0" w:firstLine="0"/>
        <w:rPr>
          <w:sz w:val="22"/>
          <w:szCs w:val="22"/>
        </w:rPr>
      </w:pPr>
      <w:bookmarkStart w:id="16" w:name="_Toc73369519"/>
      <w:r w:rsidRPr="008D2FC4">
        <w:rPr>
          <w:sz w:val="22"/>
          <w:szCs w:val="22"/>
        </w:rPr>
        <w:lastRenderedPageBreak/>
        <w:t>დანართი 3</w:t>
      </w:r>
      <w:bookmarkEnd w:id="16"/>
      <w:r w:rsidR="0018392F" w:rsidRPr="008D2FC4">
        <w:rPr>
          <w:sz w:val="22"/>
          <w:szCs w:val="22"/>
        </w:rPr>
        <w:t xml:space="preserve">: </w:t>
      </w:r>
      <w:r w:rsidR="007B440F" w:rsidRPr="008D2FC4">
        <w:rPr>
          <w:sz w:val="22"/>
          <w:szCs w:val="22"/>
        </w:rPr>
        <w:t>ფასების ცხრილი</w:t>
      </w:r>
    </w:p>
    <w:p w14:paraId="6EC00488" w14:textId="26EC5BB7" w:rsidR="00A36B0F" w:rsidRDefault="00A36B0F" w:rsidP="00A36B0F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54873E04" w14:textId="50C2D382" w:rsidR="00A36B0F" w:rsidRDefault="00A36B0F" w:rsidP="00A36B0F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9088" w:type="dxa"/>
        <w:tblInd w:w="-10" w:type="dxa"/>
        <w:tblLook w:val="04A0" w:firstRow="1" w:lastRow="0" w:firstColumn="1" w:lastColumn="0" w:noHBand="0" w:noVBand="1"/>
      </w:tblPr>
      <w:tblGrid>
        <w:gridCol w:w="2111"/>
        <w:gridCol w:w="1533"/>
        <w:gridCol w:w="1867"/>
        <w:gridCol w:w="1733"/>
        <w:gridCol w:w="1844"/>
      </w:tblGrid>
      <w:tr w:rsidR="00A36B0F" w:rsidRPr="00A36B0F" w14:paraId="0FD0A793" w14:textId="77777777" w:rsidTr="00A36B0F">
        <w:trPr>
          <w:trHeight w:val="825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3AD3D30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დასახელება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8115181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რაოდენობა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B706708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ერთეულის ფასი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22D54FB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ჯამი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021E810" w14:textId="77777777" w:rsidR="00A36B0F" w:rsidRPr="008D2FC4" w:rsidRDefault="00A36B0F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მოწოდების    ვადა</w:t>
            </w:r>
          </w:p>
        </w:tc>
      </w:tr>
      <w:tr w:rsidR="00A36B0F" w:rsidRPr="00A36B0F" w14:paraId="03B2B95B" w14:textId="77777777" w:rsidTr="00A36B0F">
        <w:trPr>
          <w:trHeight w:val="82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C3F" w14:textId="77777777" w:rsidR="00A36B0F" w:rsidRPr="00A36B0F" w:rsidRDefault="00A36B0F" w:rsidP="00A36B0F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A36B0F">
              <w:rPr>
                <w:rFonts w:cs="Sylfaen"/>
                <w:bCs/>
                <w:color w:val="244061" w:themeColor="accent1" w:themeShade="80"/>
                <w:lang w:val="ka-GE" w:eastAsia="ja-JP"/>
              </w:rPr>
              <w:t>დიზელ-გენერატორი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F6B" w14:textId="77777777" w:rsidR="00A36B0F" w:rsidRPr="00A36B0F" w:rsidRDefault="00A36B0F" w:rsidP="00A36B0F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A36B0F">
              <w:rPr>
                <w:rFonts w:cs="Sylfaen"/>
                <w:bCs/>
                <w:color w:val="244061" w:themeColor="accent1" w:themeShade="80"/>
                <w:lang w:val="ka-GE" w:eastAsia="ja-JP"/>
              </w:rPr>
              <w:t>2 ც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03E" w14:textId="77777777" w:rsidR="00A36B0F" w:rsidRPr="00A36B0F" w:rsidRDefault="00A36B0F" w:rsidP="00A36B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6B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23A" w14:textId="77777777" w:rsidR="00A36B0F" w:rsidRPr="00A36B0F" w:rsidRDefault="00A36B0F" w:rsidP="00A36B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6B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4C1" w14:textId="77777777" w:rsidR="00A36B0F" w:rsidRPr="00A36B0F" w:rsidRDefault="00A36B0F" w:rsidP="00A36B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6B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390056" w14:textId="77777777" w:rsidR="00A36B0F" w:rsidRPr="00A36B0F" w:rsidRDefault="00A36B0F" w:rsidP="00A36B0F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34A8E8F9" w14:textId="77777777" w:rsidR="008C17F5" w:rsidRPr="008C17F5" w:rsidRDefault="008C17F5" w:rsidP="008C17F5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74EDDC6C" w14:textId="1750271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4D288" w14:textId="77777777" w:rsidR="00B41A7F" w:rsidRDefault="00B41A7F" w:rsidP="002E7950">
      <w:r>
        <w:separator/>
      </w:r>
    </w:p>
  </w:endnote>
  <w:endnote w:type="continuationSeparator" w:id="0">
    <w:p w14:paraId="36B6AF8D" w14:textId="77777777" w:rsidR="00B41A7F" w:rsidRDefault="00B41A7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5B5D4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5B5D43" w:rsidRDefault="005B5D4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5B5D43" w:rsidRDefault="005B5D4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B5D4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5B5D43" w:rsidRPr="00473393" w:rsidRDefault="005B5D4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713C4380" w:rsidR="005B5D43" w:rsidRDefault="005B5D4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A3F48">
            <w:rPr>
              <w:caps/>
              <w:noProof/>
              <w:color w:val="808080" w:themeColor="background1" w:themeShade="80"/>
              <w:sz w:val="18"/>
              <w:szCs w:val="18"/>
            </w:rPr>
            <w:t>9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5B5D43" w:rsidRPr="00DF4821" w:rsidRDefault="005B5D43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DE623" w14:textId="77777777" w:rsidR="00B41A7F" w:rsidRDefault="00B41A7F" w:rsidP="002E7950">
      <w:r>
        <w:separator/>
      </w:r>
    </w:p>
  </w:footnote>
  <w:footnote w:type="continuationSeparator" w:id="0">
    <w:p w14:paraId="7FE2A360" w14:textId="77777777" w:rsidR="00B41A7F" w:rsidRDefault="00B41A7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5B5D43" w:rsidRDefault="005B5D43">
    <w:pPr>
      <w:pStyle w:val="Header"/>
    </w:pPr>
  </w:p>
  <w:p w14:paraId="07A4E12A" w14:textId="4EF7C294" w:rsidR="005B5D43" w:rsidRDefault="005B5D4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1D3DCBC0" w:rsidR="005B5D43" w:rsidRDefault="00B41A7F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5B5D4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დიზელ-გენერატორების</w:t>
                              </w:r>
                              <w:proofErr w:type="spellEnd"/>
                              <w:proofErr w:type="gramEnd"/>
                              <w:r w:rsidR="005B5D4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B5D4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</w:sdtContent>
                          </w:sdt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5B5D43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1D3DCBC0" w:rsidR="005B5D43" w:rsidRDefault="005B5D43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roofErr w:type="spellStart"/>
                        <w:proofErr w:type="gramStart"/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დიზელ-გენერატორების</w:t>
                        </w:r>
                        <w:proofErr w:type="spellEnd"/>
                        <w:proofErr w:type="gramEnd"/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>
                      <w:rPr>
                        <w:caps/>
                        <w:color w:val="FFFFFF" w:themeColor="background1"/>
                      </w:rPr>
                      <w:tab/>
                    </w:r>
                    <w:r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5B5D43" w:rsidRPr="00473393" w:rsidRDefault="005B5D43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5B5D43" w:rsidRPr="002C197A" w:rsidRDefault="005B5D43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5B5D43" w:rsidRPr="002C197A" w:rsidRDefault="005B5D43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04504"/>
    <w:multiLevelType w:val="hybridMultilevel"/>
    <w:tmpl w:val="CE28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0518"/>
    <w:multiLevelType w:val="hybridMultilevel"/>
    <w:tmpl w:val="4C7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2FB2"/>
    <w:multiLevelType w:val="multilevel"/>
    <w:tmpl w:val="DB6C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0" w15:restartNumberingAfterBreak="0">
    <w:nsid w:val="71A52942"/>
    <w:multiLevelType w:val="multilevel"/>
    <w:tmpl w:val="09B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F68FA"/>
    <w:multiLevelType w:val="hybridMultilevel"/>
    <w:tmpl w:val="08EA58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57E46"/>
    <w:rsid w:val="00060712"/>
    <w:rsid w:val="00061B2D"/>
    <w:rsid w:val="00062869"/>
    <w:rsid w:val="00062CCA"/>
    <w:rsid w:val="000631CE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07C6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18AE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935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1C45"/>
    <w:rsid w:val="000C3473"/>
    <w:rsid w:val="000C37C9"/>
    <w:rsid w:val="000C5E85"/>
    <w:rsid w:val="000C61FD"/>
    <w:rsid w:val="000C78D2"/>
    <w:rsid w:val="000C796C"/>
    <w:rsid w:val="000D04A7"/>
    <w:rsid w:val="000D0C8B"/>
    <w:rsid w:val="000D1009"/>
    <w:rsid w:val="000D19A9"/>
    <w:rsid w:val="000D1CB3"/>
    <w:rsid w:val="000D20DB"/>
    <w:rsid w:val="000D27D5"/>
    <w:rsid w:val="000D43FE"/>
    <w:rsid w:val="000D456F"/>
    <w:rsid w:val="000D5245"/>
    <w:rsid w:val="000D55CC"/>
    <w:rsid w:val="000D5BE6"/>
    <w:rsid w:val="000D5F93"/>
    <w:rsid w:val="000D6391"/>
    <w:rsid w:val="000D671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320"/>
    <w:rsid w:val="000E75F9"/>
    <w:rsid w:val="000E7F79"/>
    <w:rsid w:val="000F04E0"/>
    <w:rsid w:val="000F0687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1D7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392F"/>
    <w:rsid w:val="0018557C"/>
    <w:rsid w:val="001860C5"/>
    <w:rsid w:val="001864ED"/>
    <w:rsid w:val="00187CD4"/>
    <w:rsid w:val="00190B82"/>
    <w:rsid w:val="00190CEC"/>
    <w:rsid w:val="001930CE"/>
    <w:rsid w:val="00193593"/>
    <w:rsid w:val="001936DC"/>
    <w:rsid w:val="00194097"/>
    <w:rsid w:val="001942DE"/>
    <w:rsid w:val="00194E43"/>
    <w:rsid w:val="001955D6"/>
    <w:rsid w:val="001968BE"/>
    <w:rsid w:val="00196B4C"/>
    <w:rsid w:val="001974E3"/>
    <w:rsid w:val="001976E5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BE3"/>
    <w:rsid w:val="001B47CD"/>
    <w:rsid w:val="001B4BFC"/>
    <w:rsid w:val="001B5A0D"/>
    <w:rsid w:val="001B7104"/>
    <w:rsid w:val="001B74DE"/>
    <w:rsid w:val="001B75F8"/>
    <w:rsid w:val="001B7B64"/>
    <w:rsid w:val="001B7CA1"/>
    <w:rsid w:val="001C4243"/>
    <w:rsid w:val="001C46A9"/>
    <w:rsid w:val="001C5599"/>
    <w:rsid w:val="001C5959"/>
    <w:rsid w:val="001C71D6"/>
    <w:rsid w:val="001C71E4"/>
    <w:rsid w:val="001D01D6"/>
    <w:rsid w:val="001D0597"/>
    <w:rsid w:val="001D111E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2EC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8A5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99E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3E24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52F"/>
    <w:rsid w:val="003109D7"/>
    <w:rsid w:val="003110EF"/>
    <w:rsid w:val="00311178"/>
    <w:rsid w:val="003112E7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3EDB"/>
    <w:rsid w:val="003441A2"/>
    <w:rsid w:val="003444AA"/>
    <w:rsid w:val="00344CD0"/>
    <w:rsid w:val="0034508D"/>
    <w:rsid w:val="003459C0"/>
    <w:rsid w:val="00346257"/>
    <w:rsid w:val="0034696D"/>
    <w:rsid w:val="003470EE"/>
    <w:rsid w:val="0035019E"/>
    <w:rsid w:val="003517DF"/>
    <w:rsid w:val="00351E9E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1A6A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A79"/>
    <w:rsid w:val="003E1D4C"/>
    <w:rsid w:val="003E2129"/>
    <w:rsid w:val="003E3142"/>
    <w:rsid w:val="003E32A5"/>
    <w:rsid w:val="003E5C14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617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66E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2F45"/>
    <w:rsid w:val="004435B8"/>
    <w:rsid w:val="00443E2C"/>
    <w:rsid w:val="00443F52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4FEA"/>
    <w:rsid w:val="00485776"/>
    <w:rsid w:val="00485969"/>
    <w:rsid w:val="004859C4"/>
    <w:rsid w:val="00486A5D"/>
    <w:rsid w:val="004875AC"/>
    <w:rsid w:val="004900DB"/>
    <w:rsid w:val="00490159"/>
    <w:rsid w:val="0049038F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F71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1999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4F7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16033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D43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CF"/>
    <w:rsid w:val="005E6DD1"/>
    <w:rsid w:val="005E6F80"/>
    <w:rsid w:val="005E77D7"/>
    <w:rsid w:val="005F0796"/>
    <w:rsid w:val="005F2891"/>
    <w:rsid w:val="005F2D56"/>
    <w:rsid w:val="005F2E67"/>
    <w:rsid w:val="005F4088"/>
    <w:rsid w:val="005F41C4"/>
    <w:rsid w:val="005F4C3A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4C1D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0A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3BD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3D53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5B8F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6CCB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5FFA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5E4"/>
    <w:rsid w:val="007038FE"/>
    <w:rsid w:val="007045B6"/>
    <w:rsid w:val="00705A3C"/>
    <w:rsid w:val="00706141"/>
    <w:rsid w:val="00706AE6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754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5773"/>
    <w:rsid w:val="007359EE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BAA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419"/>
    <w:rsid w:val="00753D4B"/>
    <w:rsid w:val="00754318"/>
    <w:rsid w:val="007544D7"/>
    <w:rsid w:val="00754511"/>
    <w:rsid w:val="00754E48"/>
    <w:rsid w:val="00754FE7"/>
    <w:rsid w:val="00755108"/>
    <w:rsid w:val="00756276"/>
    <w:rsid w:val="0075726C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539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40F"/>
    <w:rsid w:val="007B05CC"/>
    <w:rsid w:val="007B1281"/>
    <w:rsid w:val="007B2515"/>
    <w:rsid w:val="007B288C"/>
    <w:rsid w:val="007B440F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D6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606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B52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06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18B"/>
    <w:rsid w:val="0089225F"/>
    <w:rsid w:val="008933A6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7F5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2FC4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2C2B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65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69B3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D87"/>
    <w:rsid w:val="009A6FBC"/>
    <w:rsid w:val="009A7963"/>
    <w:rsid w:val="009B0805"/>
    <w:rsid w:val="009B229F"/>
    <w:rsid w:val="009B2DF6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08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D7E24"/>
    <w:rsid w:val="009E06FA"/>
    <w:rsid w:val="009E0E01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6F5A"/>
    <w:rsid w:val="00A07142"/>
    <w:rsid w:val="00A10F5B"/>
    <w:rsid w:val="00A12451"/>
    <w:rsid w:val="00A12991"/>
    <w:rsid w:val="00A13760"/>
    <w:rsid w:val="00A13B03"/>
    <w:rsid w:val="00A13B1A"/>
    <w:rsid w:val="00A146A5"/>
    <w:rsid w:val="00A14806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36B0F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0D27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3486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3F48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318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1A7F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B2C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359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99F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652"/>
    <w:rsid w:val="00B869DC"/>
    <w:rsid w:val="00B87D33"/>
    <w:rsid w:val="00B90A37"/>
    <w:rsid w:val="00B91D52"/>
    <w:rsid w:val="00B92D9D"/>
    <w:rsid w:val="00B93647"/>
    <w:rsid w:val="00B937A4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6CCF"/>
    <w:rsid w:val="00BB7024"/>
    <w:rsid w:val="00BB70F0"/>
    <w:rsid w:val="00BC1289"/>
    <w:rsid w:val="00BC1693"/>
    <w:rsid w:val="00BC16EF"/>
    <w:rsid w:val="00BC17C8"/>
    <w:rsid w:val="00BC1BC9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B1D"/>
    <w:rsid w:val="00BD1E72"/>
    <w:rsid w:val="00BD26B4"/>
    <w:rsid w:val="00BD3D00"/>
    <w:rsid w:val="00BD503F"/>
    <w:rsid w:val="00BD529E"/>
    <w:rsid w:val="00BD5446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266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9EB"/>
    <w:rsid w:val="00C34FE0"/>
    <w:rsid w:val="00C35A1D"/>
    <w:rsid w:val="00C377F9"/>
    <w:rsid w:val="00C37E9D"/>
    <w:rsid w:val="00C37F43"/>
    <w:rsid w:val="00C4003C"/>
    <w:rsid w:val="00C408B8"/>
    <w:rsid w:val="00C416DF"/>
    <w:rsid w:val="00C41917"/>
    <w:rsid w:val="00C4203F"/>
    <w:rsid w:val="00C42F39"/>
    <w:rsid w:val="00C441AC"/>
    <w:rsid w:val="00C457C5"/>
    <w:rsid w:val="00C463D2"/>
    <w:rsid w:val="00C46668"/>
    <w:rsid w:val="00C47F23"/>
    <w:rsid w:val="00C50CA5"/>
    <w:rsid w:val="00C50E9D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67C9B"/>
    <w:rsid w:val="00C72235"/>
    <w:rsid w:val="00C7238A"/>
    <w:rsid w:val="00C7265F"/>
    <w:rsid w:val="00C72BC4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1F7F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2D39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94E"/>
    <w:rsid w:val="00CE1AB8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234E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8A6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03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5301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694"/>
    <w:rsid w:val="00D578B3"/>
    <w:rsid w:val="00D578CB"/>
    <w:rsid w:val="00D578FE"/>
    <w:rsid w:val="00D57AF7"/>
    <w:rsid w:val="00D57B8B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1B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5E1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4D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EE"/>
    <w:rsid w:val="00DF6F0D"/>
    <w:rsid w:val="00DF79DF"/>
    <w:rsid w:val="00E00253"/>
    <w:rsid w:val="00E00EDD"/>
    <w:rsid w:val="00E0146E"/>
    <w:rsid w:val="00E01C32"/>
    <w:rsid w:val="00E0208F"/>
    <w:rsid w:val="00E02B19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2FB5"/>
    <w:rsid w:val="00E33152"/>
    <w:rsid w:val="00E332B8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4A44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3C65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1CA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529A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50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3CA"/>
    <w:rsid w:val="00EF5772"/>
    <w:rsid w:val="00EF5A27"/>
    <w:rsid w:val="00EF6F30"/>
    <w:rsid w:val="00EF725F"/>
    <w:rsid w:val="00F008CC"/>
    <w:rsid w:val="00F00CDB"/>
    <w:rsid w:val="00F02A75"/>
    <w:rsid w:val="00F0301C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1EB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8B3"/>
    <w:rsid w:val="00F84C53"/>
    <w:rsid w:val="00F84D4B"/>
    <w:rsid w:val="00F84EE6"/>
    <w:rsid w:val="00F85D1A"/>
    <w:rsid w:val="00F8756A"/>
    <w:rsid w:val="00F8788B"/>
    <w:rsid w:val="00F905B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7F5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239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A2F71"/>
    <w:rPr>
      <w:b/>
      <w:bCs/>
    </w:rPr>
  </w:style>
  <w:style w:type="character" w:customStyle="1" w:styleId="apple-converted-space">
    <w:name w:val="apple-converted-space"/>
    <w:basedOn w:val="DefaultParagraphFont"/>
    <w:rsid w:val="004A2F71"/>
  </w:style>
  <w:style w:type="paragraph" w:customStyle="1" w:styleId="yiv9004278799msonormal">
    <w:name w:val="yiv9004278799msonormal"/>
    <w:basedOn w:val="Normal"/>
    <w:rsid w:val="009D2080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AA8EB-F697-428B-A244-236C7D99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დიზელ-გენერატორების შესყიდვის</vt:lpstr>
    </vt:vector>
  </TitlesOfParts>
  <Company>სს“საქართველოს ბანკი“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დიზელ-გენერატორების შესყიდვის</dc:title>
  <dc:subject>ტენდერი</dc:subject>
  <dc:creator>მარიამ ტაბატაძე</dc:creator>
  <cp:lastModifiedBy>Mariam Tabatadze</cp:lastModifiedBy>
  <cp:revision>13</cp:revision>
  <cp:lastPrinted>2018-12-25T15:48:00Z</cp:lastPrinted>
  <dcterms:created xsi:type="dcterms:W3CDTF">2024-02-23T13:05:00Z</dcterms:created>
  <dcterms:modified xsi:type="dcterms:W3CDTF">2024-02-26T09:38:00Z</dcterms:modified>
</cp:coreProperties>
</file>