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DD57" w14:textId="497EC6D0" w:rsidR="009036CE" w:rsidRPr="000C6D30" w:rsidRDefault="009036CE" w:rsidP="000C6D30">
      <w:pPr>
        <w:tabs>
          <w:tab w:val="left" w:pos="1418"/>
        </w:tabs>
        <w:spacing w:line="276" w:lineRule="auto"/>
        <w:ind w:left="1418" w:hanging="1418"/>
        <w:jc w:val="center"/>
        <w:rPr>
          <w:b/>
          <w:bCs/>
          <w:sz w:val="24"/>
          <w:szCs w:val="24"/>
        </w:rPr>
      </w:pPr>
      <w:r w:rsidRPr="000C6D30">
        <w:rPr>
          <w:b/>
          <w:bCs/>
          <w:sz w:val="24"/>
          <w:szCs w:val="24"/>
        </w:rPr>
        <w:t>TERMS OF REFERENCE</w:t>
      </w:r>
    </w:p>
    <w:p w14:paraId="5D5DF7EB" w14:textId="196F4D93" w:rsidR="009036CE" w:rsidRPr="000C6D30" w:rsidRDefault="00855DAF" w:rsidP="002C4350">
      <w:pPr>
        <w:spacing w:before="240" w:after="120" w:line="360" w:lineRule="auto"/>
        <w:jc w:val="center"/>
        <w:rPr>
          <w:rFonts w:eastAsia="Times New Roman"/>
          <w:b/>
          <w:bCs/>
          <w:color w:val="FF0000"/>
          <w:sz w:val="24"/>
          <w:szCs w:val="24"/>
        </w:rPr>
      </w:pPr>
      <w:r w:rsidRPr="000C6D30">
        <w:rPr>
          <w:rFonts w:eastAsia="Times New Roman"/>
          <w:b/>
          <w:bCs/>
          <w:color w:val="FF0000"/>
          <w:sz w:val="24"/>
          <w:szCs w:val="24"/>
        </w:rPr>
        <w:t>Dialogue over Strengthening</w:t>
      </w:r>
      <w:r w:rsidR="00830850">
        <w:rPr>
          <w:rFonts w:eastAsia="Times New Roman"/>
          <w:b/>
          <w:bCs/>
          <w:color w:val="FF0000"/>
          <w:sz w:val="24"/>
          <w:szCs w:val="24"/>
        </w:rPr>
        <w:t xml:space="preserve"> </w:t>
      </w:r>
      <w:r w:rsidR="00B97CD2" w:rsidRPr="000C6D30">
        <w:rPr>
          <w:rFonts w:eastAsia="Times New Roman"/>
          <w:b/>
          <w:bCs/>
          <w:color w:val="FF0000"/>
          <w:sz w:val="24"/>
          <w:szCs w:val="24"/>
        </w:rPr>
        <w:t>Business</w:t>
      </w:r>
      <w:r w:rsidR="00830850">
        <w:rPr>
          <w:rFonts w:eastAsia="Times New Roman"/>
          <w:b/>
          <w:bCs/>
          <w:color w:val="FF0000"/>
          <w:sz w:val="24"/>
          <w:szCs w:val="24"/>
        </w:rPr>
        <w:t xml:space="preserve"> and Financial</w:t>
      </w:r>
      <w:r w:rsidR="00B97CD2" w:rsidRPr="000C6D30">
        <w:rPr>
          <w:rFonts w:eastAsia="Times New Roman"/>
          <w:b/>
          <w:bCs/>
          <w:color w:val="FF0000"/>
          <w:sz w:val="24"/>
          <w:szCs w:val="24"/>
        </w:rPr>
        <w:t xml:space="preserve"> </w:t>
      </w:r>
      <w:r w:rsidRPr="000C6D30">
        <w:rPr>
          <w:rFonts w:eastAsia="Times New Roman"/>
          <w:b/>
          <w:bCs/>
          <w:color w:val="FF0000"/>
          <w:sz w:val="24"/>
          <w:szCs w:val="24"/>
        </w:rPr>
        <w:t xml:space="preserve">Literacy </w:t>
      </w:r>
      <w:r w:rsidR="00E655BD" w:rsidRPr="000C6D30">
        <w:rPr>
          <w:rFonts w:eastAsia="Times New Roman"/>
          <w:b/>
          <w:bCs/>
          <w:color w:val="FF0000"/>
          <w:sz w:val="24"/>
          <w:szCs w:val="24"/>
        </w:rPr>
        <w:t xml:space="preserve">and Economic Participation </w:t>
      </w:r>
      <w:r w:rsidRPr="000C6D30">
        <w:rPr>
          <w:rFonts w:eastAsia="Times New Roman"/>
          <w:b/>
          <w:bCs/>
          <w:color w:val="FF0000"/>
          <w:sz w:val="24"/>
          <w:szCs w:val="24"/>
        </w:rPr>
        <w:t>in Georgia</w:t>
      </w:r>
    </w:p>
    <w:p w14:paraId="78FCDDBD" w14:textId="77777777" w:rsidR="009036CE" w:rsidRPr="000C6D30" w:rsidRDefault="009036CE" w:rsidP="009036CE">
      <w:pPr>
        <w:spacing w:line="360" w:lineRule="auto"/>
        <w:jc w:val="center"/>
        <w:rPr>
          <w:b/>
          <w:bCs/>
          <w:color w:val="FF0000"/>
          <w:sz w:val="24"/>
          <w:szCs w:val="24"/>
        </w:rPr>
      </w:pPr>
      <w:r w:rsidRPr="000C6D30">
        <w:rPr>
          <w:color w:val="FF0000"/>
          <w:sz w:val="24"/>
          <w:szCs w:val="24"/>
        </w:rPr>
        <w:t xml:space="preserve">Under the Project: </w:t>
      </w:r>
      <w:r w:rsidRPr="000C6D30">
        <w:rPr>
          <w:rStyle w:val="Strong"/>
          <w:sz w:val="24"/>
          <w:szCs w:val="24"/>
        </w:rPr>
        <w:t>“Socio-ecological transformation of the rural MSME sector and sustainable financial services in Armenia, Georgia, Tajikistan and Ukraine”</w:t>
      </w:r>
    </w:p>
    <w:p w14:paraId="17D3A708" w14:textId="77777777" w:rsidR="009036CE" w:rsidRPr="000C6D30" w:rsidRDefault="009036CE" w:rsidP="009036CE">
      <w:pPr>
        <w:jc w:val="center"/>
        <w:rPr>
          <w:b/>
          <w:bCs/>
          <w:color w:val="FF0000"/>
          <w:sz w:val="24"/>
          <w:szCs w:val="24"/>
        </w:rPr>
      </w:pPr>
    </w:p>
    <w:p w14:paraId="2DBB8BB0" w14:textId="77777777" w:rsidR="009036CE" w:rsidRPr="000C6D30" w:rsidRDefault="009036CE" w:rsidP="009036CE">
      <w:pPr>
        <w:spacing w:before="240" w:after="120" w:line="360" w:lineRule="auto"/>
        <w:jc w:val="both"/>
        <w:rPr>
          <w:rFonts w:eastAsia="Times New Roman"/>
          <w:color w:val="FF0000"/>
          <w:sz w:val="24"/>
          <w:szCs w:val="24"/>
        </w:rPr>
      </w:pPr>
      <w:r w:rsidRPr="000C6D30">
        <w:rPr>
          <w:rFonts w:eastAsia="Times New Roman"/>
          <w:b/>
          <w:bCs/>
          <w:color w:val="FF0000"/>
          <w:sz w:val="24"/>
          <w:szCs w:val="24"/>
        </w:rPr>
        <w:t>Background Information</w:t>
      </w:r>
    </w:p>
    <w:p w14:paraId="0EEAB81B" w14:textId="77777777" w:rsidR="009036CE" w:rsidRPr="000C6D30" w:rsidRDefault="009036CE" w:rsidP="009036CE">
      <w:pPr>
        <w:spacing w:before="240" w:after="120" w:line="360" w:lineRule="auto"/>
        <w:jc w:val="both"/>
        <w:rPr>
          <w:rFonts w:eastAsia="Times New Roman"/>
          <w:sz w:val="24"/>
          <w:szCs w:val="24"/>
        </w:rPr>
      </w:pPr>
      <w:r w:rsidRPr="000C6D30">
        <w:rPr>
          <w:rFonts w:eastAsia="Times New Roman"/>
          <w:sz w:val="24"/>
          <w:szCs w:val="24"/>
        </w:rPr>
        <w:t>The German Federal Ministry for Economic Cooperation and Development (BMZ) has commissioned German Sparkassenstiftung for International Cooperation (German Sparkassenstiftung) with the implementation of the project “Socio-ecological transformation of the rural MSME sector and sustainable financial services in Armenia, Georgia, Tajikistan and Ukraine”.</w:t>
      </w:r>
    </w:p>
    <w:p w14:paraId="2129AA6D" w14:textId="081E51D9" w:rsidR="009036CE" w:rsidRPr="000C6D30" w:rsidRDefault="009036CE" w:rsidP="000B513E">
      <w:pPr>
        <w:spacing w:before="240" w:after="120" w:line="360" w:lineRule="auto"/>
        <w:jc w:val="both"/>
        <w:rPr>
          <w:rFonts w:eastAsia="Times New Roman"/>
          <w:sz w:val="24"/>
          <w:szCs w:val="24"/>
        </w:rPr>
      </w:pPr>
      <w:r w:rsidRPr="000C6D30">
        <w:rPr>
          <w:rFonts w:eastAsia="Times New Roman"/>
          <w:sz w:val="24"/>
          <w:szCs w:val="24"/>
        </w:rPr>
        <w:t>German Sparkassenstiftung aims to strengthen the economic participation of people in rural regions of project countries, in line with sustainable resource use, through adequate financial services and thus to contribute to improving life prospects in rural areas and to increasing resilience to external influences. Moreover, the project objective is to improve access to a sustainable financial market for the population and MSMEs in rural regions, enhance entrepreneurial skills of the dedicated target group and to strengthen the sustainable use of demand-oriented financial services.</w:t>
      </w:r>
    </w:p>
    <w:p w14:paraId="5FDB4B9B" w14:textId="3C368CC9" w:rsidR="000B513E" w:rsidRPr="000C6D30" w:rsidRDefault="00A213D2" w:rsidP="000B513E">
      <w:pPr>
        <w:spacing w:before="240" w:after="120" w:line="360" w:lineRule="auto"/>
        <w:jc w:val="both"/>
        <w:rPr>
          <w:rFonts w:eastAsia="Times New Roman"/>
          <w:sz w:val="24"/>
          <w:szCs w:val="24"/>
        </w:rPr>
      </w:pPr>
      <w:r w:rsidRPr="000C6D30">
        <w:rPr>
          <w:rFonts w:eastAsia="Times New Roman"/>
          <w:sz w:val="24"/>
          <w:szCs w:val="24"/>
        </w:rPr>
        <w:t xml:space="preserve">According to </w:t>
      </w:r>
      <w:r w:rsidR="00D2223A" w:rsidRPr="000C6D30">
        <w:rPr>
          <w:rFonts w:eastAsia="Times New Roman"/>
          <w:sz w:val="24"/>
          <w:szCs w:val="24"/>
        </w:rPr>
        <w:t>research</w:t>
      </w:r>
      <w:r w:rsidRPr="000C6D30">
        <w:rPr>
          <w:rFonts w:eastAsia="Times New Roman"/>
          <w:sz w:val="24"/>
          <w:szCs w:val="24"/>
        </w:rPr>
        <w:t xml:space="preserve"> that was undertaken in 2019</w:t>
      </w:r>
      <w:r w:rsidR="00B97CD2" w:rsidRPr="000C6D30">
        <w:rPr>
          <w:rFonts w:eastAsia="Times New Roman"/>
          <w:sz w:val="24"/>
          <w:szCs w:val="24"/>
        </w:rPr>
        <w:t xml:space="preserve"> and in 2021</w:t>
      </w:r>
      <w:r w:rsidRPr="000C6D30">
        <w:rPr>
          <w:rFonts w:eastAsia="Times New Roman"/>
          <w:sz w:val="24"/>
          <w:szCs w:val="24"/>
        </w:rPr>
        <w:t xml:space="preserve">, Georgia ranks </w:t>
      </w:r>
      <w:r w:rsidR="006F2B3F" w:rsidRPr="000C6D30">
        <w:rPr>
          <w:rFonts w:eastAsia="Times New Roman"/>
          <w:sz w:val="24"/>
          <w:szCs w:val="24"/>
        </w:rPr>
        <w:t>below average in financial li</w:t>
      </w:r>
      <w:r w:rsidR="00D2223A" w:rsidRPr="000C6D30">
        <w:rPr>
          <w:rFonts w:eastAsia="Times New Roman"/>
          <w:sz w:val="24"/>
          <w:szCs w:val="24"/>
        </w:rPr>
        <w:t>teracy</w:t>
      </w:r>
      <w:r w:rsidR="00B97CD2" w:rsidRPr="000C6D30">
        <w:rPr>
          <w:rFonts w:eastAsia="Times New Roman"/>
          <w:sz w:val="24"/>
          <w:szCs w:val="24"/>
        </w:rPr>
        <w:t xml:space="preserve"> and business literacy</w:t>
      </w:r>
      <w:r w:rsidR="00D2223A" w:rsidRPr="000C6D30">
        <w:rPr>
          <w:rFonts w:eastAsia="Times New Roman"/>
          <w:sz w:val="24"/>
          <w:szCs w:val="24"/>
        </w:rPr>
        <w:t xml:space="preserve">. </w:t>
      </w:r>
      <w:r w:rsidR="000B513E" w:rsidRPr="000C6D30">
        <w:rPr>
          <w:rFonts w:eastAsia="Times New Roman"/>
          <w:sz w:val="24"/>
          <w:szCs w:val="24"/>
        </w:rPr>
        <w:t xml:space="preserve">DSIK Georgia has actively been delivering series of training programs, workshops, materials, </w:t>
      </w:r>
      <w:r w:rsidR="00DE63F3" w:rsidRPr="000C6D30">
        <w:rPr>
          <w:rFonts w:eastAsia="Times New Roman"/>
          <w:sz w:val="24"/>
          <w:szCs w:val="24"/>
        </w:rPr>
        <w:t>s</w:t>
      </w:r>
      <w:r w:rsidR="000B513E" w:rsidRPr="000C6D30">
        <w:rPr>
          <w:rFonts w:eastAsia="Times New Roman"/>
          <w:sz w:val="24"/>
          <w:szCs w:val="24"/>
        </w:rPr>
        <w:t>ocial media and awareness-raising campaigns alongside other ad-hoc initiatives to enhance overall financial</w:t>
      </w:r>
      <w:r w:rsidR="00B97CD2" w:rsidRPr="000C6D30">
        <w:rPr>
          <w:rFonts w:eastAsia="Times New Roman"/>
          <w:sz w:val="24"/>
          <w:szCs w:val="24"/>
        </w:rPr>
        <w:t>/business</w:t>
      </w:r>
      <w:r w:rsidR="000B513E" w:rsidRPr="000C6D30">
        <w:rPr>
          <w:rFonts w:eastAsia="Times New Roman"/>
          <w:sz w:val="24"/>
          <w:szCs w:val="24"/>
        </w:rPr>
        <w:t xml:space="preserve"> literacy levels across the country and selected target groups. </w:t>
      </w:r>
    </w:p>
    <w:p w14:paraId="58CCE725" w14:textId="16086E39" w:rsidR="00D52859" w:rsidRPr="000C6D30" w:rsidRDefault="0097653D" w:rsidP="000B513E">
      <w:pPr>
        <w:spacing w:before="240" w:after="120" w:line="360" w:lineRule="auto"/>
        <w:jc w:val="both"/>
        <w:rPr>
          <w:rFonts w:eastAsia="Times New Roman"/>
          <w:sz w:val="24"/>
          <w:szCs w:val="24"/>
        </w:rPr>
      </w:pPr>
      <w:r w:rsidRPr="000C6D30">
        <w:rPr>
          <w:rFonts w:eastAsia="Times New Roman"/>
          <w:sz w:val="24"/>
          <w:szCs w:val="24"/>
        </w:rPr>
        <w:lastRenderedPageBreak/>
        <w:t>Within the scope of</w:t>
      </w:r>
      <w:r w:rsidR="00302D63" w:rsidRPr="000C6D30">
        <w:rPr>
          <w:rFonts w:eastAsia="Times New Roman"/>
          <w:sz w:val="24"/>
          <w:szCs w:val="24"/>
        </w:rPr>
        <w:t xml:space="preserve"> the </w:t>
      </w:r>
      <w:r w:rsidRPr="000C6D30">
        <w:rPr>
          <w:rFonts w:eastAsia="Times New Roman"/>
          <w:sz w:val="24"/>
          <w:szCs w:val="24"/>
        </w:rPr>
        <w:t xml:space="preserve">aforementioned project, DSIK Georgia is </w:t>
      </w:r>
      <w:r w:rsidR="0054783E" w:rsidRPr="000C6D30">
        <w:rPr>
          <w:rFonts w:eastAsia="Times New Roman"/>
          <w:sz w:val="24"/>
          <w:szCs w:val="24"/>
        </w:rPr>
        <w:t xml:space="preserve">willing to contract a company to organize </w:t>
      </w:r>
      <w:r w:rsidRPr="000C6D30">
        <w:rPr>
          <w:rFonts w:eastAsia="Times New Roman"/>
          <w:sz w:val="24"/>
          <w:szCs w:val="24"/>
        </w:rPr>
        <w:t xml:space="preserve">a </w:t>
      </w:r>
      <w:r w:rsidR="00B97CD2" w:rsidRPr="000C6D30">
        <w:rPr>
          <w:rFonts w:eastAsia="Times New Roman"/>
          <w:sz w:val="24"/>
          <w:szCs w:val="24"/>
        </w:rPr>
        <w:t>business</w:t>
      </w:r>
      <w:r w:rsidRPr="000C6D30">
        <w:rPr>
          <w:rFonts w:eastAsia="Times New Roman"/>
          <w:sz w:val="24"/>
          <w:szCs w:val="24"/>
        </w:rPr>
        <w:t xml:space="preserve"> literacy </w:t>
      </w:r>
      <w:r w:rsidR="00A64477" w:rsidRPr="000C6D30">
        <w:rPr>
          <w:rFonts w:eastAsia="Times New Roman"/>
          <w:sz w:val="24"/>
          <w:szCs w:val="24"/>
        </w:rPr>
        <w:t>dialogue that shall also serve as an awareness-raising event.</w:t>
      </w:r>
      <w:r w:rsidR="00D52859" w:rsidRPr="000C6D30">
        <w:rPr>
          <w:rFonts w:eastAsia="Times New Roman"/>
          <w:sz w:val="24"/>
          <w:szCs w:val="24"/>
        </w:rPr>
        <w:t xml:space="preserve"> </w:t>
      </w:r>
      <w:r w:rsidR="002F4117" w:rsidRPr="000C6D30">
        <w:rPr>
          <w:rFonts w:eastAsia="Times New Roman"/>
          <w:sz w:val="24"/>
          <w:szCs w:val="24"/>
        </w:rPr>
        <w:t xml:space="preserve">The dialogue shall link Georgian financial sector, finance demand side, governmental representatives, businesses, NGOs, </w:t>
      </w:r>
      <w:r w:rsidR="003954C2" w:rsidRPr="000C6D30">
        <w:rPr>
          <w:rFonts w:eastAsia="Times New Roman"/>
          <w:sz w:val="24"/>
          <w:szCs w:val="24"/>
        </w:rPr>
        <w:t xml:space="preserve">media, </w:t>
      </w:r>
      <w:r w:rsidR="002F4117" w:rsidRPr="000C6D30">
        <w:rPr>
          <w:rFonts w:eastAsia="Times New Roman"/>
          <w:sz w:val="24"/>
          <w:szCs w:val="24"/>
        </w:rPr>
        <w:t>and community at large.</w:t>
      </w:r>
    </w:p>
    <w:p w14:paraId="033976F4" w14:textId="77777777" w:rsidR="00D52859" w:rsidRPr="000C6D30" w:rsidRDefault="00D52859" w:rsidP="000B513E">
      <w:pPr>
        <w:spacing w:before="240" w:after="120" w:line="360" w:lineRule="auto"/>
        <w:jc w:val="both"/>
        <w:rPr>
          <w:rFonts w:eastAsia="Times New Roman"/>
          <w:sz w:val="24"/>
          <w:szCs w:val="24"/>
        </w:rPr>
      </w:pPr>
    </w:p>
    <w:p w14:paraId="567BCD65" w14:textId="77777777" w:rsidR="009036CE" w:rsidRPr="000C6D30" w:rsidRDefault="009036CE" w:rsidP="009036CE">
      <w:pPr>
        <w:spacing w:line="360" w:lineRule="auto"/>
        <w:jc w:val="both"/>
        <w:rPr>
          <w:b/>
          <w:bCs/>
          <w:color w:val="FF0000"/>
          <w:sz w:val="24"/>
          <w:szCs w:val="24"/>
        </w:rPr>
      </w:pPr>
      <w:r w:rsidRPr="000C6D30">
        <w:rPr>
          <w:b/>
          <w:bCs/>
          <w:color w:val="FF0000"/>
          <w:sz w:val="24"/>
          <w:szCs w:val="24"/>
        </w:rPr>
        <w:t>Objective of the Assignment</w:t>
      </w:r>
    </w:p>
    <w:p w14:paraId="29FDFC68" w14:textId="4E0C29E3" w:rsidR="002F4117" w:rsidRPr="000C6D30" w:rsidRDefault="0089317E" w:rsidP="0037014E">
      <w:pPr>
        <w:spacing w:before="240" w:after="120" w:line="360" w:lineRule="auto"/>
        <w:jc w:val="both"/>
        <w:rPr>
          <w:rFonts w:eastAsia="Times New Roman"/>
          <w:sz w:val="24"/>
          <w:szCs w:val="24"/>
        </w:rPr>
      </w:pPr>
      <w:r w:rsidRPr="000C6D30">
        <w:rPr>
          <w:sz w:val="24"/>
          <w:szCs w:val="24"/>
        </w:rPr>
        <w:t>The ultimate goal of Financ</w:t>
      </w:r>
      <w:r w:rsidR="00B97CD2" w:rsidRPr="000C6D30">
        <w:rPr>
          <w:sz w:val="24"/>
          <w:szCs w:val="24"/>
        </w:rPr>
        <w:t xml:space="preserve">ial and Business </w:t>
      </w:r>
      <w:r w:rsidRPr="000C6D30">
        <w:rPr>
          <w:sz w:val="24"/>
          <w:szCs w:val="24"/>
        </w:rPr>
        <w:t xml:space="preserve">Literacy Dialogue is to </w:t>
      </w:r>
      <w:r w:rsidR="007C3B51" w:rsidRPr="000C6D30">
        <w:rPr>
          <w:sz w:val="24"/>
          <w:szCs w:val="24"/>
        </w:rPr>
        <w:t>enhance the levels of financial literacy across Georgia by discussing key challenges</w:t>
      </w:r>
      <w:r w:rsidR="00662470" w:rsidRPr="000C6D30">
        <w:rPr>
          <w:sz w:val="24"/>
          <w:szCs w:val="24"/>
        </w:rPr>
        <w:t xml:space="preserve"> facing both demand and supply sides. </w:t>
      </w:r>
      <w:r w:rsidR="00864C7B" w:rsidRPr="000C6D30">
        <w:rPr>
          <w:sz w:val="24"/>
          <w:szCs w:val="24"/>
        </w:rPr>
        <w:t>The event to</w:t>
      </w:r>
      <w:r w:rsidR="002132B2" w:rsidRPr="000C6D30">
        <w:rPr>
          <w:sz w:val="24"/>
          <w:szCs w:val="24"/>
        </w:rPr>
        <w:t xml:space="preserve"> also</w:t>
      </w:r>
      <w:r w:rsidR="00864C7B" w:rsidRPr="000C6D30">
        <w:rPr>
          <w:sz w:val="24"/>
          <w:szCs w:val="24"/>
        </w:rPr>
        <w:t xml:space="preserve"> uncover and dive deep into relatively unexplored areas</w:t>
      </w:r>
      <w:r w:rsidR="00587016" w:rsidRPr="000C6D30">
        <w:rPr>
          <w:sz w:val="24"/>
          <w:szCs w:val="24"/>
        </w:rPr>
        <w:t xml:space="preserve"> via financial literacy lens</w:t>
      </w:r>
      <w:r w:rsidR="00864C7B" w:rsidRPr="000C6D30">
        <w:rPr>
          <w:sz w:val="24"/>
          <w:szCs w:val="24"/>
        </w:rPr>
        <w:t xml:space="preserve"> </w:t>
      </w:r>
      <w:r w:rsidR="00F73B7D" w:rsidRPr="000C6D30">
        <w:rPr>
          <w:sz w:val="24"/>
          <w:szCs w:val="24"/>
        </w:rPr>
        <w:t>such as</w:t>
      </w:r>
      <w:r w:rsidR="00864C7B" w:rsidRPr="000C6D30">
        <w:rPr>
          <w:sz w:val="24"/>
          <w:szCs w:val="24"/>
        </w:rPr>
        <w:t xml:space="preserve"> </w:t>
      </w:r>
      <w:r w:rsidR="001F51F6" w:rsidRPr="000C6D30">
        <w:rPr>
          <w:sz w:val="24"/>
          <w:szCs w:val="24"/>
        </w:rPr>
        <w:t>youth engagement,</w:t>
      </w:r>
      <w:r w:rsidR="00F73B7D" w:rsidRPr="000C6D30">
        <w:rPr>
          <w:sz w:val="24"/>
          <w:szCs w:val="24"/>
        </w:rPr>
        <w:t xml:space="preserve"> </w:t>
      </w:r>
      <w:r w:rsidR="0015106E" w:rsidRPr="000C6D30">
        <w:rPr>
          <w:sz w:val="24"/>
          <w:szCs w:val="24"/>
        </w:rPr>
        <w:t xml:space="preserve">money </w:t>
      </w:r>
      <w:r w:rsidR="00587016" w:rsidRPr="000C6D30">
        <w:rPr>
          <w:sz w:val="24"/>
          <w:szCs w:val="24"/>
        </w:rPr>
        <w:t>stereotypes, gender</w:t>
      </w:r>
      <w:r w:rsidR="0015106E" w:rsidRPr="000C6D30">
        <w:rPr>
          <w:sz w:val="24"/>
          <w:szCs w:val="24"/>
        </w:rPr>
        <w:t xml:space="preserve"> </w:t>
      </w:r>
      <w:r w:rsidR="00246389" w:rsidRPr="000C6D30">
        <w:rPr>
          <w:sz w:val="24"/>
          <w:szCs w:val="24"/>
        </w:rPr>
        <w:t>considerations,</w:t>
      </w:r>
      <w:r w:rsidR="0015106E" w:rsidRPr="000C6D30">
        <w:rPr>
          <w:sz w:val="24"/>
          <w:szCs w:val="24"/>
        </w:rPr>
        <w:t xml:space="preserve"> </w:t>
      </w:r>
      <w:r w:rsidR="00587016" w:rsidRPr="000C6D30">
        <w:rPr>
          <w:sz w:val="24"/>
          <w:szCs w:val="24"/>
        </w:rPr>
        <w:t>regional development, a</w:t>
      </w:r>
      <w:r w:rsidR="00F73B7D" w:rsidRPr="000C6D30">
        <w:rPr>
          <w:sz w:val="24"/>
          <w:szCs w:val="24"/>
        </w:rPr>
        <w:t xml:space="preserve">nd </w:t>
      </w:r>
      <w:r w:rsidR="00246389" w:rsidRPr="000C6D30">
        <w:rPr>
          <w:sz w:val="24"/>
          <w:szCs w:val="24"/>
        </w:rPr>
        <w:t xml:space="preserve">new perspectives arising from Georgia’s Euro integration. </w:t>
      </w:r>
      <w:r w:rsidR="00B1337F" w:rsidRPr="000C6D30">
        <w:rPr>
          <w:sz w:val="24"/>
          <w:szCs w:val="24"/>
        </w:rPr>
        <w:t xml:space="preserve">The dialogue shall connect various perspectives coming from different actors including but not limited to MSEs, financial sector, consumer side of financial products, governmental bodies, businesses, NGOs, and </w:t>
      </w:r>
      <w:r w:rsidR="005B5772" w:rsidRPr="000C6D30">
        <w:rPr>
          <w:sz w:val="24"/>
          <w:szCs w:val="24"/>
        </w:rPr>
        <w:t xml:space="preserve">society at large. </w:t>
      </w:r>
    </w:p>
    <w:p w14:paraId="27AFB662" w14:textId="77777777" w:rsidR="002F4117" w:rsidRPr="000C6D30" w:rsidRDefault="002F4117" w:rsidP="0037014E">
      <w:pPr>
        <w:spacing w:before="240" w:after="120" w:line="360" w:lineRule="auto"/>
        <w:jc w:val="both"/>
        <w:rPr>
          <w:rFonts w:eastAsia="Times New Roman"/>
          <w:sz w:val="24"/>
          <w:szCs w:val="24"/>
        </w:rPr>
      </w:pPr>
    </w:p>
    <w:p w14:paraId="68603E99" w14:textId="7A5E66A9" w:rsidR="00A32DC2" w:rsidRPr="000C6D30" w:rsidRDefault="00A32DC2" w:rsidP="00A32DC2">
      <w:pPr>
        <w:spacing w:line="360" w:lineRule="auto"/>
        <w:jc w:val="both"/>
        <w:rPr>
          <w:b/>
          <w:bCs/>
          <w:color w:val="FF0000"/>
          <w:sz w:val="24"/>
          <w:szCs w:val="24"/>
        </w:rPr>
      </w:pPr>
      <w:r w:rsidRPr="000C6D30">
        <w:rPr>
          <w:b/>
          <w:bCs/>
          <w:color w:val="FF0000"/>
          <w:sz w:val="24"/>
          <w:szCs w:val="24"/>
        </w:rPr>
        <w:t>Substance of the Event</w:t>
      </w:r>
    </w:p>
    <w:p w14:paraId="654EAD00" w14:textId="3B15C0E2" w:rsidR="001365ED" w:rsidRPr="000C6D30" w:rsidRDefault="001365ED" w:rsidP="001C158B">
      <w:pPr>
        <w:spacing w:after="0" w:line="360" w:lineRule="auto"/>
        <w:rPr>
          <w:sz w:val="24"/>
          <w:szCs w:val="24"/>
        </w:rPr>
      </w:pPr>
      <w:r w:rsidRPr="000C6D30">
        <w:rPr>
          <w:sz w:val="24"/>
          <w:szCs w:val="24"/>
        </w:rPr>
        <w:t>Financial literacy dialogue is expected to evolve around the following topics:</w:t>
      </w:r>
    </w:p>
    <w:p w14:paraId="16582926" w14:textId="77777777" w:rsidR="001F75B6" w:rsidRPr="000C6D30" w:rsidRDefault="001F75B6" w:rsidP="001C158B">
      <w:pPr>
        <w:spacing w:after="0" w:line="360" w:lineRule="auto"/>
        <w:rPr>
          <w:sz w:val="24"/>
          <w:szCs w:val="24"/>
        </w:rPr>
      </w:pPr>
    </w:p>
    <w:p w14:paraId="2541C215" w14:textId="382E6440" w:rsidR="00517776" w:rsidRPr="000C6D30" w:rsidRDefault="000567A9" w:rsidP="001C158B">
      <w:pPr>
        <w:pStyle w:val="ListParagraph"/>
        <w:numPr>
          <w:ilvl w:val="1"/>
          <w:numId w:val="30"/>
        </w:numPr>
        <w:spacing w:after="0" w:line="360" w:lineRule="auto"/>
        <w:jc w:val="left"/>
        <w:rPr>
          <w:sz w:val="24"/>
          <w:szCs w:val="24"/>
          <w:lang w:eastAsia="en-US"/>
        </w:rPr>
      </w:pPr>
      <w:r w:rsidRPr="000C6D30">
        <w:rPr>
          <w:sz w:val="24"/>
          <w:szCs w:val="24"/>
          <w:lang w:eastAsia="en-US"/>
        </w:rPr>
        <w:t>The meaning and importance of financial</w:t>
      </w:r>
      <w:r w:rsidR="00B97CD2" w:rsidRPr="000C6D30">
        <w:rPr>
          <w:sz w:val="24"/>
          <w:szCs w:val="24"/>
          <w:lang w:eastAsia="en-US"/>
        </w:rPr>
        <w:t>/business</w:t>
      </w:r>
      <w:r w:rsidRPr="000C6D30">
        <w:rPr>
          <w:sz w:val="24"/>
          <w:szCs w:val="24"/>
          <w:lang w:eastAsia="en-US"/>
        </w:rPr>
        <w:t xml:space="preserve"> literacy</w:t>
      </w:r>
      <w:r w:rsidR="001C158B" w:rsidRPr="000C6D30">
        <w:rPr>
          <w:sz w:val="24"/>
          <w:szCs w:val="24"/>
          <w:lang w:eastAsia="en-US"/>
        </w:rPr>
        <w:t>; Opportunities and challenges</w:t>
      </w:r>
      <w:r w:rsidR="00C04D89" w:rsidRPr="000C6D30">
        <w:rPr>
          <w:sz w:val="24"/>
          <w:szCs w:val="24"/>
          <w:lang w:eastAsia="en-US"/>
        </w:rPr>
        <w:t xml:space="preserve"> in Georgian context.</w:t>
      </w:r>
    </w:p>
    <w:p w14:paraId="5D76F939" w14:textId="0AEFE843" w:rsidR="0056013A" w:rsidRPr="000C6D30" w:rsidRDefault="0012196B" w:rsidP="001C158B">
      <w:pPr>
        <w:pStyle w:val="ListParagraph"/>
        <w:numPr>
          <w:ilvl w:val="1"/>
          <w:numId w:val="30"/>
        </w:numPr>
        <w:spacing w:after="0" w:line="360" w:lineRule="auto"/>
        <w:jc w:val="left"/>
        <w:rPr>
          <w:sz w:val="24"/>
          <w:szCs w:val="24"/>
          <w:lang w:eastAsia="en-US"/>
        </w:rPr>
      </w:pPr>
      <w:r w:rsidRPr="000C6D30">
        <w:rPr>
          <w:sz w:val="24"/>
          <w:szCs w:val="24"/>
          <w:lang w:eastAsia="en-US"/>
        </w:rPr>
        <w:t xml:space="preserve">Gaps </w:t>
      </w:r>
      <w:r w:rsidR="006C7379" w:rsidRPr="000C6D30">
        <w:rPr>
          <w:sz w:val="24"/>
          <w:szCs w:val="24"/>
          <w:lang w:eastAsia="en-US"/>
        </w:rPr>
        <w:t>in financial</w:t>
      </w:r>
      <w:r w:rsidR="00B97CD2" w:rsidRPr="000C6D30">
        <w:rPr>
          <w:sz w:val="24"/>
          <w:szCs w:val="24"/>
          <w:lang w:eastAsia="en-US"/>
        </w:rPr>
        <w:t>/business</w:t>
      </w:r>
      <w:r w:rsidRPr="000C6D30">
        <w:rPr>
          <w:sz w:val="24"/>
          <w:szCs w:val="24"/>
          <w:lang w:eastAsia="en-US"/>
        </w:rPr>
        <w:t xml:space="preserve"> literacy enhancement efforts across regions</w:t>
      </w:r>
      <w:r w:rsidR="003B3CF7" w:rsidRPr="000C6D30">
        <w:rPr>
          <w:sz w:val="24"/>
          <w:szCs w:val="24"/>
          <w:lang w:eastAsia="en-US"/>
        </w:rPr>
        <w:t>, gender, and educational levels.</w:t>
      </w:r>
    </w:p>
    <w:p w14:paraId="59001525" w14:textId="22C0D62D" w:rsidR="00517776" w:rsidRPr="000C6D30" w:rsidRDefault="00F81701" w:rsidP="001C158B">
      <w:pPr>
        <w:pStyle w:val="ListParagraph"/>
        <w:numPr>
          <w:ilvl w:val="1"/>
          <w:numId w:val="30"/>
        </w:numPr>
        <w:spacing w:after="0" w:line="360" w:lineRule="auto"/>
        <w:jc w:val="left"/>
        <w:rPr>
          <w:sz w:val="24"/>
          <w:szCs w:val="24"/>
          <w:lang w:eastAsia="en-US"/>
        </w:rPr>
      </w:pPr>
      <w:r w:rsidRPr="000C6D30">
        <w:rPr>
          <w:sz w:val="24"/>
          <w:szCs w:val="24"/>
          <w:lang w:eastAsia="en-US"/>
        </w:rPr>
        <w:t>Stereotypes associated with money and financial system at large in Georgia</w:t>
      </w:r>
      <w:r w:rsidR="00C04D89" w:rsidRPr="000C6D30">
        <w:rPr>
          <w:sz w:val="24"/>
          <w:szCs w:val="24"/>
          <w:lang w:eastAsia="en-US"/>
        </w:rPr>
        <w:t>.</w:t>
      </w:r>
    </w:p>
    <w:p w14:paraId="57172080" w14:textId="24E2175F" w:rsidR="00517776" w:rsidRPr="000C6D30" w:rsidRDefault="00F81701" w:rsidP="001C158B">
      <w:pPr>
        <w:pStyle w:val="ListParagraph"/>
        <w:numPr>
          <w:ilvl w:val="1"/>
          <w:numId w:val="30"/>
        </w:numPr>
        <w:spacing w:after="0" w:line="360" w:lineRule="auto"/>
        <w:jc w:val="left"/>
        <w:rPr>
          <w:sz w:val="24"/>
          <w:szCs w:val="24"/>
          <w:lang w:eastAsia="en-US"/>
        </w:rPr>
      </w:pPr>
      <w:r w:rsidRPr="000C6D30">
        <w:rPr>
          <w:sz w:val="24"/>
          <w:szCs w:val="24"/>
          <w:lang w:eastAsia="en-US"/>
        </w:rPr>
        <w:lastRenderedPageBreak/>
        <w:t>Customer protection</w:t>
      </w:r>
      <w:r w:rsidR="0056035C" w:rsidRPr="000C6D30">
        <w:rPr>
          <w:sz w:val="24"/>
          <w:szCs w:val="24"/>
          <w:lang w:eastAsia="en-US"/>
        </w:rPr>
        <w:t xml:space="preserve"> across the financial system. The efforts of National Bank of Georgia towards bolstering financial</w:t>
      </w:r>
      <w:r w:rsidR="00B97CD2" w:rsidRPr="000C6D30">
        <w:rPr>
          <w:sz w:val="24"/>
          <w:szCs w:val="24"/>
          <w:lang w:eastAsia="en-US"/>
        </w:rPr>
        <w:t>/business</w:t>
      </w:r>
      <w:r w:rsidR="0056035C" w:rsidRPr="000C6D30">
        <w:rPr>
          <w:sz w:val="24"/>
          <w:szCs w:val="24"/>
          <w:lang w:eastAsia="en-US"/>
        </w:rPr>
        <w:t xml:space="preserve"> literacy in the country. </w:t>
      </w:r>
    </w:p>
    <w:p w14:paraId="5DAE5320" w14:textId="52671F37" w:rsidR="00A606EA" w:rsidRPr="000C6D30" w:rsidRDefault="00A606EA" w:rsidP="001C158B">
      <w:pPr>
        <w:pStyle w:val="ListParagraph"/>
        <w:numPr>
          <w:ilvl w:val="1"/>
          <w:numId w:val="30"/>
        </w:numPr>
        <w:spacing w:after="0" w:line="360" w:lineRule="auto"/>
        <w:jc w:val="left"/>
        <w:rPr>
          <w:sz w:val="24"/>
          <w:szCs w:val="24"/>
          <w:lang w:eastAsia="en-US"/>
        </w:rPr>
      </w:pPr>
      <w:r w:rsidRPr="000C6D30">
        <w:rPr>
          <w:sz w:val="24"/>
          <w:szCs w:val="24"/>
          <w:lang w:eastAsia="en-US"/>
        </w:rPr>
        <w:t>The role of international organization in promoting financial</w:t>
      </w:r>
      <w:r w:rsidR="00B97CD2" w:rsidRPr="000C6D30">
        <w:rPr>
          <w:sz w:val="24"/>
          <w:szCs w:val="24"/>
          <w:lang w:eastAsia="en-US"/>
        </w:rPr>
        <w:t>/business</w:t>
      </w:r>
      <w:r w:rsidRPr="000C6D30">
        <w:rPr>
          <w:sz w:val="24"/>
          <w:szCs w:val="24"/>
          <w:lang w:eastAsia="en-US"/>
        </w:rPr>
        <w:t xml:space="preserve"> literacy in Georgia. </w:t>
      </w:r>
    </w:p>
    <w:p w14:paraId="09CEEDA1" w14:textId="55580620" w:rsidR="00517776" w:rsidRPr="000C6D30" w:rsidRDefault="00446063" w:rsidP="001C158B">
      <w:pPr>
        <w:pStyle w:val="ListParagraph"/>
        <w:numPr>
          <w:ilvl w:val="1"/>
          <w:numId w:val="30"/>
        </w:numPr>
        <w:spacing w:after="0" w:line="360" w:lineRule="auto"/>
        <w:jc w:val="left"/>
        <w:rPr>
          <w:sz w:val="24"/>
          <w:szCs w:val="24"/>
          <w:lang w:eastAsia="en-US"/>
        </w:rPr>
      </w:pPr>
      <w:r w:rsidRPr="000C6D30">
        <w:rPr>
          <w:sz w:val="24"/>
          <w:szCs w:val="24"/>
          <w:lang w:eastAsia="en-US"/>
        </w:rPr>
        <w:t>DSIK Georgia and its role in enhancing financial</w:t>
      </w:r>
      <w:r w:rsidR="00B97CD2" w:rsidRPr="000C6D30">
        <w:rPr>
          <w:sz w:val="24"/>
          <w:szCs w:val="24"/>
          <w:lang w:eastAsia="en-US"/>
        </w:rPr>
        <w:t>/business</w:t>
      </w:r>
      <w:r w:rsidRPr="000C6D30">
        <w:rPr>
          <w:sz w:val="24"/>
          <w:szCs w:val="24"/>
          <w:lang w:eastAsia="en-US"/>
        </w:rPr>
        <w:t xml:space="preserve"> literacy</w:t>
      </w:r>
      <w:r w:rsidR="00C04D89" w:rsidRPr="000C6D30">
        <w:rPr>
          <w:sz w:val="24"/>
          <w:szCs w:val="24"/>
          <w:lang w:eastAsia="en-US"/>
        </w:rPr>
        <w:t>.</w:t>
      </w:r>
    </w:p>
    <w:p w14:paraId="11FB0948" w14:textId="741C5F50" w:rsidR="001C158B" w:rsidRPr="000C6D30" w:rsidRDefault="001C158B" w:rsidP="006C7379">
      <w:pPr>
        <w:pStyle w:val="ListParagraph"/>
        <w:numPr>
          <w:ilvl w:val="1"/>
          <w:numId w:val="30"/>
        </w:numPr>
        <w:spacing w:after="0" w:line="360" w:lineRule="auto"/>
        <w:jc w:val="left"/>
        <w:rPr>
          <w:sz w:val="24"/>
          <w:szCs w:val="24"/>
          <w:lang w:eastAsia="en-US"/>
        </w:rPr>
      </w:pPr>
      <w:r w:rsidRPr="000C6D30">
        <w:rPr>
          <w:sz w:val="24"/>
          <w:szCs w:val="24"/>
          <w:lang w:eastAsia="en-US"/>
        </w:rPr>
        <w:t>Financial</w:t>
      </w:r>
      <w:r w:rsidR="00B97CD2" w:rsidRPr="000C6D30">
        <w:rPr>
          <w:sz w:val="24"/>
          <w:szCs w:val="24"/>
          <w:lang w:eastAsia="en-US"/>
        </w:rPr>
        <w:t>/Business</w:t>
      </w:r>
      <w:r w:rsidRPr="000C6D30">
        <w:rPr>
          <w:sz w:val="24"/>
          <w:szCs w:val="24"/>
          <w:lang w:eastAsia="en-US"/>
        </w:rPr>
        <w:t xml:space="preserve"> literacy and Euro Integration in Georgia; What type of shift can we expect as the gateway to Western education opens for Georgian society?</w:t>
      </w:r>
    </w:p>
    <w:p w14:paraId="7E4D682C" w14:textId="7796E603" w:rsidR="001C158B" w:rsidRPr="000C6D30" w:rsidRDefault="001C158B" w:rsidP="006C7379">
      <w:pPr>
        <w:pStyle w:val="ListParagraph"/>
        <w:numPr>
          <w:ilvl w:val="1"/>
          <w:numId w:val="30"/>
        </w:numPr>
        <w:spacing w:after="0" w:line="360" w:lineRule="auto"/>
        <w:jc w:val="left"/>
        <w:rPr>
          <w:sz w:val="24"/>
          <w:szCs w:val="24"/>
          <w:lang w:eastAsia="en-US"/>
        </w:rPr>
      </w:pPr>
      <w:r w:rsidRPr="000C6D30">
        <w:rPr>
          <w:sz w:val="24"/>
          <w:szCs w:val="24"/>
          <w:lang w:eastAsia="en-US"/>
        </w:rPr>
        <w:t>Green finance perspectives associated with European values.</w:t>
      </w:r>
    </w:p>
    <w:p w14:paraId="49E82ED5" w14:textId="0951A4D7" w:rsidR="00446063" w:rsidRPr="000C6D30" w:rsidRDefault="00446063" w:rsidP="001C158B">
      <w:pPr>
        <w:pStyle w:val="ListParagraph"/>
        <w:numPr>
          <w:ilvl w:val="1"/>
          <w:numId w:val="30"/>
        </w:numPr>
        <w:spacing w:after="0" w:line="360" w:lineRule="auto"/>
        <w:jc w:val="left"/>
        <w:rPr>
          <w:sz w:val="24"/>
          <w:szCs w:val="24"/>
          <w:lang w:eastAsia="en-US"/>
        </w:rPr>
      </w:pPr>
      <w:r w:rsidRPr="000C6D30">
        <w:rPr>
          <w:sz w:val="24"/>
          <w:szCs w:val="24"/>
          <w:lang w:eastAsia="en-US"/>
        </w:rPr>
        <w:t xml:space="preserve">Case studies </w:t>
      </w:r>
      <w:r w:rsidR="001C158B" w:rsidRPr="000C6D30">
        <w:rPr>
          <w:sz w:val="24"/>
          <w:szCs w:val="24"/>
          <w:lang w:eastAsia="en-US"/>
        </w:rPr>
        <w:t>from EU to support the development of financial</w:t>
      </w:r>
      <w:r w:rsidR="00B97CD2" w:rsidRPr="000C6D30">
        <w:rPr>
          <w:sz w:val="24"/>
          <w:szCs w:val="24"/>
          <w:lang w:eastAsia="en-US"/>
        </w:rPr>
        <w:t>/business</w:t>
      </w:r>
      <w:r w:rsidR="001C158B" w:rsidRPr="000C6D30">
        <w:rPr>
          <w:sz w:val="24"/>
          <w:szCs w:val="24"/>
          <w:lang w:eastAsia="en-US"/>
        </w:rPr>
        <w:t xml:space="preserve"> literacy strategy</w:t>
      </w:r>
      <w:r w:rsidR="00E11287" w:rsidRPr="000C6D30">
        <w:rPr>
          <w:sz w:val="24"/>
          <w:szCs w:val="24"/>
          <w:lang w:val="ka-GE" w:eastAsia="en-US"/>
        </w:rPr>
        <w:t>.</w:t>
      </w:r>
    </w:p>
    <w:p w14:paraId="627EDCED" w14:textId="6A05857F" w:rsidR="00517776" w:rsidRPr="000C6D30" w:rsidRDefault="001C158B" w:rsidP="001C158B">
      <w:pPr>
        <w:pStyle w:val="ListParagraph"/>
        <w:numPr>
          <w:ilvl w:val="1"/>
          <w:numId w:val="30"/>
        </w:numPr>
        <w:spacing w:after="0" w:line="360" w:lineRule="auto"/>
        <w:jc w:val="left"/>
        <w:rPr>
          <w:sz w:val="24"/>
          <w:szCs w:val="24"/>
          <w:lang w:eastAsia="en-US"/>
        </w:rPr>
      </w:pPr>
      <w:r w:rsidRPr="000C6D30">
        <w:rPr>
          <w:sz w:val="24"/>
          <w:szCs w:val="24"/>
          <w:lang w:eastAsia="en-US"/>
        </w:rPr>
        <w:t>Financial</w:t>
      </w:r>
      <w:r w:rsidR="00B97CD2" w:rsidRPr="000C6D30">
        <w:rPr>
          <w:sz w:val="24"/>
          <w:szCs w:val="24"/>
          <w:lang w:eastAsia="en-US"/>
        </w:rPr>
        <w:t>/business</w:t>
      </w:r>
      <w:r w:rsidRPr="000C6D30">
        <w:rPr>
          <w:sz w:val="24"/>
          <w:szCs w:val="24"/>
          <w:lang w:eastAsia="en-US"/>
        </w:rPr>
        <w:t xml:space="preserve"> literacy </w:t>
      </w:r>
      <w:r w:rsidR="00B97CD2" w:rsidRPr="000C6D30">
        <w:rPr>
          <w:sz w:val="24"/>
          <w:szCs w:val="24"/>
          <w:lang w:eastAsia="en-US"/>
        </w:rPr>
        <w:t>in educational system.</w:t>
      </w:r>
    </w:p>
    <w:p w14:paraId="37EE6D14" w14:textId="77777777" w:rsidR="00517776" w:rsidRPr="000C6D30" w:rsidRDefault="00517776" w:rsidP="00517776">
      <w:pPr>
        <w:pStyle w:val="ListParagraph"/>
        <w:ind w:left="2160"/>
        <w:rPr>
          <w:rFonts w:eastAsia="Helvetica"/>
          <w:b/>
        </w:rPr>
      </w:pPr>
    </w:p>
    <w:p w14:paraId="75147275" w14:textId="33E3F8F7" w:rsidR="00A03B6A" w:rsidRPr="000C6D30" w:rsidRDefault="00A03B6A" w:rsidP="00A03B6A">
      <w:pPr>
        <w:spacing w:line="360" w:lineRule="auto"/>
        <w:jc w:val="both"/>
        <w:rPr>
          <w:b/>
          <w:bCs/>
          <w:color w:val="FF0000"/>
          <w:sz w:val="24"/>
          <w:szCs w:val="24"/>
        </w:rPr>
      </w:pPr>
      <w:r w:rsidRPr="000C6D30">
        <w:rPr>
          <w:b/>
          <w:bCs/>
          <w:color w:val="FF0000"/>
          <w:sz w:val="24"/>
          <w:szCs w:val="24"/>
        </w:rPr>
        <w:t>Expectations from the contractor</w:t>
      </w:r>
    </w:p>
    <w:p w14:paraId="0222940B" w14:textId="539E2594" w:rsidR="0037014E" w:rsidRPr="000C6D30" w:rsidRDefault="002F4117" w:rsidP="0037014E">
      <w:pPr>
        <w:spacing w:before="240" w:after="120" w:line="360" w:lineRule="auto"/>
        <w:jc w:val="both"/>
        <w:rPr>
          <w:rFonts w:eastAsia="Times New Roman"/>
          <w:sz w:val="24"/>
          <w:szCs w:val="24"/>
        </w:rPr>
      </w:pPr>
      <w:r w:rsidRPr="000C6D30">
        <w:rPr>
          <w:rFonts w:eastAsia="Times New Roman"/>
          <w:sz w:val="24"/>
          <w:szCs w:val="24"/>
        </w:rPr>
        <w:t xml:space="preserve">The contractor shall be responsible for both the substance development and administrative management of the event in close collaboration with DSIK Georgia. Where possible, the contractor shall also enhance the visibility of the event e.g., via traditional media, social media, and/or radio channels. </w:t>
      </w:r>
      <w:r w:rsidR="0037014E" w:rsidRPr="000C6D30">
        <w:rPr>
          <w:rFonts w:eastAsia="Times New Roman"/>
          <w:sz w:val="24"/>
          <w:szCs w:val="24"/>
        </w:rPr>
        <w:t xml:space="preserve"> </w:t>
      </w:r>
    </w:p>
    <w:p w14:paraId="3EE7872A" w14:textId="3C0B3B64" w:rsidR="003943C1" w:rsidRPr="000C6D30" w:rsidRDefault="003943C1" w:rsidP="009036CE">
      <w:pPr>
        <w:spacing w:line="360" w:lineRule="auto"/>
        <w:jc w:val="both"/>
        <w:rPr>
          <w:b/>
          <w:bCs/>
          <w:color w:val="FF0000"/>
          <w:sz w:val="24"/>
          <w:szCs w:val="24"/>
        </w:rPr>
      </w:pPr>
    </w:p>
    <w:p w14:paraId="1C5D8289" w14:textId="001375AF" w:rsidR="00C47F88" w:rsidRPr="000C6D30" w:rsidRDefault="00C47F88" w:rsidP="009036CE">
      <w:pPr>
        <w:spacing w:line="360" w:lineRule="auto"/>
        <w:jc w:val="both"/>
        <w:rPr>
          <w:b/>
          <w:bCs/>
          <w:color w:val="FF0000"/>
          <w:sz w:val="24"/>
          <w:szCs w:val="24"/>
        </w:rPr>
      </w:pPr>
      <w:r w:rsidRPr="000C6D30">
        <w:rPr>
          <w:b/>
          <w:bCs/>
          <w:color w:val="FF0000"/>
          <w:sz w:val="24"/>
          <w:szCs w:val="24"/>
        </w:rPr>
        <w:t>Delivery Timeline</w:t>
      </w:r>
    </w:p>
    <w:p w14:paraId="76C3BD7F" w14:textId="139FD045" w:rsidR="00C47F88" w:rsidRPr="000C6D30" w:rsidRDefault="00A03B6A" w:rsidP="009036CE">
      <w:pPr>
        <w:spacing w:line="360" w:lineRule="auto"/>
        <w:jc w:val="both"/>
        <w:rPr>
          <w:rFonts w:eastAsia="Times New Roman"/>
          <w:sz w:val="24"/>
          <w:szCs w:val="24"/>
        </w:rPr>
      </w:pPr>
      <w:r w:rsidRPr="000C6D30">
        <w:rPr>
          <w:rFonts w:eastAsia="Times New Roman"/>
          <w:sz w:val="24"/>
          <w:szCs w:val="24"/>
        </w:rPr>
        <w:t xml:space="preserve">The event shall take place in </w:t>
      </w:r>
      <w:r w:rsidR="00B97CD2" w:rsidRPr="000C6D30">
        <w:rPr>
          <w:rFonts w:eastAsia="Times New Roman"/>
          <w:sz w:val="24"/>
          <w:szCs w:val="24"/>
        </w:rPr>
        <w:t>spring</w:t>
      </w:r>
      <w:r w:rsidRPr="000C6D30">
        <w:rPr>
          <w:rFonts w:eastAsia="Times New Roman"/>
          <w:sz w:val="24"/>
          <w:szCs w:val="24"/>
        </w:rPr>
        <w:t xml:space="preserve"> 2024 with </w:t>
      </w:r>
      <w:r w:rsidR="00B97CD2" w:rsidRPr="000C6D30">
        <w:rPr>
          <w:rFonts w:eastAsia="Times New Roman"/>
          <w:sz w:val="24"/>
          <w:szCs w:val="24"/>
        </w:rPr>
        <w:t>the tentative</w:t>
      </w:r>
      <w:r w:rsidRPr="000C6D30">
        <w:rPr>
          <w:rFonts w:eastAsia="Times New Roman"/>
          <w:sz w:val="24"/>
          <w:szCs w:val="24"/>
        </w:rPr>
        <w:t xml:space="preserve"> number of </w:t>
      </w:r>
      <w:r w:rsidR="00B97CD2" w:rsidRPr="000C6D30">
        <w:rPr>
          <w:rFonts w:eastAsia="Times New Roman"/>
          <w:sz w:val="24"/>
          <w:szCs w:val="24"/>
        </w:rPr>
        <w:t>100</w:t>
      </w:r>
      <w:r w:rsidRPr="000C6D30">
        <w:rPr>
          <w:rFonts w:eastAsia="Times New Roman"/>
          <w:sz w:val="24"/>
          <w:szCs w:val="24"/>
        </w:rPr>
        <w:t xml:space="preserve"> attendees.</w:t>
      </w:r>
    </w:p>
    <w:p w14:paraId="0A8F680C" w14:textId="561E7A61" w:rsidR="000C6D30" w:rsidRDefault="000C6D30" w:rsidP="009036CE">
      <w:pPr>
        <w:spacing w:line="360" w:lineRule="auto"/>
        <w:jc w:val="both"/>
        <w:rPr>
          <w:rFonts w:eastAsia="Times New Roman"/>
          <w:sz w:val="24"/>
          <w:szCs w:val="24"/>
        </w:rPr>
      </w:pPr>
      <w:r w:rsidRPr="000C6D30">
        <w:rPr>
          <w:rFonts w:eastAsia="Times New Roman"/>
          <w:sz w:val="24"/>
          <w:szCs w:val="24"/>
        </w:rPr>
        <w:t xml:space="preserve">Interested companies should submit their proposal to the following e-mail address: </w:t>
      </w:r>
      <w:hyperlink r:id="rId7" w:history="1">
        <w:r w:rsidRPr="000C6D30">
          <w:rPr>
            <w:rStyle w:val="Hyperlink"/>
            <w:rFonts w:eastAsia="Times New Roman"/>
            <w:sz w:val="24"/>
            <w:szCs w:val="24"/>
          </w:rPr>
          <w:t>info.georgia@sparkassenstiftung.de</w:t>
        </w:r>
      </w:hyperlink>
      <w:r w:rsidRPr="000C6D30">
        <w:rPr>
          <w:rFonts w:eastAsia="Times New Roman"/>
          <w:sz w:val="24"/>
          <w:szCs w:val="24"/>
        </w:rPr>
        <w:t xml:space="preserve"> </w:t>
      </w:r>
    </w:p>
    <w:p w14:paraId="68F7F1DD" w14:textId="25DDBD6C" w:rsidR="000C6D30" w:rsidRPr="000C6D30" w:rsidRDefault="000C6D30" w:rsidP="009036CE">
      <w:pPr>
        <w:spacing w:line="360" w:lineRule="auto"/>
        <w:jc w:val="both"/>
        <w:rPr>
          <w:rFonts w:eastAsia="Times New Roman"/>
          <w:sz w:val="24"/>
          <w:szCs w:val="24"/>
        </w:rPr>
      </w:pPr>
      <w:r>
        <w:rPr>
          <w:rFonts w:eastAsia="Times New Roman"/>
          <w:sz w:val="24"/>
          <w:szCs w:val="24"/>
        </w:rPr>
        <w:t xml:space="preserve">Only shortlisted candidates will be contacted. The deadline for accepting submissions is: March </w:t>
      </w:r>
      <w:r w:rsidR="00BF175A">
        <w:rPr>
          <w:rFonts w:eastAsia="Times New Roman"/>
          <w:sz w:val="24"/>
          <w:szCs w:val="24"/>
          <w:lang w:val="ka-GE"/>
        </w:rPr>
        <w:t>4</w:t>
      </w:r>
      <w:r>
        <w:rPr>
          <w:rFonts w:eastAsia="Times New Roman"/>
          <w:sz w:val="24"/>
          <w:szCs w:val="24"/>
        </w:rPr>
        <w:t>, 2024.</w:t>
      </w:r>
    </w:p>
    <w:sectPr w:rsidR="000C6D30" w:rsidRPr="000C6D30" w:rsidSect="0040672A">
      <w:headerReference w:type="even" r:id="rId8"/>
      <w:headerReference w:type="default" r:id="rId9"/>
      <w:footerReference w:type="even" r:id="rId10"/>
      <w:footerReference w:type="default" r:id="rId11"/>
      <w:headerReference w:type="first" r:id="rId12"/>
      <w:footerReference w:type="first" r:id="rId13"/>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C012" w14:textId="77777777" w:rsidR="0040672A" w:rsidRDefault="0040672A" w:rsidP="00EA74B1">
      <w:pPr>
        <w:spacing w:after="0" w:line="240" w:lineRule="auto"/>
      </w:pPr>
      <w:r>
        <w:separator/>
      </w:r>
    </w:p>
  </w:endnote>
  <w:endnote w:type="continuationSeparator" w:id="0">
    <w:p w14:paraId="0EE9D8BE" w14:textId="77777777" w:rsidR="0040672A" w:rsidRDefault="0040672A" w:rsidP="00EA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F09ECABC-AB9C-4127-9B58-FF5CF36444C5}"/>
  </w:font>
  <w:font w:name="Times New Roman">
    <w:panose1 w:val="02020603050405020304"/>
    <w:charset w:val="00"/>
    <w:family w:val="roman"/>
    <w:pitch w:val="variable"/>
    <w:sig w:usb0="E0002EFF" w:usb1="C000785B" w:usb2="00000009" w:usb3="00000000" w:csb0="000001FF" w:csb1="00000000"/>
    <w:embedRegular r:id="rId2" w:fontKey="{4DE576D4-57F3-422A-B444-E2F43792420C}"/>
    <w:embedBold r:id="rId3" w:fontKey="{3EB790C8-58E0-41EA-AD58-946562893CAB}"/>
    <w:embedItalic r:id="rId4" w:fontKey="{8C3A855F-C552-4A73-9D46-2EA625877F67}"/>
  </w:font>
  <w:font w:name="Courier New">
    <w:panose1 w:val="02070309020205020404"/>
    <w:charset w:val="00"/>
    <w:family w:val="modern"/>
    <w:pitch w:val="fixed"/>
    <w:sig w:usb0="E0002EFF" w:usb1="C0007843" w:usb2="00000009" w:usb3="00000000" w:csb0="000001FF" w:csb1="00000000"/>
    <w:embedRegular r:id="rId5" w:fontKey="{5A7661F6-26AF-4BCC-8FDE-13F564700F76}"/>
  </w:font>
  <w:font w:name="Symbol">
    <w:panose1 w:val="05050102010706020507"/>
    <w:charset w:val="02"/>
    <w:family w:val="roman"/>
    <w:pitch w:val="variable"/>
    <w:sig w:usb0="00000000" w:usb1="10000000" w:usb2="00000000" w:usb3="00000000" w:csb0="80000000" w:csb1="00000000"/>
    <w:embedRegular r:id="rId6" w:fontKey="{F5F1D0DC-08DB-4A0B-A293-E808679DFE12}"/>
  </w:font>
  <w:font w:name="Helvetica">
    <w:panose1 w:val="020B0604020202020204"/>
    <w:charset w:val="00"/>
    <w:family w:val="swiss"/>
    <w:pitch w:val="variable"/>
    <w:sig w:usb0="E0002EFF" w:usb1="C000785B" w:usb2="00000009" w:usb3="00000000" w:csb0="000001FF" w:csb1="00000000"/>
    <w:embedRegular r:id="rId7" w:fontKey="{4FB54AAC-252C-405E-A5FC-EFB6C5090F97}"/>
    <w:embedBold r:id="rId8" w:fontKey="{4C22BB3E-B020-48EF-8195-728DA974B481}"/>
  </w:font>
  <w:font w:name="Sparkasse Rg">
    <w:panose1 w:val="020B0504050602020204"/>
    <w:charset w:val="00"/>
    <w:family w:val="swiss"/>
    <w:pitch w:val="variable"/>
    <w:sig w:usb0="800000AF" w:usb1="5000205B" w:usb2="00000000" w:usb3="00000000" w:csb0="00000093" w:csb1="00000000"/>
    <w:embedRegular r:id="rId9" w:fontKey="{71F17879-D6F5-4CB0-BDD3-8A71AF55B028}"/>
    <w:embedBold r:id="rId10" w:fontKey="{553F2A49-37F2-4293-8E40-56B4B2D86606}"/>
    <w:embedItalic r:id="rId11" w:fontKey="{10EB940F-6E00-4A73-BEC3-275276DC26F2}"/>
  </w:font>
  <w:font w:name="Calibri">
    <w:panose1 w:val="020F0502020204030204"/>
    <w:charset w:val="00"/>
    <w:family w:val="swiss"/>
    <w:pitch w:val="variable"/>
    <w:sig w:usb0="E4002EFF" w:usb1="C200247B" w:usb2="00000009" w:usb3="00000000" w:csb0="000001FF" w:csb1="00000000"/>
    <w:embedRegular r:id="rId12" w:fontKey="{0EC9BE3D-DF2F-473F-90C9-06B3C8DAFB12}"/>
    <w:embedBold r:id="rId13" w:fontKey="{B9BF4F2D-2F16-4180-8670-0CED1DE7CCFF}"/>
    <w:embedItalic r:id="rId14" w:fontKey="{521619BB-9864-47A8-B27B-84AA6836E98E}"/>
  </w:font>
  <w:font w:name="Arial">
    <w:panose1 w:val="020B0604020202020204"/>
    <w:charset w:val="00"/>
    <w:family w:val="swiss"/>
    <w:pitch w:val="variable"/>
    <w:sig w:usb0="E0002EFF" w:usb1="C000785B" w:usb2="00000009" w:usb3="00000000" w:csb0="000001FF" w:csb1="00000000"/>
    <w:embedRegular r:id="rId15" w:fontKey="{858C9424-1C38-433F-B444-D8E4756A3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3210" w14:textId="77777777" w:rsidR="00885F06" w:rsidRDefault="00885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955367"/>
      <w:docPartObj>
        <w:docPartGallery w:val="Page Numbers (Bottom of Page)"/>
        <w:docPartUnique/>
      </w:docPartObj>
    </w:sdtPr>
    <w:sdtEndPr>
      <w:rPr>
        <w:noProof/>
      </w:rPr>
    </w:sdtEndPr>
    <w:sdtContent>
      <w:p w14:paraId="095385F5" w14:textId="59335CF7" w:rsidR="00885F06" w:rsidRDefault="00885F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62D0A1" w14:textId="77777777" w:rsidR="00885F06" w:rsidRDefault="00885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18F1" w14:textId="77777777" w:rsidR="00885F06" w:rsidRDefault="00885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FA74" w14:textId="77777777" w:rsidR="0040672A" w:rsidRDefault="0040672A" w:rsidP="00EA74B1">
      <w:pPr>
        <w:spacing w:after="0" w:line="240" w:lineRule="auto"/>
      </w:pPr>
      <w:r>
        <w:separator/>
      </w:r>
    </w:p>
  </w:footnote>
  <w:footnote w:type="continuationSeparator" w:id="0">
    <w:p w14:paraId="6F47BC32" w14:textId="77777777" w:rsidR="0040672A" w:rsidRDefault="0040672A" w:rsidP="00EA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1CD7" w14:textId="77777777" w:rsidR="00885F06" w:rsidRDefault="00885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DBC3" w14:textId="716E461C" w:rsidR="00EA74B1" w:rsidRDefault="00AE6A02">
    <w:pPr>
      <w:pStyle w:val="Header"/>
    </w:pPr>
    <w:r>
      <w:rPr>
        <w:noProof/>
      </w:rPr>
      <w:drawing>
        <wp:anchor distT="0" distB="0" distL="114300" distR="114300" simplePos="0" relativeHeight="251658240" behindDoc="1" locked="0" layoutInCell="1" allowOverlap="1" wp14:anchorId="2E849E47" wp14:editId="024E95CF">
          <wp:simplePos x="0" y="0"/>
          <wp:positionH relativeFrom="column">
            <wp:posOffset>-908431</wp:posOffset>
          </wp:positionH>
          <wp:positionV relativeFrom="paragraph">
            <wp:posOffset>-439420</wp:posOffset>
          </wp:positionV>
          <wp:extent cx="4681220" cy="1249045"/>
          <wp:effectExtent l="0" t="0" r="0" b="0"/>
          <wp:wrapTight wrapText="bothSides">
            <wp:wrapPolygon edited="0">
              <wp:start x="2373" y="3624"/>
              <wp:lineTo x="1846" y="7248"/>
              <wp:lineTo x="1758" y="10542"/>
              <wp:lineTo x="3428" y="14825"/>
              <wp:lineTo x="3780" y="14825"/>
              <wp:lineTo x="3780" y="16472"/>
              <wp:lineTo x="19778" y="16472"/>
              <wp:lineTo x="19865" y="14825"/>
              <wp:lineTo x="18899" y="8236"/>
              <wp:lineTo x="15646" y="7248"/>
              <wp:lineTo x="2901" y="3624"/>
              <wp:lineTo x="2373" y="3624"/>
            </wp:wrapPolygon>
          </wp:wrapTight>
          <wp:docPr id="1540991142" name="Picture 15409911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4681220" cy="1249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0147" w14:textId="77777777" w:rsidR="00885F06" w:rsidRDefault="00885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AFC"/>
    <w:multiLevelType w:val="hybridMultilevel"/>
    <w:tmpl w:val="12602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71F6"/>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7B5A73"/>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E145C4"/>
    <w:multiLevelType w:val="hybridMultilevel"/>
    <w:tmpl w:val="42AAC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12E5A"/>
    <w:multiLevelType w:val="hybridMultilevel"/>
    <w:tmpl w:val="5EE863B0"/>
    <w:lvl w:ilvl="0" w:tplc="C41A8E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A0B58"/>
    <w:multiLevelType w:val="hybridMultilevel"/>
    <w:tmpl w:val="0D7E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6764D"/>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963694"/>
    <w:multiLevelType w:val="hybridMultilevel"/>
    <w:tmpl w:val="10FE4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953A3"/>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B14356"/>
    <w:multiLevelType w:val="hybridMultilevel"/>
    <w:tmpl w:val="BD085BA4"/>
    <w:lvl w:ilvl="0" w:tplc="4E22FCF8">
      <w:start w:val="1"/>
      <w:numFmt w:val="bullet"/>
      <w:lvlText w:val=""/>
      <w:lvlJc w:val="left"/>
      <w:pPr>
        <w:ind w:left="700" w:hanging="360"/>
      </w:pPr>
      <w:rPr>
        <w:rFonts w:ascii="Symbol" w:hAnsi="Symbol" w:hint="default"/>
      </w:rPr>
    </w:lvl>
    <w:lvl w:ilvl="1" w:tplc="04070003">
      <w:start w:val="1"/>
      <w:numFmt w:val="bullet"/>
      <w:lvlText w:val="o"/>
      <w:lvlJc w:val="left"/>
      <w:pPr>
        <w:ind w:left="-108" w:hanging="360"/>
      </w:pPr>
      <w:rPr>
        <w:rFonts w:ascii="Courier New" w:hAnsi="Courier New" w:cs="Courier New" w:hint="default"/>
      </w:rPr>
    </w:lvl>
    <w:lvl w:ilvl="2" w:tplc="04070005" w:tentative="1">
      <w:start w:val="1"/>
      <w:numFmt w:val="bullet"/>
      <w:lvlText w:val=""/>
      <w:lvlJc w:val="left"/>
      <w:pPr>
        <w:ind w:left="612" w:hanging="360"/>
      </w:pPr>
      <w:rPr>
        <w:rFonts w:ascii="Wingdings" w:hAnsi="Wingdings" w:hint="default"/>
      </w:rPr>
    </w:lvl>
    <w:lvl w:ilvl="3" w:tplc="04070001" w:tentative="1">
      <w:start w:val="1"/>
      <w:numFmt w:val="bullet"/>
      <w:lvlText w:val=""/>
      <w:lvlJc w:val="left"/>
      <w:pPr>
        <w:ind w:left="1332" w:hanging="360"/>
      </w:pPr>
      <w:rPr>
        <w:rFonts w:ascii="Symbol" w:hAnsi="Symbol" w:hint="default"/>
      </w:rPr>
    </w:lvl>
    <w:lvl w:ilvl="4" w:tplc="04070003" w:tentative="1">
      <w:start w:val="1"/>
      <w:numFmt w:val="bullet"/>
      <w:lvlText w:val="o"/>
      <w:lvlJc w:val="left"/>
      <w:pPr>
        <w:ind w:left="2052" w:hanging="360"/>
      </w:pPr>
      <w:rPr>
        <w:rFonts w:ascii="Courier New" w:hAnsi="Courier New" w:cs="Courier New" w:hint="default"/>
      </w:rPr>
    </w:lvl>
    <w:lvl w:ilvl="5" w:tplc="04070005" w:tentative="1">
      <w:start w:val="1"/>
      <w:numFmt w:val="bullet"/>
      <w:lvlText w:val=""/>
      <w:lvlJc w:val="left"/>
      <w:pPr>
        <w:ind w:left="2772" w:hanging="360"/>
      </w:pPr>
      <w:rPr>
        <w:rFonts w:ascii="Wingdings" w:hAnsi="Wingdings" w:hint="default"/>
      </w:rPr>
    </w:lvl>
    <w:lvl w:ilvl="6" w:tplc="04070001" w:tentative="1">
      <w:start w:val="1"/>
      <w:numFmt w:val="bullet"/>
      <w:lvlText w:val=""/>
      <w:lvlJc w:val="left"/>
      <w:pPr>
        <w:ind w:left="3492" w:hanging="360"/>
      </w:pPr>
      <w:rPr>
        <w:rFonts w:ascii="Symbol" w:hAnsi="Symbol" w:hint="default"/>
      </w:rPr>
    </w:lvl>
    <w:lvl w:ilvl="7" w:tplc="04070003" w:tentative="1">
      <w:start w:val="1"/>
      <w:numFmt w:val="bullet"/>
      <w:lvlText w:val="o"/>
      <w:lvlJc w:val="left"/>
      <w:pPr>
        <w:ind w:left="4212" w:hanging="360"/>
      </w:pPr>
      <w:rPr>
        <w:rFonts w:ascii="Courier New" w:hAnsi="Courier New" w:cs="Courier New" w:hint="default"/>
      </w:rPr>
    </w:lvl>
    <w:lvl w:ilvl="8" w:tplc="04070005" w:tentative="1">
      <w:start w:val="1"/>
      <w:numFmt w:val="bullet"/>
      <w:lvlText w:val=""/>
      <w:lvlJc w:val="left"/>
      <w:pPr>
        <w:ind w:left="4932" w:hanging="360"/>
      </w:pPr>
      <w:rPr>
        <w:rFonts w:ascii="Wingdings" w:hAnsi="Wingdings" w:hint="default"/>
      </w:rPr>
    </w:lvl>
  </w:abstractNum>
  <w:abstractNum w:abstractNumId="10" w15:restartNumberingAfterBreak="0">
    <w:nsid w:val="27103A94"/>
    <w:multiLevelType w:val="hybridMultilevel"/>
    <w:tmpl w:val="F91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20515"/>
    <w:multiLevelType w:val="hybridMultilevel"/>
    <w:tmpl w:val="2B4A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07C83"/>
    <w:multiLevelType w:val="multilevel"/>
    <w:tmpl w:val="0AFEFFB2"/>
    <w:lvl w:ilvl="0">
      <w:start w:val="1"/>
      <w:numFmt w:val="decimal"/>
      <w:pStyle w:val="NummerierteAufzhlungSK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8056F6"/>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B96206"/>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837954"/>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B416683"/>
    <w:multiLevelType w:val="multilevel"/>
    <w:tmpl w:val="AB7E6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ascii="Helvetica" w:eastAsia="Helvetica" w:hAnsi="Helvetica" w:cs="Helvetica" w:hint="default"/>
        <w:color w:val="050505"/>
        <w:sz w:val="23"/>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5B76E6"/>
    <w:multiLevelType w:val="multilevel"/>
    <w:tmpl w:val="8842C1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7275B66"/>
    <w:multiLevelType w:val="hybridMultilevel"/>
    <w:tmpl w:val="68D088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9369C"/>
    <w:multiLevelType w:val="hybridMultilevel"/>
    <w:tmpl w:val="9C0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DD35AE"/>
    <w:multiLevelType w:val="hybridMultilevel"/>
    <w:tmpl w:val="38824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A7131"/>
    <w:multiLevelType w:val="multilevel"/>
    <w:tmpl w:val="4AB0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8E68E4"/>
    <w:multiLevelType w:val="hybridMultilevel"/>
    <w:tmpl w:val="A73AE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632DC"/>
    <w:multiLevelType w:val="hybridMultilevel"/>
    <w:tmpl w:val="9F4A5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82870"/>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A760C15"/>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A9E7A1D"/>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A432B01"/>
    <w:multiLevelType w:val="multilevel"/>
    <w:tmpl w:val="B7386E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7A70E2"/>
    <w:multiLevelType w:val="multilevel"/>
    <w:tmpl w:val="F6361576"/>
    <w:lvl w:ilvl="0">
      <w:start w:val="6"/>
      <w:numFmt w:val="decimal"/>
      <w:lvlText w:val="%1."/>
      <w:lvlJc w:val="left"/>
      <w:pPr>
        <w:tabs>
          <w:tab w:val="num" w:pos="720"/>
        </w:tabs>
        <w:ind w:left="720" w:hanging="360"/>
      </w:pPr>
    </w:lvl>
    <w:lvl w:ilvl="1">
      <w:start w:val="15"/>
      <w:numFmt w:val="bullet"/>
      <w:lvlText w:val="-"/>
      <w:lvlJc w:val="left"/>
      <w:pPr>
        <w:ind w:left="1440" w:hanging="360"/>
      </w:pPr>
      <w:rPr>
        <w:rFonts w:ascii="Helvetica" w:eastAsiaTheme="minorHAnsi" w:hAnsi="Helvetica" w:cs="Helvetica" w:hint="default"/>
      </w:rPr>
    </w:lvl>
    <w:lvl w:ilvl="2">
      <w:start w:val="12"/>
      <w:numFmt w:val="decimal"/>
      <w:lvlText w:val="%3"/>
      <w:lvlJc w:val="left"/>
      <w:pPr>
        <w:ind w:left="2160" w:hanging="360"/>
      </w:pPr>
      <w:rPr>
        <w:rFonts w:ascii="Helvetica" w:eastAsia="Helvetica" w:hAnsi="Helvetica" w:cs="Helvetica"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3051015">
    <w:abstractNumId w:val="9"/>
  </w:num>
  <w:num w:numId="2" w16cid:durableId="1693992019">
    <w:abstractNumId w:val="9"/>
  </w:num>
  <w:num w:numId="3" w16cid:durableId="1183056949">
    <w:abstractNumId w:val="12"/>
  </w:num>
  <w:num w:numId="4" w16cid:durableId="1072002225">
    <w:abstractNumId w:val="17"/>
  </w:num>
  <w:num w:numId="5" w16cid:durableId="1901011477">
    <w:abstractNumId w:val="10"/>
  </w:num>
  <w:num w:numId="6" w16cid:durableId="1582593007">
    <w:abstractNumId w:val="7"/>
  </w:num>
  <w:num w:numId="7" w16cid:durableId="1208177780">
    <w:abstractNumId w:val="20"/>
  </w:num>
  <w:num w:numId="8" w16cid:durableId="486868310">
    <w:abstractNumId w:val="4"/>
  </w:num>
  <w:num w:numId="9" w16cid:durableId="918177446">
    <w:abstractNumId w:val="3"/>
  </w:num>
  <w:num w:numId="10" w16cid:durableId="1026709701">
    <w:abstractNumId w:val="11"/>
  </w:num>
  <w:num w:numId="11" w16cid:durableId="1158377771">
    <w:abstractNumId w:val="19"/>
  </w:num>
  <w:num w:numId="12" w16cid:durableId="993946546">
    <w:abstractNumId w:val="22"/>
  </w:num>
  <w:num w:numId="13" w16cid:durableId="1420251216">
    <w:abstractNumId w:val="5"/>
  </w:num>
  <w:num w:numId="14" w16cid:durableId="410664702">
    <w:abstractNumId w:val="21"/>
  </w:num>
  <w:num w:numId="15" w16cid:durableId="2103528331">
    <w:abstractNumId w:val="23"/>
  </w:num>
  <w:num w:numId="16" w16cid:durableId="1191794540">
    <w:abstractNumId w:val="0"/>
  </w:num>
  <w:num w:numId="17" w16cid:durableId="29840239">
    <w:abstractNumId w:val="8"/>
  </w:num>
  <w:num w:numId="18" w16cid:durableId="1482234329">
    <w:abstractNumId w:val="14"/>
  </w:num>
  <w:num w:numId="19" w16cid:durableId="1001354332">
    <w:abstractNumId w:val="1"/>
  </w:num>
  <w:num w:numId="20" w16cid:durableId="805512622">
    <w:abstractNumId w:val="6"/>
  </w:num>
  <w:num w:numId="21" w16cid:durableId="313265317">
    <w:abstractNumId w:val="24"/>
  </w:num>
  <w:num w:numId="22" w16cid:durableId="1591311104">
    <w:abstractNumId w:val="13"/>
  </w:num>
  <w:num w:numId="23" w16cid:durableId="678846626">
    <w:abstractNumId w:val="25"/>
  </w:num>
  <w:num w:numId="24" w16cid:durableId="1978604438">
    <w:abstractNumId w:val="26"/>
  </w:num>
  <w:num w:numId="25" w16cid:durableId="1071544192">
    <w:abstractNumId w:val="2"/>
  </w:num>
  <w:num w:numId="26" w16cid:durableId="1569880152">
    <w:abstractNumId w:val="15"/>
  </w:num>
  <w:num w:numId="27" w16cid:durableId="2033874844">
    <w:abstractNumId w:val="27"/>
  </w:num>
  <w:num w:numId="28" w16cid:durableId="861165728">
    <w:abstractNumId w:val="18"/>
  </w:num>
  <w:num w:numId="29" w16cid:durableId="1290238146">
    <w:abstractNumId w:val="28"/>
    <w:lvlOverride w:ilvl="0">
      <w:lvl w:ilvl="0">
        <w:numFmt w:val="decimal"/>
        <w:lvlText w:val="%1."/>
        <w:lvlJc w:val="left"/>
      </w:lvl>
    </w:lvlOverride>
  </w:num>
  <w:num w:numId="30" w16cid:durableId="15436370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B1"/>
    <w:rsid w:val="00010346"/>
    <w:rsid w:val="00014288"/>
    <w:rsid w:val="00035D4A"/>
    <w:rsid w:val="00036937"/>
    <w:rsid w:val="000455CB"/>
    <w:rsid w:val="000567A9"/>
    <w:rsid w:val="000B513E"/>
    <w:rsid w:val="000C1F38"/>
    <w:rsid w:val="000C5B72"/>
    <w:rsid w:val="000C6D30"/>
    <w:rsid w:val="000F516E"/>
    <w:rsid w:val="0010358C"/>
    <w:rsid w:val="0012196B"/>
    <w:rsid w:val="00124814"/>
    <w:rsid w:val="0013398A"/>
    <w:rsid w:val="001365ED"/>
    <w:rsid w:val="00145823"/>
    <w:rsid w:val="00146167"/>
    <w:rsid w:val="0015106E"/>
    <w:rsid w:val="00155881"/>
    <w:rsid w:val="00157922"/>
    <w:rsid w:val="00160ABD"/>
    <w:rsid w:val="0016150F"/>
    <w:rsid w:val="0016737A"/>
    <w:rsid w:val="001807C2"/>
    <w:rsid w:val="00187B16"/>
    <w:rsid w:val="001B0410"/>
    <w:rsid w:val="001B4636"/>
    <w:rsid w:val="001C1272"/>
    <w:rsid w:val="001C158B"/>
    <w:rsid w:val="001C73CC"/>
    <w:rsid w:val="001E253C"/>
    <w:rsid w:val="001F51F6"/>
    <w:rsid w:val="001F6BE9"/>
    <w:rsid w:val="001F75B6"/>
    <w:rsid w:val="002132B2"/>
    <w:rsid w:val="00240440"/>
    <w:rsid w:val="00240940"/>
    <w:rsid w:val="00246389"/>
    <w:rsid w:val="00277E58"/>
    <w:rsid w:val="00290AFD"/>
    <w:rsid w:val="00297FD6"/>
    <w:rsid w:val="002A2637"/>
    <w:rsid w:val="002B2FF6"/>
    <w:rsid w:val="002B419F"/>
    <w:rsid w:val="002C01F6"/>
    <w:rsid w:val="002C39D7"/>
    <w:rsid w:val="002C3D9B"/>
    <w:rsid w:val="002C4350"/>
    <w:rsid w:val="002C483C"/>
    <w:rsid w:val="002D4762"/>
    <w:rsid w:val="002F4117"/>
    <w:rsid w:val="00302D63"/>
    <w:rsid w:val="0031616A"/>
    <w:rsid w:val="00341C31"/>
    <w:rsid w:val="00342A1A"/>
    <w:rsid w:val="00344F45"/>
    <w:rsid w:val="0037014E"/>
    <w:rsid w:val="00373524"/>
    <w:rsid w:val="00376B0D"/>
    <w:rsid w:val="00386CB7"/>
    <w:rsid w:val="003943C1"/>
    <w:rsid w:val="003954C2"/>
    <w:rsid w:val="003A7F16"/>
    <w:rsid w:val="003B0704"/>
    <w:rsid w:val="003B3CF7"/>
    <w:rsid w:val="003B3F0B"/>
    <w:rsid w:val="003B6339"/>
    <w:rsid w:val="003B6F9A"/>
    <w:rsid w:val="0040672A"/>
    <w:rsid w:val="0041400C"/>
    <w:rsid w:val="00420B16"/>
    <w:rsid w:val="00427B24"/>
    <w:rsid w:val="004366C8"/>
    <w:rsid w:val="00446063"/>
    <w:rsid w:val="00485443"/>
    <w:rsid w:val="00485E34"/>
    <w:rsid w:val="004C2C9C"/>
    <w:rsid w:val="004C6749"/>
    <w:rsid w:val="004E18EA"/>
    <w:rsid w:val="004E6224"/>
    <w:rsid w:val="00513EFB"/>
    <w:rsid w:val="005146D2"/>
    <w:rsid w:val="00517776"/>
    <w:rsid w:val="005220EB"/>
    <w:rsid w:val="00522BD5"/>
    <w:rsid w:val="00532FED"/>
    <w:rsid w:val="0054783E"/>
    <w:rsid w:val="00553F22"/>
    <w:rsid w:val="0056013A"/>
    <w:rsid w:val="0056035C"/>
    <w:rsid w:val="00570A38"/>
    <w:rsid w:val="00587016"/>
    <w:rsid w:val="005B5772"/>
    <w:rsid w:val="006224B0"/>
    <w:rsid w:val="00630315"/>
    <w:rsid w:val="00651538"/>
    <w:rsid w:val="00655BFA"/>
    <w:rsid w:val="00657388"/>
    <w:rsid w:val="00662470"/>
    <w:rsid w:val="006C1253"/>
    <w:rsid w:val="006C7379"/>
    <w:rsid w:val="006E4C5B"/>
    <w:rsid w:val="006F2B3F"/>
    <w:rsid w:val="00702A65"/>
    <w:rsid w:val="00707759"/>
    <w:rsid w:val="00785E33"/>
    <w:rsid w:val="00796AE1"/>
    <w:rsid w:val="007B009F"/>
    <w:rsid w:val="007B45C3"/>
    <w:rsid w:val="007C3B51"/>
    <w:rsid w:val="007C62EA"/>
    <w:rsid w:val="007C7BFC"/>
    <w:rsid w:val="007E0CA4"/>
    <w:rsid w:val="0083047A"/>
    <w:rsid w:val="00830850"/>
    <w:rsid w:val="00836725"/>
    <w:rsid w:val="0085389B"/>
    <w:rsid w:val="00855DAF"/>
    <w:rsid w:val="008578A6"/>
    <w:rsid w:val="00864C7B"/>
    <w:rsid w:val="008703FC"/>
    <w:rsid w:val="00885F06"/>
    <w:rsid w:val="0089317E"/>
    <w:rsid w:val="008934CD"/>
    <w:rsid w:val="00893A2D"/>
    <w:rsid w:val="00894AF2"/>
    <w:rsid w:val="008A0B2D"/>
    <w:rsid w:val="008A368D"/>
    <w:rsid w:val="008B31D6"/>
    <w:rsid w:val="009036CE"/>
    <w:rsid w:val="00903FCE"/>
    <w:rsid w:val="00911B11"/>
    <w:rsid w:val="009256EF"/>
    <w:rsid w:val="00936699"/>
    <w:rsid w:val="00947EC6"/>
    <w:rsid w:val="00950688"/>
    <w:rsid w:val="0095412B"/>
    <w:rsid w:val="00972AF7"/>
    <w:rsid w:val="0097653D"/>
    <w:rsid w:val="00992ACF"/>
    <w:rsid w:val="009D2F9A"/>
    <w:rsid w:val="009E0DF9"/>
    <w:rsid w:val="009E180C"/>
    <w:rsid w:val="009E3AE1"/>
    <w:rsid w:val="00A03B6A"/>
    <w:rsid w:val="00A07B93"/>
    <w:rsid w:val="00A213D2"/>
    <w:rsid w:val="00A32DC2"/>
    <w:rsid w:val="00A54AE1"/>
    <w:rsid w:val="00A606EA"/>
    <w:rsid w:val="00A64477"/>
    <w:rsid w:val="00A75AA5"/>
    <w:rsid w:val="00A87622"/>
    <w:rsid w:val="00A92491"/>
    <w:rsid w:val="00AA31BF"/>
    <w:rsid w:val="00AD2E9D"/>
    <w:rsid w:val="00AD72BA"/>
    <w:rsid w:val="00AE6A02"/>
    <w:rsid w:val="00B1337F"/>
    <w:rsid w:val="00B1763E"/>
    <w:rsid w:val="00B32EC4"/>
    <w:rsid w:val="00B34DBC"/>
    <w:rsid w:val="00B6791C"/>
    <w:rsid w:val="00B97CD2"/>
    <w:rsid w:val="00B97E44"/>
    <w:rsid w:val="00BA5617"/>
    <w:rsid w:val="00BC3687"/>
    <w:rsid w:val="00BE4424"/>
    <w:rsid w:val="00BF175A"/>
    <w:rsid w:val="00C04D89"/>
    <w:rsid w:val="00C07662"/>
    <w:rsid w:val="00C07927"/>
    <w:rsid w:val="00C36B9B"/>
    <w:rsid w:val="00C47F88"/>
    <w:rsid w:val="00C50AEF"/>
    <w:rsid w:val="00C66379"/>
    <w:rsid w:val="00C9349E"/>
    <w:rsid w:val="00CB0101"/>
    <w:rsid w:val="00CB2084"/>
    <w:rsid w:val="00CB6DF8"/>
    <w:rsid w:val="00CE765A"/>
    <w:rsid w:val="00CF171E"/>
    <w:rsid w:val="00CF1AAE"/>
    <w:rsid w:val="00D173F4"/>
    <w:rsid w:val="00D2223A"/>
    <w:rsid w:val="00D34F62"/>
    <w:rsid w:val="00D52859"/>
    <w:rsid w:val="00D60A1B"/>
    <w:rsid w:val="00D63FBE"/>
    <w:rsid w:val="00D71BC2"/>
    <w:rsid w:val="00DA770A"/>
    <w:rsid w:val="00DB006F"/>
    <w:rsid w:val="00DB11D8"/>
    <w:rsid w:val="00DE63F3"/>
    <w:rsid w:val="00E072F0"/>
    <w:rsid w:val="00E11287"/>
    <w:rsid w:val="00E14892"/>
    <w:rsid w:val="00E1530E"/>
    <w:rsid w:val="00E36CCD"/>
    <w:rsid w:val="00E43443"/>
    <w:rsid w:val="00E52D2F"/>
    <w:rsid w:val="00E54E4A"/>
    <w:rsid w:val="00E655BD"/>
    <w:rsid w:val="00E94A48"/>
    <w:rsid w:val="00EA6B9D"/>
    <w:rsid w:val="00EA74B1"/>
    <w:rsid w:val="00EB22A3"/>
    <w:rsid w:val="00EC208C"/>
    <w:rsid w:val="00ED232F"/>
    <w:rsid w:val="00EF4162"/>
    <w:rsid w:val="00F0681D"/>
    <w:rsid w:val="00F10002"/>
    <w:rsid w:val="00F140E2"/>
    <w:rsid w:val="00F16EE4"/>
    <w:rsid w:val="00F320A3"/>
    <w:rsid w:val="00F5271F"/>
    <w:rsid w:val="00F5679D"/>
    <w:rsid w:val="00F70C84"/>
    <w:rsid w:val="00F73B7D"/>
    <w:rsid w:val="00F81701"/>
    <w:rsid w:val="00F824E0"/>
    <w:rsid w:val="00FA58E3"/>
    <w:rsid w:val="00FF1B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C42EA"/>
  <w15:chartTrackingRefBased/>
  <w15:docId w15:val="{055D16DE-CA52-4D85-A952-155BD1BF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4B1"/>
    <w:rPr>
      <w:rFonts w:ascii="Calibri" w:eastAsia="Calibri" w:hAnsi="Calibri" w:cs="Calibri"/>
      <w:color w:val="000000"/>
    </w:rPr>
  </w:style>
  <w:style w:type="paragraph" w:styleId="Heading1">
    <w:name w:val="heading 1"/>
    <w:aliases w:val="Überschrift 1_SKS"/>
    <w:basedOn w:val="Normal"/>
    <w:next w:val="Normal"/>
    <w:link w:val="Heading1Char"/>
    <w:qFormat/>
    <w:rsid w:val="000C1F38"/>
    <w:pPr>
      <w:keepNext/>
      <w:keepLines/>
      <w:spacing w:before="240" w:after="240" w:line="288" w:lineRule="auto"/>
      <w:jc w:val="both"/>
      <w:outlineLvl w:val="0"/>
    </w:pPr>
    <w:rPr>
      <w:rFonts w:asciiTheme="majorHAnsi" w:eastAsiaTheme="majorEastAsia" w:hAnsiTheme="majorHAnsi" w:cstheme="majorBidi"/>
      <w:color w:val="595959" w:themeColor="text1" w:themeTint="A6"/>
      <w:sz w:val="32"/>
      <w:szCs w:val="32"/>
    </w:rPr>
  </w:style>
  <w:style w:type="paragraph" w:styleId="Heading2">
    <w:name w:val="heading 2"/>
    <w:aliases w:val="Überschrift 2_SKS"/>
    <w:basedOn w:val="Normal"/>
    <w:next w:val="Normal"/>
    <w:link w:val="Heading2Char"/>
    <w:qFormat/>
    <w:rsid w:val="000C1F38"/>
    <w:pPr>
      <w:keepNext/>
      <w:keepLines/>
      <w:spacing w:line="288" w:lineRule="auto"/>
      <w:jc w:val="both"/>
      <w:outlineLvl w:val="1"/>
    </w:pPr>
    <w:rPr>
      <w:rFonts w:asciiTheme="majorHAnsi" w:eastAsiaTheme="majorEastAsia" w:hAnsiTheme="majorHAnsi" w:cstheme="majorBidi"/>
      <w:color w:val="595959" w:themeColor="text1" w:themeTint="A6"/>
      <w:sz w:val="28"/>
      <w:szCs w:val="26"/>
    </w:rPr>
  </w:style>
  <w:style w:type="paragraph" w:styleId="Heading3">
    <w:name w:val="heading 3"/>
    <w:aliases w:val="Überschrift 3_SKS"/>
    <w:basedOn w:val="Normal"/>
    <w:next w:val="Normal"/>
    <w:link w:val="Heading3Char"/>
    <w:qFormat/>
    <w:rsid w:val="000C1F38"/>
    <w:pPr>
      <w:keepNext/>
      <w:keepLines/>
      <w:spacing w:before="200" w:line="288" w:lineRule="auto"/>
      <w:jc w:val="both"/>
      <w:outlineLvl w:val="2"/>
    </w:pPr>
    <w:rPr>
      <w:rFonts w:asciiTheme="majorHAnsi" w:eastAsiaTheme="majorEastAsia" w:hAnsiTheme="majorHAnsi" w:cstheme="majorBidi"/>
      <w:color w:val="575454" w:themeColor="accent1" w:themeShade="7F"/>
      <w:sz w:val="24"/>
      <w:szCs w:val="24"/>
    </w:rPr>
  </w:style>
  <w:style w:type="paragraph" w:styleId="Heading4">
    <w:name w:val="heading 4"/>
    <w:basedOn w:val="Normal"/>
    <w:next w:val="Normal"/>
    <w:link w:val="Heading4Char"/>
    <w:uiPriority w:val="9"/>
    <w:semiHidden/>
    <w:unhideWhenUsed/>
    <w:qFormat/>
    <w:rsid w:val="000C1F38"/>
    <w:pPr>
      <w:keepNext/>
      <w:keepLines/>
      <w:spacing w:before="40" w:after="0" w:line="288" w:lineRule="auto"/>
      <w:jc w:val="both"/>
      <w:outlineLvl w:val="3"/>
    </w:pPr>
    <w:rPr>
      <w:rFonts w:asciiTheme="majorHAnsi" w:eastAsiaTheme="majorEastAsia" w:hAnsiTheme="majorHAnsi" w:cstheme="majorBidi"/>
      <w:i/>
      <w:iCs/>
      <w:color w:val="837E7E" w:themeColor="accent1" w:themeShade="BF"/>
      <w:szCs w:val="20"/>
      <w:lang w:eastAsia="de-DE"/>
    </w:rPr>
  </w:style>
  <w:style w:type="paragraph" w:styleId="Heading5">
    <w:name w:val="heading 5"/>
    <w:basedOn w:val="Normal"/>
    <w:next w:val="Normal"/>
    <w:link w:val="Heading5Char"/>
    <w:uiPriority w:val="9"/>
    <w:semiHidden/>
    <w:unhideWhenUsed/>
    <w:qFormat/>
    <w:rsid w:val="000C1F38"/>
    <w:pPr>
      <w:keepNext/>
      <w:keepLines/>
      <w:spacing w:before="40" w:after="0" w:line="288" w:lineRule="auto"/>
      <w:jc w:val="both"/>
      <w:outlineLvl w:val="4"/>
    </w:pPr>
    <w:rPr>
      <w:rFonts w:asciiTheme="majorHAnsi" w:eastAsiaTheme="majorEastAsia" w:hAnsiTheme="majorHAnsi" w:cstheme="majorBidi"/>
      <w:color w:val="837E7E" w:themeColor="accent1" w:themeShade="BF"/>
      <w:szCs w:val="20"/>
      <w:lang w:eastAsia="de-DE"/>
    </w:rPr>
  </w:style>
  <w:style w:type="paragraph" w:styleId="Heading6">
    <w:name w:val="heading 6"/>
    <w:basedOn w:val="Normal"/>
    <w:next w:val="Normal"/>
    <w:link w:val="Heading6Char"/>
    <w:uiPriority w:val="9"/>
    <w:semiHidden/>
    <w:unhideWhenUsed/>
    <w:qFormat/>
    <w:rsid w:val="000C1F38"/>
    <w:pPr>
      <w:keepNext/>
      <w:keepLines/>
      <w:spacing w:before="40" w:after="0" w:line="288" w:lineRule="auto"/>
      <w:jc w:val="both"/>
      <w:outlineLvl w:val="5"/>
    </w:pPr>
    <w:rPr>
      <w:rFonts w:asciiTheme="majorHAnsi" w:eastAsiaTheme="majorEastAsia" w:hAnsiTheme="majorHAnsi" w:cstheme="majorBidi"/>
      <w:color w:val="575454" w:themeColor="accent1" w:themeShade="7F"/>
      <w:szCs w:val="20"/>
      <w:lang w:eastAsia="de-DE"/>
    </w:rPr>
  </w:style>
  <w:style w:type="paragraph" w:styleId="Heading7">
    <w:name w:val="heading 7"/>
    <w:basedOn w:val="Normal"/>
    <w:next w:val="Normal"/>
    <w:link w:val="Heading7Char"/>
    <w:uiPriority w:val="9"/>
    <w:semiHidden/>
    <w:unhideWhenUsed/>
    <w:qFormat/>
    <w:rsid w:val="000C1F38"/>
    <w:pPr>
      <w:keepNext/>
      <w:keepLines/>
      <w:spacing w:before="40" w:after="0" w:line="288" w:lineRule="auto"/>
      <w:jc w:val="both"/>
      <w:outlineLvl w:val="6"/>
    </w:pPr>
    <w:rPr>
      <w:rFonts w:asciiTheme="majorHAnsi" w:eastAsiaTheme="majorEastAsia" w:hAnsiTheme="majorHAnsi" w:cstheme="majorBidi"/>
      <w:i/>
      <w:iCs/>
      <w:color w:val="575454" w:themeColor="accent1" w:themeShade="7F"/>
      <w:szCs w:val="20"/>
      <w:lang w:eastAsia="de-DE"/>
    </w:rPr>
  </w:style>
  <w:style w:type="paragraph" w:styleId="Heading8">
    <w:name w:val="heading 8"/>
    <w:basedOn w:val="Normal"/>
    <w:next w:val="Normal"/>
    <w:link w:val="Heading8Char"/>
    <w:uiPriority w:val="9"/>
    <w:semiHidden/>
    <w:unhideWhenUsed/>
    <w:qFormat/>
    <w:rsid w:val="000C1F38"/>
    <w:pPr>
      <w:keepNext/>
      <w:keepLines/>
      <w:spacing w:before="40" w:after="0" w:line="288" w:lineRule="auto"/>
      <w:jc w:val="both"/>
      <w:outlineLvl w:val="7"/>
    </w:pPr>
    <w:rPr>
      <w:rFonts w:asciiTheme="majorHAnsi" w:eastAsiaTheme="majorEastAsia" w:hAnsiTheme="majorHAnsi" w:cstheme="majorBidi"/>
      <w:color w:val="272727" w:themeColor="text1" w:themeTint="D8"/>
      <w:sz w:val="21"/>
      <w:szCs w:val="21"/>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SKS">
    <w:name w:val="Standard_SKS"/>
    <w:basedOn w:val="Normal"/>
    <w:link w:val="StandardSKSZchn"/>
    <w:qFormat/>
    <w:rsid w:val="000C1F38"/>
    <w:pPr>
      <w:spacing w:before="120" w:after="120" w:line="288" w:lineRule="auto"/>
      <w:jc w:val="both"/>
    </w:pPr>
    <w:rPr>
      <w:szCs w:val="20"/>
      <w:lang w:eastAsia="de-DE"/>
    </w:rPr>
  </w:style>
  <w:style w:type="character" w:customStyle="1" w:styleId="StandardSKSZchn">
    <w:name w:val="Standard_SKS Zchn"/>
    <w:basedOn w:val="DefaultParagraphFont"/>
    <w:link w:val="StandardSKS"/>
    <w:rsid w:val="000C1F38"/>
    <w:rPr>
      <w:szCs w:val="20"/>
      <w:lang w:eastAsia="de-DE"/>
    </w:rPr>
  </w:style>
  <w:style w:type="paragraph" w:customStyle="1" w:styleId="FuzeileSKS">
    <w:name w:val="Fußzeile_SKS"/>
    <w:basedOn w:val="Normal"/>
    <w:link w:val="FuzeileSKSZchn"/>
    <w:uiPriority w:val="5"/>
    <w:qFormat/>
    <w:rsid w:val="000C1F38"/>
    <w:pPr>
      <w:pBdr>
        <w:top w:val="single" w:sz="4" w:space="1" w:color="auto"/>
      </w:pBdr>
      <w:tabs>
        <w:tab w:val="center" w:pos="4536"/>
        <w:tab w:val="right" w:pos="9072"/>
      </w:tabs>
      <w:spacing w:after="0" w:line="288" w:lineRule="auto"/>
      <w:jc w:val="both"/>
    </w:pPr>
    <w:rPr>
      <w:rFonts w:ascii="Sparkasse Rg" w:hAnsi="Sparkasse Rg" w:cs="Arial"/>
      <w:i/>
      <w:sz w:val="20"/>
      <w:szCs w:val="20"/>
    </w:rPr>
  </w:style>
  <w:style w:type="character" w:customStyle="1" w:styleId="FuzeileSKSZchn">
    <w:name w:val="Fußzeile_SKS Zchn"/>
    <w:basedOn w:val="DefaultParagraphFont"/>
    <w:link w:val="FuzeileSKS"/>
    <w:uiPriority w:val="5"/>
    <w:rsid w:val="000C1F38"/>
    <w:rPr>
      <w:rFonts w:ascii="Sparkasse Rg" w:hAnsi="Sparkasse Rg" w:cs="Arial"/>
      <w:i/>
      <w:sz w:val="20"/>
      <w:szCs w:val="20"/>
    </w:rPr>
  </w:style>
  <w:style w:type="paragraph" w:customStyle="1" w:styleId="KopfzeileSKS">
    <w:name w:val="Kopfzeile_SKS"/>
    <w:basedOn w:val="Normal"/>
    <w:link w:val="KopfzeileSKSZchn"/>
    <w:uiPriority w:val="4"/>
    <w:qFormat/>
    <w:rsid w:val="000C1F38"/>
    <w:pPr>
      <w:pBdr>
        <w:bottom w:val="single" w:sz="4" w:space="1" w:color="auto"/>
      </w:pBdr>
      <w:tabs>
        <w:tab w:val="center" w:pos="4536"/>
        <w:tab w:val="right" w:pos="9072"/>
      </w:tabs>
      <w:spacing w:after="0" w:line="288" w:lineRule="auto"/>
      <w:jc w:val="both"/>
    </w:pPr>
    <w:rPr>
      <w:i/>
      <w:sz w:val="20"/>
    </w:rPr>
  </w:style>
  <w:style w:type="character" w:customStyle="1" w:styleId="KopfzeileSKSZchn">
    <w:name w:val="Kopfzeile_SKS Zchn"/>
    <w:basedOn w:val="DefaultParagraphFont"/>
    <w:link w:val="KopfzeileSKS"/>
    <w:uiPriority w:val="4"/>
    <w:rsid w:val="000C1F38"/>
    <w:rPr>
      <w:i/>
      <w:sz w:val="20"/>
    </w:rPr>
  </w:style>
  <w:style w:type="paragraph" w:customStyle="1" w:styleId="NummerierteAufzhlungSKS">
    <w:name w:val="Nummerierte Aufzählung_SKS"/>
    <w:basedOn w:val="ListParagraph"/>
    <w:link w:val="NummerierteAufzhlungSKSZchn"/>
    <w:uiPriority w:val="3"/>
    <w:qFormat/>
    <w:rsid w:val="000C1F38"/>
    <w:pPr>
      <w:numPr>
        <w:numId w:val="3"/>
      </w:numPr>
      <w:ind w:left="357" w:hanging="357"/>
    </w:pPr>
  </w:style>
  <w:style w:type="character" w:customStyle="1" w:styleId="NummerierteAufzhlungSKSZchn">
    <w:name w:val="Nummerierte Aufzählung_SKS Zchn"/>
    <w:basedOn w:val="ListParagraphChar"/>
    <w:link w:val="NummerierteAufzhlungSKS"/>
    <w:uiPriority w:val="3"/>
    <w:rsid w:val="000C1F38"/>
    <w:rPr>
      <w:szCs w:val="20"/>
      <w:lang w:eastAsia="de-DE"/>
    </w:rPr>
  </w:style>
  <w:style w:type="paragraph" w:styleId="ListParagraph">
    <w:name w:val="List Paragraph"/>
    <w:aliases w:val="Listenabsatz_SKS"/>
    <w:basedOn w:val="StandardSKS"/>
    <w:link w:val="ListParagraphChar"/>
    <w:uiPriority w:val="34"/>
    <w:qFormat/>
    <w:rsid w:val="000C1F38"/>
    <w:pPr>
      <w:tabs>
        <w:tab w:val="num" w:pos="720"/>
      </w:tabs>
      <w:spacing w:before="0" w:after="160"/>
      <w:ind w:left="609" w:hanging="360"/>
      <w:contextualSpacing/>
    </w:pPr>
  </w:style>
  <w:style w:type="character" w:customStyle="1" w:styleId="Heading1Char">
    <w:name w:val="Heading 1 Char"/>
    <w:aliases w:val="Überschrift 1_SKS Char"/>
    <w:basedOn w:val="DefaultParagraphFont"/>
    <w:link w:val="Heading1"/>
    <w:rsid w:val="000C1F38"/>
    <w:rPr>
      <w:rFonts w:asciiTheme="majorHAnsi" w:eastAsiaTheme="majorEastAsia" w:hAnsiTheme="majorHAnsi" w:cstheme="majorBidi"/>
      <w:color w:val="595959" w:themeColor="text1" w:themeTint="A6"/>
      <w:sz w:val="32"/>
      <w:szCs w:val="32"/>
    </w:rPr>
  </w:style>
  <w:style w:type="character" w:customStyle="1" w:styleId="Heading2Char">
    <w:name w:val="Heading 2 Char"/>
    <w:aliases w:val="Überschrift 2_SKS Char"/>
    <w:basedOn w:val="DefaultParagraphFont"/>
    <w:link w:val="Heading2"/>
    <w:rsid w:val="000C1F38"/>
    <w:rPr>
      <w:rFonts w:asciiTheme="majorHAnsi" w:eastAsiaTheme="majorEastAsia" w:hAnsiTheme="majorHAnsi" w:cstheme="majorBidi"/>
      <w:color w:val="595959" w:themeColor="text1" w:themeTint="A6"/>
      <w:sz w:val="28"/>
      <w:szCs w:val="26"/>
    </w:rPr>
  </w:style>
  <w:style w:type="character" w:customStyle="1" w:styleId="Heading3Char">
    <w:name w:val="Heading 3 Char"/>
    <w:aliases w:val="Überschrift 3_SKS Char"/>
    <w:basedOn w:val="DefaultParagraphFont"/>
    <w:link w:val="Heading3"/>
    <w:rsid w:val="000C1F38"/>
    <w:rPr>
      <w:rFonts w:asciiTheme="majorHAnsi" w:eastAsiaTheme="majorEastAsia" w:hAnsiTheme="majorHAnsi" w:cstheme="majorBidi"/>
      <w:color w:val="575454" w:themeColor="accent1" w:themeShade="7F"/>
      <w:sz w:val="24"/>
      <w:szCs w:val="24"/>
    </w:rPr>
  </w:style>
  <w:style w:type="character" w:customStyle="1" w:styleId="Heading4Char">
    <w:name w:val="Heading 4 Char"/>
    <w:basedOn w:val="DefaultParagraphFont"/>
    <w:link w:val="Heading4"/>
    <w:uiPriority w:val="9"/>
    <w:semiHidden/>
    <w:rsid w:val="000C1F38"/>
    <w:rPr>
      <w:rFonts w:asciiTheme="majorHAnsi" w:eastAsiaTheme="majorEastAsia" w:hAnsiTheme="majorHAnsi" w:cstheme="majorBidi"/>
      <w:i/>
      <w:iCs/>
      <w:color w:val="837E7E" w:themeColor="accent1" w:themeShade="BF"/>
      <w:szCs w:val="20"/>
      <w:lang w:eastAsia="de-DE"/>
    </w:rPr>
  </w:style>
  <w:style w:type="character" w:customStyle="1" w:styleId="Heading5Char">
    <w:name w:val="Heading 5 Char"/>
    <w:basedOn w:val="DefaultParagraphFont"/>
    <w:link w:val="Heading5"/>
    <w:uiPriority w:val="9"/>
    <w:semiHidden/>
    <w:rsid w:val="000C1F38"/>
    <w:rPr>
      <w:rFonts w:asciiTheme="majorHAnsi" w:eastAsiaTheme="majorEastAsia" w:hAnsiTheme="majorHAnsi" w:cstheme="majorBidi"/>
      <w:color w:val="837E7E" w:themeColor="accent1" w:themeShade="BF"/>
      <w:szCs w:val="20"/>
      <w:lang w:eastAsia="de-DE"/>
    </w:rPr>
  </w:style>
  <w:style w:type="character" w:customStyle="1" w:styleId="Heading6Char">
    <w:name w:val="Heading 6 Char"/>
    <w:basedOn w:val="DefaultParagraphFont"/>
    <w:link w:val="Heading6"/>
    <w:uiPriority w:val="9"/>
    <w:semiHidden/>
    <w:rsid w:val="000C1F38"/>
    <w:rPr>
      <w:rFonts w:asciiTheme="majorHAnsi" w:eastAsiaTheme="majorEastAsia" w:hAnsiTheme="majorHAnsi" w:cstheme="majorBidi"/>
      <w:color w:val="575454" w:themeColor="accent1" w:themeShade="7F"/>
      <w:szCs w:val="20"/>
      <w:lang w:eastAsia="de-DE"/>
    </w:rPr>
  </w:style>
  <w:style w:type="character" w:customStyle="1" w:styleId="Heading7Char">
    <w:name w:val="Heading 7 Char"/>
    <w:basedOn w:val="DefaultParagraphFont"/>
    <w:link w:val="Heading7"/>
    <w:uiPriority w:val="9"/>
    <w:semiHidden/>
    <w:rsid w:val="000C1F38"/>
    <w:rPr>
      <w:rFonts w:asciiTheme="majorHAnsi" w:eastAsiaTheme="majorEastAsia" w:hAnsiTheme="majorHAnsi" w:cstheme="majorBidi"/>
      <w:i/>
      <w:iCs/>
      <w:color w:val="575454" w:themeColor="accent1" w:themeShade="7F"/>
      <w:szCs w:val="20"/>
      <w:lang w:eastAsia="de-DE"/>
    </w:rPr>
  </w:style>
  <w:style w:type="character" w:customStyle="1" w:styleId="Heading8Char">
    <w:name w:val="Heading 8 Char"/>
    <w:basedOn w:val="DefaultParagraphFont"/>
    <w:link w:val="Heading8"/>
    <w:uiPriority w:val="9"/>
    <w:semiHidden/>
    <w:rsid w:val="000C1F38"/>
    <w:rPr>
      <w:rFonts w:asciiTheme="majorHAnsi" w:eastAsiaTheme="majorEastAsia" w:hAnsiTheme="majorHAnsi" w:cstheme="majorBidi"/>
      <w:color w:val="272727" w:themeColor="text1" w:themeTint="D8"/>
      <w:sz w:val="21"/>
      <w:szCs w:val="21"/>
      <w:lang w:eastAsia="de-DE"/>
    </w:rPr>
  </w:style>
  <w:style w:type="paragraph" w:styleId="Title">
    <w:name w:val="Title"/>
    <w:aliases w:val="Titel_SKS"/>
    <w:basedOn w:val="Normal"/>
    <w:next w:val="Normal"/>
    <w:link w:val="TitleChar"/>
    <w:uiPriority w:val="2"/>
    <w:qFormat/>
    <w:rsid w:val="000C1F38"/>
    <w:pPr>
      <w:spacing w:after="240" w:line="288"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aliases w:val="Titel_SKS Char"/>
    <w:basedOn w:val="DefaultParagraphFont"/>
    <w:link w:val="Title"/>
    <w:uiPriority w:val="2"/>
    <w:rsid w:val="000C1F38"/>
    <w:rPr>
      <w:rFonts w:asciiTheme="majorHAnsi" w:eastAsiaTheme="majorEastAsia" w:hAnsiTheme="majorHAnsi" w:cstheme="majorBidi"/>
      <w:color w:val="FF0000"/>
      <w:spacing w:val="-10"/>
      <w:kern w:val="28"/>
      <w:sz w:val="56"/>
      <w:szCs w:val="56"/>
    </w:rPr>
  </w:style>
  <w:style w:type="paragraph" w:styleId="Subtitle">
    <w:name w:val="Subtitle"/>
    <w:aliases w:val="Untertitel_SKS"/>
    <w:basedOn w:val="Normal"/>
    <w:next w:val="Normal"/>
    <w:link w:val="SubtitleChar"/>
    <w:uiPriority w:val="1"/>
    <w:qFormat/>
    <w:rsid w:val="000C1F38"/>
    <w:pPr>
      <w:numPr>
        <w:ilvl w:val="1"/>
      </w:numPr>
      <w:spacing w:line="288" w:lineRule="auto"/>
      <w:jc w:val="both"/>
    </w:pPr>
    <w:rPr>
      <w:rFonts w:eastAsiaTheme="minorEastAsia"/>
      <w:i/>
      <w:color w:val="5A5A5A" w:themeColor="text1" w:themeTint="A5"/>
    </w:rPr>
  </w:style>
  <w:style w:type="character" w:customStyle="1" w:styleId="SubtitleChar">
    <w:name w:val="Subtitle Char"/>
    <w:aliases w:val="Untertitel_SKS Char"/>
    <w:basedOn w:val="DefaultParagraphFont"/>
    <w:link w:val="Subtitle"/>
    <w:uiPriority w:val="1"/>
    <w:rsid w:val="000C1F38"/>
    <w:rPr>
      <w:rFonts w:eastAsiaTheme="minorEastAsia"/>
      <w:i/>
      <w:color w:val="5A5A5A" w:themeColor="text1" w:themeTint="A5"/>
    </w:rPr>
  </w:style>
  <w:style w:type="character" w:styleId="Strong">
    <w:name w:val="Strong"/>
    <w:aliases w:val="Fett_SKS"/>
    <w:basedOn w:val="DefaultParagraphFont"/>
    <w:uiPriority w:val="22"/>
    <w:qFormat/>
    <w:rsid w:val="000C1F38"/>
    <w:rPr>
      <w:b/>
      <w:bCs/>
    </w:rPr>
  </w:style>
  <w:style w:type="character" w:styleId="Emphasis">
    <w:name w:val="Emphasis"/>
    <w:basedOn w:val="DefaultParagraphFont"/>
    <w:uiPriority w:val="20"/>
    <w:qFormat/>
    <w:rsid w:val="000C1F38"/>
    <w:rPr>
      <w:i/>
      <w:iCs/>
    </w:rPr>
  </w:style>
  <w:style w:type="character" w:customStyle="1" w:styleId="ListParagraphChar">
    <w:name w:val="List Paragraph Char"/>
    <w:aliases w:val="Listenabsatz_SKS Char"/>
    <w:basedOn w:val="StandardSKSZchn"/>
    <w:link w:val="ListParagraph"/>
    <w:uiPriority w:val="34"/>
    <w:rsid w:val="000C1F38"/>
    <w:rPr>
      <w:szCs w:val="20"/>
      <w:lang w:eastAsia="de-DE"/>
    </w:rPr>
  </w:style>
  <w:style w:type="paragraph" w:styleId="Header">
    <w:name w:val="header"/>
    <w:basedOn w:val="Normal"/>
    <w:link w:val="HeaderChar"/>
    <w:uiPriority w:val="99"/>
    <w:unhideWhenUsed/>
    <w:rsid w:val="00EA7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4B1"/>
  </w:style>
  <w:style w:type="paragraph" w:styleId="Footer">
    <w:name w:val="footer"/>
    <w:basedOn w:val="Normal"/>
    <w:link w:val="FooterChar"/>
    <w:uiPriority w:val="99"/>
    <w:unhideWhenUsed/>
    <w:rsid w:val="00EA7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4B1"/>
  </w:style>
  <w:style w:type="character" w:styleId="Hyperlink">
    <w:name w:val="Hyperlink"/>
    <w:basedOn w:val="DefaultParagraphFont"/>
    <w:uiPriority w:val="99"/>
    <w:unhideWhenUsed/>
    <w:rsid w:val="00630315"/>
    <w:rPr>
      <w:color w:val="0563C1" w:themeColor="hyperlink"/>
      <w:u w:val="single"/>
    </w:rPr>
  </w:style>
  <w:style w:type="table" w:styleId="PlainTable1">
    <w:name w:val="Plain Table 1"/>
    <w:basedOn w:val="TableNormal"/>
    <w:uiPriority w:val="99"/>
    <w:rsid w:val="00630315"/>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885F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6937"/>
    <w:rPr>
      <w:color w:val="605E5C"/>
      <w:shd w:val="clear" w:color="auto" w:fill="E1DFDD"/>
    </w:rPr>
  </w:style>
  <w:style w:type="character" w:styleId="CommentReference">
    <w:name w:val="annotation reference"/>
    <w:basedOn w:val="DefaultParagraphFont"/>
    <w:uiPriority w:val="99"/>
    <w:semiHidden/>
    <w:unhideWhenUsed/>
    <w:rsid w:val="00532FED"/>
    <w:rPr>
      <w:sz w:val="16"/>
      <w:szCs w:val="16"/>
    </w:rPr>
  </w:style>
  <w:style w:type="paragraph" w:styleId="CommentText">
    <w:name w:val="annotation text"/>
    <w:basedOn w:val="Normal"/>
    <w:link w:val="CommentTextChar"/>
    <w:uiPriority w:val="99"/>
    <w:unhideWhenUsed/>
    <w:rsid w:val="00532FED"/>
    <w:pPr>
      <w:spacing w:line="240" w:lineRule="auto"/>
    </w:pPr>
    <w:rPr>
      <w:sz w:val="20"/>
      <w:szCs w:val="20"/>
    </w:rPr>
  </w:style>
  <w:style w:type="character" w:customStyle="1" w:styleId="CommentTextChar">
    <w:name w:val="Comment Text Char"/>
    <w:basedOn w:val="DefaultParagraphFont"/>
    <w:link w:val="CommentText"/>
    <w:uiPriority w:val="99"/>
    <w:rsid w:val="00532FE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32FED"/>
    <w:rPr>
      <w:b/>
      <w:bCs/>
    </w:rPr>
  </w:style>
  <w:style w:type="character" w:customStyle="1" w:styleId="CommentSubjectChar">
    <w:name w:val="Comment Subject Char"/>
    <w:basedOn w:val="CommentTextChar"/>
    <w:link w:val="CommentSubject"/>
    <w:uiPriority w:val="99"/>
    <w:semiHidden/>
    <w:rsid w:val="00532FED"/>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georgia@sparkassenstiftung.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KS">
      <a:dk1>
        <a:sysClr val="windowText" lastClr="000000"/>
      </a:dk1>
      <a:lt1>
        <a:sysClr val="window" lastClr="FFFFFF"/>
      </a:lt1>
      <a:dk2>
        <a:srgbClr val="595959"/>
      </a:dk2>
      <a:lt2>
        <a:srgbClr val="E7E6E6"/>
      </a:lt2>
      <a:accent1>
        <a:srgbClr val="AEABAB"/>
      </a:accent1>
      <a:accent2>
        <a:srgbClr val="FF0000"/>
      </a:accent2>
      <a:accent3>
        <a:srgbClr val="7B7B7B"/>
      </a:accent3>
      <a:accent4>
        <a:srgbClr val="525252"/>
      </a:accent4>
      <a:accent5>
        <a:srgbClr val="4472C4"/>
      </a:accent5>
      <a:accent6>
        <a:srgbClr val="000000"/>
      </a:accent6>
      <a:hlink>
        <a:srgbClr val="0563C1"/>
      </a:hlink>
      <a:folHlink>
        <a:srgbClr val="000000"/>
      </a:folHlink>
    </a:clrScheme>
    <a:fontScheme name="SKS">
      <a:majorFont>
        <a:latin typeface="Sparkasse Rg"/>
        <a:ea typeface=""/>
        <a:cs typeface=""/>
      </a:majorFont>
      <a:minorFont>
        <a:latin typeface="Sparkasse Rg"/>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Moistsrapishvili</dc:creator>
  <cp:keywords/>
  <dc:description/>
  <cp:lastModifiedBy>Salome Moistsrapishvili</cp:lastModifiedBy>
  <cp:revision>6</cp:revision>
  <dcterms:created xsi:type="dcterms:W3CDTF">2024-02-22T10:02:00Z</dcterms:created>
  <dcterms:modified xsi:type="dcterms:W3CDTF">2024-02-27T08:43:00Z</dcterms:modified>
</cp:coreProperties>
</file>