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7F986C8" w14:textId="52B81B81" w:rsidR="00EE6557" w:rsidRPr="00433EA2" w:rsidRDefault="00CE2C94" w:rsidP="00C663FE">
      <w:pPr>
        <w:pStyle w:val="06"/>
        <w:rPr>
          <w:sz w:val="18"/>
          <w:lang w:val="ka-GE"/>
        </w:rPr>
      </w:pPr>
      <w:r>
        <w:rPr>
          <w:rFonts w:cs="Sylfaen"/>
        </w:rPr>
        <w:t xml:space="preserve">                </w:t>
      </w:r>
    </w:p>
    <w:p w14:paraId="39BA1918" w14:textId="77777777" w:rsidR="00B54AAE" w:rsidRPr="00B54AAE" w:rsidRDefault="00B54AAE" w:rsidP="00B54AAE">
      <w:pPr>
        <w:rPr>
          <w:rFonts w:ascii="Sylfaen" w:hAnsi="Sylfaen"/>
          <w:b/>
          <w:bCs/>
          <w:color w:val="1F4E79"/>
          <w:u w:val="single"/>
          <w:lang w:val="ka-GE"/>
        </w:rPr>
      </w:pPr>
      <w:r w:rsidRPr="00B54AAE">
        <w:rPr>
          <w:rFonts w:ascii="Sylfaen" w:hAnsi="Sylfaen"/>
          <w:color w:val="1F4E79"/>
          <w:lang w:val="ka-GE"/>
        </w:rPr>
        <w:t xml:space="preserve">                                             </w:t>
      </w:r>
      <w:r w:rsidRPr="00B54AAE">
        <w:rPr>
          <w:rFonts w:ascii="Sylfaen" w:hAnsi="Sylfaen"/>
          <w:b/>
          <w:bCs/>
          <w:color w:val="1F4E79"/>
          <w:u w:val="single"/>
          <w:lang w:val="ka-GE"/>
        </w:rPr>
        <w:t>გარე კაბინეტის მონიტორინგის ბლოკი</w:t>
      </w:r>
    </w:p>
    <w:p w14:paraId="336190DA" w14:textId="77777777" w:rsidR="00B54AAE" w:rsidRPr="00B54AAE" w:rsidRDefault="00B54AAE" w:rsidP="00B54AAE">
      <w:pPr>
        <w:rPr>
          <w:rFonts w:ascii="Sylfaen" w:hAnsi="Sylfaen"/>
          <w:b/>
          <w:bCs/>
          <w:color w:val="1F4E79"/>
          <w:lang w:val="ka-GE"/>
        </w:rPr>
      </w:pPr>
      <w:r w:rsidRPr="00B54AAE">
        <w:rPr>
          <w:rFonts w:ascii="Sylfaen" w:hAnsi="Sylfaen"/>
          <w:b/>
          <w:bCs/>
          <w:color w:val="1F4E79"/>
          <w:lang w:val="ka-GE"/>
        </w:rPr>
        <w:t>შესასყიდი რაოდენობა - 100 ცალი;</w:t>
      </w:r>
    </w:p>
    <w:p w14:paraId="40FEBA96" w14:textId="77777777" w:rsidR="00B54AAE" w:rsidRPr="00B54AAE" w:rsidRDefault="00B54AAE" w:rsidP="00B54AAE">
      <w:pPr>
        <w:rPr>
          <w:rFonts w:ascii="Sylfaen" w:hAnsi="Sylfaen"/>
          <w:b/>
          <w:bCs/>
          <w:color w:val="1F4E79"/>
          <w:lang w:val="ka-GE"/>
        </w:rPr>
      </w:pPr>
      <w:r w:rsidRPr="00B54AAE">
        <w:rPr>
          <w:rFonts w:ascii="Sylfaen" w:hAnsi="Sylfaen"/>
          <w:b/>
          <w:bCs/>
          <w:color w:val="1F4E79"/>
          <w:lang w:val="ka-GE"/>
        </w:rPr>
        <w:t>მონიტორინგის ბლოკს უნდა შეეძლოს შემდეგი პარამეტრების მონიტორინგი:</w:t>
      </w:r>
    </w:p>
    <w:p w14:paraId="0748D999" w14:textId="77777777" w:rsidR="00B54AAE" w:rsidRPr="00B54AAE" w:rsidRDefault="00B54AAE" w:rsidP="00B54AAE">
      <w:pPr>
        <w:pStyle w:val="ListParagraph"/>
        <w:numPr>
          <w:ilvl w:val="0"/>
          <w:numId w:val="28"/>
        </w:numPr>
        <w:spacing w:after="160" w:line="259" w:lineRule="auto"/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>ცვლადი მაღალი ძაბვის და სხიშირის გაზომვა (AC30-220V, 45-55Hz)</w:t>
      </w:r>
    </w:p>
    <w:p w14:paraId="10D0728A" w14:textId="77777777" w:rsidR="00B54AAE" w:rsidRPr="00B54AAE" w:rsidRDefault="00B54AAE" w:rsidP="00B54AAE">
      <w:pPr>
        <w:pStyle w:val="ListParagraph"/>
        <w:numPr>
          <w:ilvl w:val="0"/>
          <w:numId w:val="28"/>
        </w:numPr>
        <w:spacing w:after="160" w:line="259" w:lineRule="auto"/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>მუდმივი დაბალი ძაბვის გაზომვა (დიფერენციალური DC -30 - +30v, (ჩვეულებრივი DC 0-30v)</w:t>
      </w:r>
    </w:p>
    <w:p w14:paraId="27C6D534" w14:textId="77777777" w:rsidR="00B54AAE" w:rsidRPr="00B54AAE" w:rsidRDefault="00B54AAE" w:rsidP="00B54AAE">
      <w:pPr>
        <w:pStyle w:val="ListParagraph"/>
        <w:numPr>
          <w:ilvl w:val="0"/>
          <w:numId w:val="28"/>
        </w:numPr>
        <w:spacing w:after="160" w:line="259" w:lineRule="auto"/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>კარის გაღება/დახურვა (გერკონი)</w:t>
      </w:r>
    </w:p>
    <w:p w14:paraId="11EDE0CB" w14:textId="77777777" w:rsidR="00B54AAE" w:rsidRPr="00B54AAE" w:rsidRDefault="00B54AAE" w:rsidP="00B54AAE">
      <w:pPr>
        <w:pStyle w:val="ListParagraph"/>
        <w:numPr>
          <w:ilvl w:val="0"/>
          <w:numId w:val="28"/>
        </w:numPr>
        <w:spacing w:after="160" w:line="259" w:lineRule="auto"/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>ტემპერატურის და ტენიანობის გაზომვა</w:t>
      </w:r>
    </w:p>
    <w:p w14:paraId="6DD5885C" w14:textId="77777777" w:rsidR="00B54AAE" w:rsidRPr="00B54AAE" w:rsidRDefault="00B54AAE" w:rsidP="00B54AAE">
      <w:pPr>
        <w:rPr>
          <w:rFonts w:ascii="Sylfaen" w:hAnsi="Sylfaen"/>
          <w:b/>
          <w:bCs/>
          <w:color w:val="1F4E79"/>
          <w:lang w:val="ka-GE"/>
        </w:rPr>
      </w:pPr>
      <w:r w:rsidRPr="00B54AAE">
        <w:rPr>
          <w:rFonts w:ascii="Sylfaen" w:hAnsi="Sylfaen"/>
          <w:b/>
          <w:bCs/>
          <w:color w:val="1F4E79"/>
          <w:lang w:val="ka-GE"/>
        </w:rPr>
        <w:t>საკომუნიკაციო პროტოკოლები:</w:t>
      </w:r>
    </w:p>
    <w:p w14:paraId="33DD2F9A" w14:textId="77777777" w:rsidR="00B54AAE" w:rsidRPr="00B54AAE" w:rsidRDefault="00B54AAE" w:rsidP="00B54AAE">
      <w:pPr>
        <w:pStyle w:val="ListParagraph"/>
        <w:numPr>
          <w:ilvl w:val="0"/>
          <w:numId w:val="28"/>
        </w:numPr>
        <w:spacing w:after="160" w:line="259" w:lineRule="auto"/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 xml:space="preserve">SNMP </w:t>
      </w:r>
    </w:p>
    <w:p w14:paraId="4777FC4A" w14:textId="77777777" w:rsidR="00B54AAE" w:rsidRPr="00B54AAE" w:rsidRDefault="00B54AAE" w:rsidP="00B54AAE">
      <w:pPr>
        <w:pStyle w:val="ListParagraph"/>
        <w:numPr>
          <w:ilvl w:val="0"/>
          <w:numId w:val="28"/>
        </w:numPr>
        <w:spacing w:after="160" w:line="259" w:lineRule="auto"/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>HTTPS</w:t>
      </w:r>
    </w:p>
    <w:p w14:paraId="61167873" w14:textId="77777777" w:rsidR="00B54AAE" w:rsidRPr="00B54AAE" w:rsidRDefault="00B54AAE" w:rsidP="00B54AAE">
      <w:pPr>
        <w:rPr>
          <w:rFonts w:ascii="Sylfaen" w:hAnsi="Sylfaen"/>
          <w:color w:val="1F4E79"/>
          <w:lang w:val="ka-GE"/>
        </w:rPr>
      </w:pPr>
      <w:r w:rsidRPr="00B54AAE">
        <w:rPr>
          <w:rFonts w:ascii="Sylfaen" w:hAnsi="Sylfaen"/>
          <w:color w:val="1F4E79"/>
          <w:lang w:val="ka-GE"/>
        </w:rPr>
        <w:t>მონიტორინგის ბლოკს უნდა ქონდეს ერთი პორტი ETHERNET RJ45 და GPRS მოდული, SNMP უნდა ესმოდეს როგორც ETHERNET-იდან ასევე GPRS-იდან.  მონიტორინგის ბლოკს უნდა ქონდეს ელემენტი რომელიც დენის გათიშვიდან მინიმუმ 30 წუთის განმავლობაში უზრუნველყოფს სისტემის ფუნქციონირებას.</w:t>
      </w:r>
    </w:p>
    <w:p w14:paraId="484486D3" w14:textId="6912502B" w:rsidR="009F1396" w:rsidRPr="00B54AAE" w:rsidRDefault="009F1396" w:rsidP="00B54AAE">
      <w:pPr>
        <w:ind w:left="360"/>
        <w:rPr>
          <w:rFonts w:ascii="Sylfaen" w:hAnsi="Sylfaen"/>
          <w:color w:val="1F4E79"/>
          <w:lang w:val="ka-GE"/>
        </w:rPr>
      </w:pPr>
    </w:p>
    <w:sectPr w:rsidR="009F1396" w:rsidRPr="00B54AAE" w:rsidSect="003524F1">
      <w:headerReference w:type="default" r:id="rId8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9132" w14:textId="77777777" w:rsidR="003524F1" w:rsidRDefault="003524F1" w:rsidP="009F0F15">
      <w:pPr>
        <w:spacing w:after="0" w:line="240" w:lineRule="auto"/>
      </w:pPr>
      <w:r>
        <w:separator/>
      </w:r>
    </w:p>
  </w:endnote>
  <w:endnote w:type="continuationSeparator" w:id="0">
    <w:p w14:paraId="43FA52C0" w14:textId="77777777" w:rsidR="003524F1" w:rsidRDefault="003524F1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6C5C" w14:textId="77777777" w:rsidR="003524F1" w:rsidRDefault="003524F1" w:rsidP="009F0F15">
      <w:pPr>
        <w:spacing w:after="0" w:line="240" w:lineRule="auto"/>
      </w:pPr>
      <w:r>
        <w:separator/>
      </w:r>
    </w:p>
  </w:footnote>
  <w:footnote w:type="continuationSeparator" w:id="0">
    <w:p w14:paraId="544C5015" w14:textId="77777777" w:rsidR="003524F1" w:rsidRDefault="003524F1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3DF8714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1A4F"/>
    <w:multiLevelType w:val="hybridMultilevel"/>
    <w:tmpl w:val="DEF87316"/>
    <w:lvl w:ilvl="0" w:tplc="D3A02D9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B72D6"/>
    <w:multiLevelType w:val="hybridMultilevel"/>
    <w:tmpl w:val="3078F1DC"/>
    <w:lvl w:ilvl="0" w:tplc="AB964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665E"/>
    <w:multiLevelType w:val="hybridMultilevel"/>
    <w:tmpl w:val="A866F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F4F72"/>
    <w:multiLevelType w:val="hybridMultilevel"/>
    <w:tmpl w:val="64CE9B72"/>
    <w:lvl w:ilvl="0" w:tplc="E09A1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21251"/>
    <w:multiLevelType w:val="hybridMultilevel"/>
    <w:tmpl w:val="A0E2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4DB5"/>
    <w:multiLevelType w:val="hybridMultilevel"/>
    <w:tmpl w:val="DB6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9"/>
  </w:num>
  <w:num w:numId="2" w16cid:durableId="619338719">
    <w:abstractNumId w:val="16"/>
  </w:num>
  <w:num w:numId="3" w16cid:durableId="1230995251">
    <w:abstractNumId w:val="17"/>
  </w:num>
  <w:num w:numId="4" w16cid:durableId="1011028309">
    <w:abstractNumId w:val="2"/>
  </w:num>
  <w:num w:numId="5" w16cid:durableId="1571036635">
    <w:abstractNumId w:val="7"/>
  </w:num>
  <w:num w:numId="6" w16cid:durableId="1313220925">
    <w:abstractNumId w:val="7"/>
  </w:num>
  <w:num w:numId="7" w16cid:durableId="1571689979">
    <w:abstractNumId w:val="7"/>
  </w:num>
  <w:num w:numId="8" w16cid:durableId="2041202349">
    <w:abstractNumId w:val="13"/>
  </w:num>
  <w:num w:numId="9" w16cid:durableId="448666711">
    <w:abstractNumId w:val="7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7"/>
  </w:num>
  <w:num w:numId="13" w16cid:durableId="1063675876">
    <w:abstractNumId w:val="7"/>
  </w:num>
  <w:num w:numId="14" w16cid:durableId="1357731948">
    <w:abstractNumId w:val="11"/>
  </w:num>
  <w:num w:numId="15" w16cid:durableId="171072269">
    <w:abstractNumId w:val="12"/>
  </w:num>
  <w:num w:numId="16" w16cid:durableId="704453252">
    <w:abstractNumId w:val="20"/>
  </w:num>
  <w:num w:numId="17" w16cid:durableId="1471358198">
    <w:abstractNumId w:val="5"/>
  </w:num>
  <w:num w:numId="18" w16cid:durableId="962734948">
    <w:abstractNumId w:val="22"/>
  </w:num>
  <w:num w:numId="19" w16cid:durableId="1725447776">
    <w:abstractNumId w:val="15"/>
  </w:num>
  <w:num w:numId="20" w16cid:durableId="125201025">
    <w:abstractNumId w:val="8"/>
  </w:num>
  <w:num w:numId="21" w16cid:durableId="878853844">
    <w:abstractNumId w:val="18"/>
  </w:num>
  <w:num w:numId="22" w16cid:durableId="2120223109">
    <w:abstractNumId w:val="14"/>
  </w:num>
  <w:num w:numId="23" w16cid:durableId="1642926053">
    <w:abstractNumId w:val="3"/>
  </w:num>
  <w:num w:numId="24" w16cid:durableId="477188915">
    <w:abstractNumId w:val="21"/>
  </w:num>
  <w:num w:numId="25" w16cid:durableId="518010765">
    <w:abstractNumId w:val="19"/>
  </w:num>
  <w:num w:numId="26" w16cid:durableId="2058629262">
    <w:abstractNumId w:val="10"/>
  </w:num>
  <w:num w:numId="27" w16cid:durableId="1889610015">
    <w:abstractNumId w:val="6"/>
  </w:num>
  <w:num w:numId="28" w16cid:durableId="1956206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86035"/>
    <w:rsid w:val="0009231C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23F4A"/>
    <w:rsid w:val="0022607F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524F1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24BF9"/>
    <w:rsid w:val="00730832"/>
    <w:rsid w:val="007309C7"/>
    <w:rsid w:val="00731048"/>
    <w:rsid w:val="007336F9"/>
    <w:rsid w:val="00743826"/>
    <w:rsid w:val="00777472"/>
    <w:rsid w:val="00782960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C6234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1396"/>
    <w:rsid w:val="009F275C"/>
    <w:rsid w:val="009F3427"/>
    <w:rsid w:val="009F4092"/>
    <w:rsid w:val="009F43F4"/>
    <w:rsid w:val="009F6829"/>
    <w:rsid w:val="00A051C6"/>
    <w:rsid w:val="00A11180"/>
    <w:rsid w:val="00A16895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4AAE"/>
    <w:rsid w:val="00B55859"/>
    <w:rsid w:val="00B670D4"/>
    <w:rsid w:val="00B67A64"/>
    <w:rsid w:val="00B72050"/>
    <w:rsid w:val="00B756F0"/>
    <w:rsid w:val="00B7781B"/>
    <w:rsid w:val="00B91D32"/>
    <w:rsid w:val="00B936F9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663FE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0C8F"/>
    <w:rsid w:val="00E026FC"/>
    <w:rsid w:val="00E17EEB"/>
    <w:rsid w:val="00E22F58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2</cp:revision>
  <cp:lastPrinted>2012-07-18T15:13:00Z</cp:lastPrinted>
  <dcterms:created xsi:type="dcterms:W3CDTF">2024-03-01T10:07:00Z</dcterms:created>
  <dcterms:modified xsi:type="dcterms:W3CDTF">2024-03-01T10:07:00Z</dcterms:modified>
</cp:coreProperties>
</file>